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69BC85F6" w:rsidR="00B86AA6" w:rsidRPr="0092744B" w:rsidRDefault="00FE3418" w:rsidP="00FE3418">
      <w:pPr>
        <w:pStyle w:val="Title"/>
        <w:jc w:val="right"/>
      </w:pPr>
      <w:r w:rsidRPr="00016EDD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06C238F" wp14:editId="4F9CDBB9">
            <wp:extent cx="1438656" cy="91135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911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650181C0" w14:textId="77022144" w:rsidR="00047B90" w:rsidRDefault="00B86AA6" w:rsidP="00FE3418">
      <w:pPr>
        <w:pStyle w:val="Title"/>
        <w:jc w:val="center"/>
        <w:sectPr w:rsidR="00047B90">
          <w:footerReference w:type="default" r:id="rId9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8C50F9">
        <w:t>“</w:t>
      </w:r>
      <w:r w:rsidR="00FE3418">
        <w:t>Комбинированная балка</w:t>
      </w:r>
      <w:r w:rsidR="00FE3418" w:rsidRPr="007C6E25">
        <w:t>”</w:t>
      </w:r>
      <w:r w:rsidR="00FE3418">
        <w:t xml:space="preserve"> </w:t>
      </w:r>
      <w:r w:rsidR="00FE3418">
        <w:rPr>
          <w:lang w:val="en-AU"/>
        </w:rPr>
        <w:t>v</w:t>
      </w:r>
      <w:r w:rsidR="00FE3418" w:rsidRPr="007C6E25">
        <w:t>. 1.0.0</w:t>
      </w: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21AE8D83" w14:textId="2218C07C" w:rsidR="001E5829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30311" w:history="1">
            <w:r w:rsidR="001E5829" w:rsidRPr="006210BA">
              <w:rPr>
                <w:rStyle w:val="Hyperlink"/>
                <w:noProof/>
              </w:rPr>
              <w:t>Введение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77B0AF" w14:textId="560A3DFA" w:rsidR="001E5829" w:rsidRDefault="00DD5080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2" w:history="1">
            <w:r w:rsidR="001E5829" w:rsidRPr="006210BA">
              <w:rPr>
                <w:rStyle w:val="Hyperlink"/>
                <w:noProof/>
              </w:rPr>
              <w:t>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Описание пользовательского интерфейса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AC1F819" w14:textId="166E2267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3" w:history="1">
            <w:r w:rsidR="001E5829" w:rsidRPr="006210BA">
              <w:rPr>
                <w:rStyle w:val="Hyperlink"/>
                <w:noProof/>
              </w:rPr>
              <w:t>1.1.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Общее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E57BEB6" w14:textId="6CEBF901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4" w:history="1">
            <w:r w:rsidR="001E5829" w:rsidRPr="006210BA">
              <w:rPr>
                <w:rStyle w:val="Hyperlink"/>
                <w:noProof/>
              </w:rPr>
              <w:t>1.2.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Расчётная схема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73C079C" w14:textId="64B4867D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5" w:history="1">
            <w:r w:rsidR="001E5829" w:rsidRPr="006210BA">
              <w:rPr>
                <w:rStyle w:val="Hyperlink"/>
                <w:noProof/>
              </w:rPr>
              <w:t>1.3.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Сечения и материалы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34FCCE0E" w14:textId="7B1EBFFA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6" w:history="1">
            <w:r w:rsidR="001E5829" w:rsidRPr="006210BA">
              <w:rPr>
                <w:rStyle w:val="Hyperlink"/>
                <w:noProof/>
              </w:rPr>
              <w:t>1.4.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Результаты расчёта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179B584" w14:textId="5614CDE1" w:rsidR="001E5829" w:rsidRDefault="00DD5080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7" w:history="1">
            <w:r w:rsidR="001E5829" w:rsidRPr="006210BA">
              <w:rPr>
                <w:rStyle w:val="Hyperlink"/>
                <w:noProof/>
              </w:rPr>
              <w:t>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Расчётные положения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_Toc43630317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15357F45" w14:textId="49727F3D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8" w:history="1">
            <w:r w:rsidR="001E5829" w:rsidRPr="006210BA">
              <w:rPr>
                <w:rStyle w:val="Hyperlink"/>
                <w:noProof/>
              </w:rPr>
              <w:t>2.1.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Воздействия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_Toc43630318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602646" w14:textId="2A5843CF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9" w:history="1">
            <w:r w:rsidR="001E5829" w:rsidRPr="006210BA">
              <w:rPr>
                <w:rStyle w:val="Hyperlink"/>
                <w:noProof/>
              </w:rPr>
              <w:t>2.2.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_Toc43630319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3A92BB6" w14:textId="62A831A1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0" w:history="1">
            <w:r w:rsidR="001E5829" w:rsidRPr="006210BA">
              <w:rPr>
                <w:rStyle w:val="Hyperlink"/>
                <w:noProof/>
              </w:rPr>
              <w:t>2.3.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_Toc43630320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10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BFECE9E" w14:textId="2B2C7626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1" w:history="1">
            <w:r w:rsidR="001E5829" w:rsidRPr="006210BA">
              <w:rPr>
                <w:rStyle w:val="Hyperlink"/>
                <w:noProof/>
              </w:rPr>
              <w:t>2.4.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94953A6" w14:textId="706E9FF2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2" w:history="1">
            <w:r w:rsidR="001E5829" w:rsidRPr="006210BA">
              <w:rPr>
                <w:rStyle w:val="Hyperlink"/>
                <w:noProof/>
              </w:rPr>
              <w:t>2.5.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D1ACF62" w14:textId="5B4D89AF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3" w:history="1">
            <w:r w:rsidR="001E5829" w:rsidRPr="006210BA">
              <w:rPr>
                <w:rStyle w:val="Hyperlink"/>
                <w:noProof/>
              </w:rPr>
              <w:t>2.6.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Жесткопластический материал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892D8C3" w14:textId="6C84B0E4" w:rsidR="001E5829" w:rsidRDefault="00DD508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4" w:history="1">
            <w:r w:rsidR="001E5829" w:rsidRPr="006210BA">
              <w:rPr>
                <w:rStyle w:val="Hyperlink"/>
                <w:noProof/>
              </w:rPr>
              <w:t>2.7.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усилий для расчёта упоров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4929BD6" w14:textId="71CB6074" w:rsidR="001E5829" w:rsidRDefault="00DD5080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5" w:history="1">
            <w:r w:rsidR="001E5829" w:rsidRPr="006210BA">
              <w:rPr>
                <w:rStyle w:val="Hyperlink"/>
                <w:noProof/>
              </w:rPr>
              <w:t>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Пример расчёт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7714944" w14:textId="12024C8D" w:rsidR="001E5829" w:rsidRDefault="00DD5080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6" w:history="1">
            <w:r w:rsidR="001E5829" w:rsidRPr="006210BA">
              <w:rPr>
                <w:rStyle w:val="Hyperlink"/>
                <w:noProof/>
              </w:rPr>
              <w:t>Приложение А. Определение усилий для расчёта упоров (в стадии реализации)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077D37E" w14:textId="00149E75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footerReference w:type="default" r:id="rId10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0" w:name="_Toc43630311"/>
      <w:r>
        <w:t>Введение</w:t>
      </w:r>
      <w:bookmarkEnd w:id="0"/>
    </w:p>
    <w:p w14:paraId="67DEBD01" w14:textId="5E97AB07" w:rsidR="009C64BE" w:rsidRDefault="00D178B3" w:rsidP="00B90874">
      <w:pPr>
        <w:jc w:val="both"/>
      </w:pPr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729405CA" w:rsidR="00CD24D5" w:rsidRDefault="00CD24D5" w:rsidP="00CD24D5">
      <w:pPr>
        <w:jc w:val="right"/>
      </w:pPr>
      <w:r>
        <w:t>Таблица 1</w:t>
      </w:r>
    </w:p>
    <w:p w14:paraId="33AF1683" w14:textId="47435249" w:rsidR="00B90874" w:rsidRPr="00B90874" w:rsidRDefault="00B90874" w:rsidP="00B90874">
      <w:pPr>
        <w:jc w:val="center"/>
      </w:pPr>
      <w:r>
        <w:t xml:space="preserve">Перечень проверок, выполняемых программой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1"/>
        <w:gridCol w:w="1557"/>
        <w:gridCol w:w="2311"/>
      </w:tblGrid>
      <w:tr w:rsidR="00815E6E" w14:paraId="5CEB3A7A" w14:textId="4376EF97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89BA7" w14:textId="4BCA2838" w:rsidR="00D06778" w:rsidRPr="009C64BE" w:rsidRDefault="00D06778" w:rsidP="0071188E">
            <w:pPr>
              <w:rPr>
                <w:b/>
                <w:bCs/>
              </w:rPr>
            </w:pPr>
            <w:r>
              <w:t xml:space="preserve">Расчёт по прочности на действие изгибающих моментов </w:t>
            </w:r>
            <w:r w:rsidR="00B90874">
              <w:t>при</w:t>
            </w:r>
            <w:r>
              <w:t xml:space="preserve"> монтаже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D8197A" w14:textId="0FE4C600" w:rsidR="00D06778" w:rsidRPr="00D06778" w:rsidRDefault="00D06778" w:rsidP="00B90874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CE32E3" w14:textId="7CB8A238" w:rsidR="00D06778" w:rsidRPr="00D06778" w:rsidRDefault="00D06778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4FDF453B" w14:textId="370F49BA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46F309" w14:textId="4C0BA45B" w:rsidR="0071188E" w:rsidRDefault="00D06778" w:rsidP="00B90874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B90874">
            <w:pPr>
              <w:jc w:val="center"/>
            </w:pPr>
            <w:r>
              <w:t>6.2.1.5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8C3AD0" w14:textId="5234272B" w:rsidR="00D06778" w:rsidRDefault="00D06778" w:rsidP="00B90874">
            <w:pPr>
              <w:jc w:val="center"/>
            </w:pPr>
            <w:r>
              <w:t>СП 266.1325800.2016</w:t>
            </w:r>
          </w:p>
        </w:tc>
      </w:tr>
      <w:tr w:rsidR="00815E6E" w14:paraId="3D0E245E" w14:textId="2C7EB69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CD23" w14:textId="31ED6E7F" w:rsidR="00D06778" w:rsidRDefault="00D06778" w:rsidP="0071188E">
            <w:r>
              <w:t xml:space="preserve">Расчёт по прочности на </w:t>
            </w:r>
            <w:r w:rsidR="00B90874">
              <w:t>действие положительных</w:t>
            </w:r>
            <w:r>
              <w:t xml:space="preserve"> изгибающих моментов (</w:t>
            </w:r>
            <w:proofErr w:type="spellStart"/>
            <w:r>
              <w:t>жёсткопластический</w:t>
            </w:r>
            <w:proofErr w:type="spellEnd"/>
            <w:r>
              <w:t xml:space="preserve"> материал)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D965A" w14:textId="07F1B815" w:rsidR="00D06778" w:rsidRDefault="00D06778" w:rsidP="00B90874">
            <w:pPr>
              <w:jc w:val="center"/>
            </w:pPr>
            <w:r>
              <w:t>6.2.1.6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FB95E" w14:textId="2843B1BA" w:rsidR="00D06778" w:rsidRDefault="00815E6E" w:rsidP="00B90874">
            <w:pPr>
              <w:jc w:val="center"/>
            </w:pPr>
            <w:r>
              <w:t>СП 266.1325800.2016</w:t>
            </w:r>
          </w:p>
        </w:tc>
      </w:tr>
      <w:tr w:rsidR="00815E6E" w14:paraId="3BEFA900" w14:textId="4AB4FD00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74E06" w14:textId="77777777" w:rsidR="00D06778" w:rsidRPr="003E3970" w:rsidRDefault="00E7073D" w:rsidP="00B90874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B90874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040" w14:textId="35CF7AF5" w:rsidR="00D06778" w:rsidRDefault="00E7073D" w:rsidP="00B90874">
            <w:pPr>
              <w:jc w:val="center"/>
            </w:pPr>
            <w:r>
              <w:t>СП 266.1325800.2016</w:t>
            </w:r>
          </w:p>
          <w:p w14:paraId="1C5AD4F9" w14:textId="73ACD6C7" w:rsidR="00815E6E" w:rsidRDefault="00815E6E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236058AD" w14:textId="3A4B3926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0D0B2E" w14:textId="75AD21C1" w:rsidR="0071188E" w:rsidRPr="003E3970" w:rsidRDefault="00E7073D" w:rsidP="00B90874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B90874">
            <w:pPr>
              <w:jc w:val="center"/>
            </w:pPr>
            <w:r w:rsidRPr="003E3970">
              <w:t>9.1.2.1а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C388C" w14:textId="48B87EF6" w:rsidR="00E7073D" w:rsidRDefault="00E7073D" w:rsidP="00B90874">
            <w:pPr>
              <w:jc w:val="center"/>
            </w:pPr>
            <w:r w:rsidRPr="00D06778">
              <w:t>СП 16.13330.2017</w:t>
            </w:r>
          </w:p>
        </w:tc>
      </w:tr>
    </w:tbl>
    <w:p w14:paraId="370688CA" w14:textId="77777777" w:rsidR="00B90874" w:rsidRDefault="00B90874" w:rsidP="00B90874">
      <w:pPr>
        <w:jc w:val="both"/>
      </w:pPr>
    </w:p>
    <w:p w14:paraId="1F5D39FE" w14:textId="10BA88B9" w:rsidR="0086394B" w:rsidRDefault="00C25A63" w:rsidP="00B90874">
      <w:pPr>
        <w:jc w:val="both"/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с вывод</w:t>
      </w:r>
      <w:r w:rsidR="00B90874">
        <w:t>о</w:t>
      </w:r>
      <w:r w:rsidR="00CD24D5">
        <w:t>м экстремальных значений</w:t>
      </w:r>
      <w:r w:rsidR="00B90874">
        <w:t>.</w:t>
      </w:r>
    </w:p>
    <w:p w14:paraId="0BFD0157" w14:textId="348B4E51" w:rsidR="00C25A63" w:rsidRDefault="00B90874" w:rsidP="00D1741F">
      <w:pPr>
        <w:jc w:val="both"/>
      </w:pPr>
      <w:r>
        <w:t>Руковод</w:t>
      </w:r>
      <w:r w:rsidR="008A0C88">
        <w:t>ство пользователя состоит из трёх глав</w:t>
      </w:r>
      <w:r w:rsidR="003E3AE9">
        <w:t xml:space="preserve"> и одного приложения</w:t>
      </w:r>
      <w:r w:rsidR="008A0C88">
        <w:t xml:space="preserve">. В первой главе представлено описание пользовательского интерфейса. </w:t>
      </w:r>
      <w:r w:rsidR="00FE3418">
        <w:t xml:space="preserve">Вторая глава содержит </w:t>
      </w:r>
      <w:r w:rsidR="00BE1A78">
        <w:t>расчётные положения, на которые, по мнению разработчика программы, следует обратить особое внимание. Третья глава содержит подробный пример расчёта</w:t>
      </w:r>
      <w:r w:rsidR="00503655">
        <w:t xml:space="preserve">, с формулами и пояснениями комбинированной балки, которые реализованы в программе. </w:t>
      </w:r>
      <w:r w:rsidR="003E3AE9">
        <w:t>В приложении содержится описание альтернативного метода определения усилий для расчёта упоров, находящегося в стадии реализации, который будет доступен в новых версиях.</w:t>
      </w:r>
    </w:p>
    <w:p w14:paraId="5F485177" w14:textId="35887723" w:rsidR="00D1741F" w:rsidRDefault="00D1741F" w:rsidP="00D1741F">
      <w:pPr>
        <w:jc w:val="both"/>
      </w:pPr>
    </w:p>
    <w:p w14:paraId="4F4F543A" w14:textId="77777777" w:rsidR="00D1741F" w:rsidRDefault="00D1741F" w:rsidP="00D1741F">
      <w:pPr>
        <w:jc w:val="both"/>
      </w:pPr>
    </w:p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1" w:name="_Toc43630312"/>
      <w:r>
        <w:lastRenderedPageBreak/>
        <w:t>Описание пользовательского интерфейса</w:t>
      </w:r>
      <w:bookmarkEnd w:id="1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2" w:name="_Toc43630313"/>
      <w:r>
        <w:t>Общее</w:t>
      </w:r>
      <w:bookmarkEnd w:id="2"/>
    </w:p>
    <w:p w14:paraId="6173F937" w14:textId="2C0C4A7B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 </w:t>
      </w:r>
      <w:r w:rsidR="00ED4F2E">
        <w:t>(</w:t>
      </w:r>
      <w:r w:rsidR="00C51AD8">
        <w:t>рисунки 1 – 3</w:t>
      </w:r>
      <w:r w:rsidR="00ED4F2E">
        <w:t>)</w:t>
      </w:r>
      <w:r w:rsidR="00C51AD8">
        <w:t xml:space="preserve">. </w:t>
      </w:r>
    </w:p>
    <w:p w14:paraId="6C04FD14" w14:textId="4B80C6EC" w:rsidR="00821683" w:rsidRDefault="00C66C39" w:rsidP="00503655">
      <w:pPr>
        <w:jc w:val="center"/>
      </w:pPr>
      <w:r>
        <w:rPr>
          <w:noProof/>
        </w:rPr>
        <w:drawing>
          <wp:inline distT="0" distB="0" distL="0" distR="0" wp14:anchorId="265C38C2" wp14:editId="106D93D8">
            <wp:extent cx="5460023" cy="3307347"/>
            <wp:effectExtent l="0" t="0" r="7620" b="762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24" cy="3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652FD93F" w:rsidR="00D178B3" w:rsidRDefault="00D178B3" w:rsidP="00503655">
      <w:pPr>
        <w:jc w:val="center"/>
      </w:pPr>
      <w:r>
        <w:t>Рис. 1</w:t>
      </w:r>
      <w:r w:rsidR="00503655">
        <w:t>. Вкладка “Расчётная схема</w:t>
      </w:r>
      <w:r w:rsidR="00503655" w:rsidRPr="00D178B3">
        <w:t>”</w:t>
      </w:r>
    </w:p>
    <w:p w14:paraId="129C923D" w14:textId="1A103071" w:rsidR="00503655" w:rsidRDefault="00503655" w:rsidP="00D178B3">
      <w:pPr>
        <w:jc w:val="center"/>
      </w:pPr>
      <w:r>
        <w:rPr>
          <w:noProof/>
          <w:lang w:val="en-US"/>
        </w:rPr>
        <w:drawing>
          <wp:inline distT="0" distB="0" distL="0" distR="0" wp14:anchorId="54D36393" wp14:editId="678FA922">
            <wp:extent cx="5420125" cy="328802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5" cy="33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4110" w14:textId="63C120CD" w:rsidR="00D178B3" w:rsidRPr="00503655" w:rsidRDefault="00503655" w:rsidP="00503655">
      <w:pPr>
        <w:jc w:val="center"/>
      </w:pPr>
      <w:r>
        <w:t xml:space="preserve">Рис. </w:t>
      </w:r>
      <w:r w:rsidRPr="00C51AD8">
        <w:t>2</w:t>
      </w:r>
      <w:r>
        <w:t>. 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lastRenderedPageBreak/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7CC" w14:textId="68140999" w:rsidR="00C51AD8" w:rsidRDefault="00C51AD8" w:rsidP="00503655">
      <w:pPr>
        <w:jc w:val="center"/>
      </w:pPr>
      <w:r>
        <w:t>Рис. 3</w:t>
      </w:r>
      <w:r w:rsidR="00503655">
        <w:t xml:space="preserve">. </w:t>
      </w:r>
      <w:r>
        <w:t>Вкладка “Результаты расчёт</w:t>
      </w:r>
      <w:r w:rsidRPr="00D178B3">
        <w:t>”</w:t>
      </w:r>
    </w:p>
    <w:p w14:paraId="0D937F2A" w14:textId="6B624065" w:rsidR="00C51AD8" w:rsidRDefault="00F94692" w:rsidP="000A1D06">
      <w:pPr>
        <w:jc w:val="both"/>
      </w:pPr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</w:t>
      </w:r>
      <w:r w:rsidR="000A1D06">
        <w:t>отрицательного значения,</w:t>
      </w:r>
      <w:r>
        <w:t xml:space="preserve"> не имеющего физического смысла</w:t>
      </w:r>
      <w:r w:rsidR="000A1D06">
        <w:t>,</w:t>
      </w:r>
      <w:r>
        <w:t xml:space="preserve"> появляется окно с предупреждением. После появления окна, его следует закрыть, а данные скорректировать</w:t>
      </w:r>
      <w:r w:rsidR="00ED4F2E">
        <w:t xml:space="preserve"> (рисунок 4)</w:t>
      </w:r>
      <w:r>
        <w:t>.</w:t>
      </w:r>
    </w:p>
    <w:p w14:paraId="539B9111" w14:textId="6E920D26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F2E">
        <w:t xml:space="preserve"> </w:t>
      </w:r>
    </w:p>
    <w:p w14:paraId="029B1EA5" w14:textId="618768E3" w:rsidR="00F94692" w:rsidRDefault="00F94692" w:rsidP="000A1D06">
      <w:pPr>
        <w:jc w:val="center"/>
      </w:pPr>
      <w:r>
        <w:t>Рис. 4</w:t>
      </w:r>
      <w:r w:rsidR="000A1D06">
        <w:t xml:space="preserve">. </w:t>
      </w:r>
      <w:r>
        <w:t>Окно с предупреждением</w:t>
      </w:r>
    </w:p>
    <w:p w14:paraId="17C05B55" w14:textId="05040612" w:rsidR="00A720C6" w:rsidRPr="00A720C6" w:rsidRDefault="00F94692" w:rsidP="000A1D06">
      <w:pPr>
        <w:jc w:val="both"/>
      </w:pPr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деления </w:t>
      </w:r>
      <w:r w:rsidR="003F2E06" w:rsidRPr="003F2E06">
        <w:t>‘/’</w:t>
      </w:r>
      <w:r w:rsidR="003F2E06">
        <w:t>,</w:t>
      </w:r>
      <w:r w:rsidR="003F2E06" w:rsidRPr="003F2E06">
        <w:t xml:space="preserve"> </w:t>
      </w:r>
      <w:r w:rsidR="00A720C6">
        <w:t>что позволяет, к примеру, ввести в расчёт конструктивный коэффициент</w:t>
      </w:r>
      <w:r w:rsidR="00ED4F2E">
        <w:t xml:space="preserve"> (рисунок 5)</w:t>
      </w:r>
      <w:r w:rsidR="00A720C6">
        <w:t>.</w:t>
      </w:r>
    </w:p>
    <w:p w14:paraId="1C34E58F" w14:textId="7FB99F32" w:rsidR="00ED4F2E" w:rsidRDefault="00ED4F2E" w:rsidP="00A720C6">
      <w:pPr>
        <w:jc w:val="center"/>
      </w:pPr>
    </w:p>
    <w:p w14:paraId="0F1D39F4" w14:textId="77777777" w:rsidR="00D1741F" w:rsidRDefault="00D1741F" w:rsidP="00A720C6">
      <w:pPr>
        <w:jc w:val="center"/>
      </w:pPr>
    </w:p>
    <w:p w14:paraId="23CD0F14" w14:textId="06699990" w:rsidR="00F94692" w:rsidRDefault="00A720C6" w:rsidP="00A720C6">
      <w:pPr>
        <w:jc w:val="center"/>
      </w:pPr>
      <w:r>
        <w:rPr>
          <w:noProof/>
        </w:rPr>
        <w:lastRenderedPageBreak/>
        <w:drawing>
          <wp:inline distT="0" distB="0" distL="0" distR="0" wp14:anchorId="13CDBC6F" wp14:editId="4A32BF0E">
            <wp:extent cx="2461260" cy="90560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3"/>
                    <a:stretch/>
                  </pic:blipFill>
                  <pic:spPr bwMode="auto">
                    <a:xfrm>
                      <a:off x="0" y="0"/>
                      <a:ext cx="2461260" cy="9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8F50" w14:textId="77777777" w:rsidR="00F94692" w:rsidRDefault="00A720C6" w:rsidP="00ED4F2E">
      <w:pPr>
        <w:jc w:val="center"/>
      </w:pPr>
      <w:r>
        <w:t>Рис. 5</w:t>
      </w:r>
      <w:r w:rsidR="000A1D06">
        <w:t xml:space="preserve"> Пример ввода произведения в поле ввода</w:t>
      </w:r>
    </w:p>
    <w:p w14:paraId="44B347CE" w14:textId="77777777" w:rsidR="00ED4F2E" w:rsidRPr="00ED4F2E" w:rsidRDefault="00ED4F2E" w:rsidP="00ED4F2E"/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3" w:name="_Toc43630314"/>
      <w:r>
        <w:t>Расчётная схема</w:t>
      </w:r>
      <w:bookmarkEnd w:id="3"/>
    </w:p>
    <w:p w14:paraId="51F6E77E" w14:textId="06017E0F" w:rsidR="00BC7C0A" w:rsidRDefault="00311F5B" w:rsidP="0044002B">
      <w:pPr>
        <w:jc w:val="both"/>
      </w:pPr>
      <w:r>
        <w:t xml:space="preserve">Основными данными для ввода в вкладке </w:t>
      </w:r>
      <w:r w:rsidRPr="00311F5B">
        <w:t>“</w:t>
      </w:r>
      <w:r>
        <w:t>Расчётная схема</w:t>
      </w:r>
      <w:r w:rsidRPr="00311F5B">
        <w:t>”</w:t>
      </w:r>
      <w:r>
        <w:t xml:space="preserve"> являются</w:t>
      </w:r>
      <w:r w:rsidRPr="00311F5B">
        <w:t xml:space="preserve">: </w:t>
      </w:r>
      <w:r>
        <w:t xml:space="preserve">данные о топологии, </w:t>
      </w:r>
      <w:proofErr w:type="spellStart"/>
      <w:r>
        <w:t>загружениях</w:t>
      </w:r>
      <w:proofErr w:type="spellEnd"/>
      <w:r>
        <w:t xml:space="preserve">, коэффициентах надёжности по нагрузке и коэффициентах условий работы. Имеется возможность учёта неразрезной работы настила и </w:t>
      </w:r>
      <w:r w:rsidR="0044002B">
        <w:t>количества монтажных опор</w:t>
      </w:r>
      <w:r w:rsidR="00ED4F2E">
        <w:t xml:space="preserve"> (рисунок 6)</w:t>
      </w:r>
      <w:r w:rsidR="0044002B">
        <w:t>.</w:t>
      </w:r>
    </w:p>
    <w:p w14:paraId="720E547D" w14:textId="6088E7C5" w:rsidR="0044002B" w:rsidRDefault="0044002B" w:rsidP="0044002B">
      <w:pPr>
        <w:jc w:val="center"/>
      </w:pPr>
      <w:r>
        <w:rPr>
          <w:noProof/>
        </w:rPr>
        <w:drawing>
          <wp:inline distT="0" distB="0" distL="0" distR="0" wp14:anchorId="0E3F6DBD" wp14:editId="37F5F42B">
            <wp:extent cx="2637790" cy="870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52A5" w14:textId="4D70899A" w:rsidR="0044002B" w:rsidRDefault="0044002B" w:rsidP="0044002B">
      <w:pPr>
        <w:jc w:val="center"/>
      </w:pPr>
      <w:r>
        <w:t>Рис.6. Список выбора количества монтажных опор</w:t>
      </w:r>
    </w:p>
    <w:p w14:paraId="715BB2B5" w14:textId="7C7C9997" w:rsidR="0044002B" w:rsidRPr="00311F5B" w:rsidRDefault="0044002B" w:rsidP="00ED4F2E">
      <w:pPr>
        <w:jc w:val="both"/>
      </w:pPr>
      <w:r>
        <w:t>Отметим, что монтажные опоры оказывают влияние на коэффициенты использования балки и упоров. К примеру, при одной монтажной опоре, коэффициент использования нижнего пояса по прочности снижается, а коэффициент использования по прочности упора увеличивается.</w:t>
      </w:r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4" w:name="_Toc43630315"/>
      <w:r>
        <w:t>Сечения и материалы</w:t>
      </w:r>
      <w:bookmarkEnd w:id="4"/>
    </w:p>
    <w:p w14:paraId="1551EA4D" w14:textId="43E88FA9" w:rsidR="00D409A3" w:rsidRDefault="0044002B" w:rsidP="00D409A3">
      <w:r>
        <w:t xml:space="preserve">На вкладке </w:t>
      </w:r>
      <w:r w:rsidRPr="0044002B">
        <w:t>“</w:t>
      </w:r>
      <w:r>
        <w:t>Сечения и материалы</w:t>
      </w:r>
      <w:r w:rsidRPr="0044002B">
        <w:t>”</w:t>
      </w:r>
      <w:r w:rsidR="00D409A3">
        <w:t xml:space="preserve"> есть возможность</w:t>
      </w:r>
      <w:r w:rsidR="00325AF1">
        <w:t xml:space="preserve"> задавать значения</w:t>
      </w:r>
      <w:r w:rsidR="00D409A3">
        <w:t xml:space="preserve"> материал</w:t>
      </w:r>
      <w:r w:rsidR="00325AF1">
        <w:t>ов в соответствии с</w:t>
      </w:r>
      <w:r w:rsidR="00D409A3">
        <w:t xml:space="preserve"> таблице</w:t>
      </w:r>
      <w:r w:rsidR="00325AF1">
        <w:t>й</w:t>
      </w:r>
      <w:r w:rsidR="00D409A3">
        <w:t xml:space="preserve"> 2</w:t>
      </w:r>
    </w:p>
    <w:p w14:paraId="3E412F40" w14:textId="123465B9" w:rsidR="00D1741F" w:rsidRPr="006325FC" w:rsidRDefault="00D1741F" w:rsidP="00D1741F">
      <w:pPr>
        <w:jc w:val="right"/>
      </w:pPr>
      <w:r>
        <w:t>Таблица 2</w:t>
      </w:r>
    </w:p>
    <w:p w14:paraId="5EF2B9D5" w14:textId="7F2F155D" w:rsidR="00D409A3" w:rsidRPr="00D1741F" w:rsidRDefault="00311F5B" w:rsidP="00D1741F">
      <w:pPr>
        <w:jc w:val="center"/>
      </w:pPr>
      <w:r>
        <w:t xml:space="preserve">Перечень материалов, задаваемых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830"/>
        <w:gridCol w:w="4829"/>
      </w:tblGrid>
      <w:tr w:rsidR="00D409A3" w14:paraId="4B45F5C2" w14:textId="77777777" w:rsidTr="003E3AE9">
        <w:tc>
          <w:tcPr>
            <w:tcW w:w="4830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29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3E3AE9">
        <w:tc>
          <w:tcPr>
            <w:tcW w:w="4830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29" w:type="dxa"/>
          </w:tcPr>
          <w:p w14:paraId="2675D925" w14:textId="6B67C410" w:rsidR="00D409A3" w:rsidRPr="00BC7C0A" w:rsidRDefault="00D409A3" w:rsidP="00D409A3">
            <w:r>
              <w:t xml:space="preserve">СП 16.13330.2017 </w:t>
            </w:r>
            <w:r w:rsidR="003E3AE9">
              <w:t xml:space="preserve">Изм.1 </w:t>
            </w:r>
            <w:r>
              <w:t xml:space="preserve">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3E3AE9">
        <w:tc>
          <w:tcPr>
            <w:tcW w:w="4830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29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3E3AE9">
        <w:tc>
          <w:tcPr>
            <w:tcW w:w="4830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29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E3AE9">
        <w:trPr>
          <w:trHeight w:val="58"/>
        </w:trPr>
        <w:tc>
          <w:tcPr>
            <w:tcW w:w="4830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29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3E3AE9">
        <w:tc>
          <w:tcPr>
            <w:tcW w:w="4830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29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  <w:tr w:rsidR="0044002B" w14:paraId="7127194D" w14:textId="77777777" w:rsidTr="003E3AE9">
        <w:tc>
          <w:tcPr>
            <w:tcW w:w="4830" w:type="dxa"/>
          </w:tcPr>
          <w:p w14:paraId="4341F619" w14:textId="25EB42DB" w:rsidR="0044002B" w:rsidRDefault="0044002B" w:rsidP="00D409A3">
            <w:r>
              <w:t>Профилированный настил</w:t>
            </w:r>
          </w:p>
        </w:tc>
        <w:tc>
          <w:tcPr>
            <w:tcW w:w="4829" w:type="dxa"/>
          </w:tcPr>
          <w:p w14:paraId="548AF007" w14:textId="7950BDF0" w:rsidR="0044002B" w:rsidRDefault="0044002B" w:rsidP="00D409A3">
            <w:r w:rsidRPr="0044002B">
              <w:t>ГОСТ 24045-2016</w:t>
            </w:r>
          </w:p>
        </w:tc>
      </w:tr>
    </w:tbl>
    <w:p w14:paraId="02F4D7E9" w14:textId="1D16D48E" w:rsidR="003E3AE9" w:rsidRDefault="003E3AE9" w:rsidP="00C52769">
      <w:pPr>
        <w:jc w:val="both"/>
      </w:pPr>
    </w:p>
    <w:p w14:paraId="0FE51BB7" w14:textId="4C53829A" w:rsidR="003E3AE9" w:rsidRDefault="003E3AE9" w:rsidP="00C52769">
      <w:pPr>
        <w:jc w:val="both"/>
      </w:pPr>
      <w:r>
        <w:t xml:space="preserve">Флаг </w:t>
      </w:r>
      <w:r w:rsidRPr="003E3AE9">
        <w:t>“</w:t>
      </w:r>
      <w:r>
        <w:t>Широкие полки сверху</w:t>
      </w:r>
      <w:r w:rsidRPr="003E3AE9">
        <w:t>”</w:t>
      </w:r>
      <w:r>
        <w:t xml:space="preserve"> влияет на расчёт приведённой толщины бетон, ф. (6.2) СП 266.1325800.2016. </w:t>
      </w:r>
      <w:r w:rsidR="00CB1492">
        <w:t>Отметим, что при широких полках сверху, приведённая толщина бетона, а следовательно, и собственный вес бетона получаются меньше, чем при обратном варианте.</w:t>
      </w:r>
    </w:p>
    <w:p w14:paraId="04A1AC6A" w14:textId="7F26371D" w:rsidR="00CB1492" w:rsidRPr="00CB1492" w:rsidRDefault="00CB1492" w:rsidP="00C52769">
      <w:pPr>
        <w:jc w:val="both"/>
      </w:pPr>
      <w:r>
        <w:t xml:space="preserve">Флаг </w:t>
      </w:r>
      <w:r w:rsidRPr="00CB1492">
        <w:t>“</w:t>
      </w:r>
      <w:r>
        <w:t>Настил вдоль балки</w:t>
      </w:r>
      <w:r w:rsidRPr="00CB1492">
        <w:t>”</w:t>
      </w:r>
      <w:r>
        <w:t xml:space="preserve"> влияет на расчёт понижающего коэффициента несущей способности упоров при применении настила</w:t>
      </w:r>
      <w:r w:rsidR="00D94864">
        <w:t>, п. 9.1.2.1а СП 266.1325800.2016</w:t>
      </w:r>
      <w:r w:rsidR="00D1741F">
        <w:t xml:space="preserve"> (рисунок 7)</w:t>
      </w:r>
      <w:r w:rsidR="00D94864">
        <w:t>.</w:t>
      </w:r>
    </w:p>
    <w:p w14:paraId="09C52ED4" w14:textId="45A2BAC9" w:rsidR="003E3AE9" w:rsidRDefault="003E3AE9" w:rsidP="003E3AE9">
      <w:pPr>
        <w:jc w:val="center"/>
      </w:pPr>
      <w:r>
        <w:rPr>
          <w:noProof/>
        </w:rPr>
        <w:lastRenderedPageBreak/>
        <w:drawing>
          <wp:inline distT="0" distB="0" distL="0" distR="0" wp14:anchorId="2065415F" wp14:editId="4D28E22F">
            <wp:extent cx="3218180" cy="63309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BE9" w14:textId="52A4FE04" w:rsidR="003E3AE9" w:rsidRPr="003E3AE9" w:rsidRDefault="003E3AE9" w:rsidP="003E3AE9">
      <w:pPr>
        <w:jc w:val="center"/>
      </w:pPr>
      <w:r>
        <w:t xml:space="preserve">Рис.7 Флаги </w:t>
      </w:r>
      <w:r w:rsidRPr="003E3AE9">
        <w:t>“</w:t>
      </w:r>
      <w:r>
        <w:t>Широкие полк сверху</w:t>
      </w:r>
      <w:r w:rsidRPr="003E3AE9">
        <w:t>”</w:t>
      </w:r>
      <w:r>
        <w:t xml:space="preserve"> и </w:t>
      </w:r>
      <w:r w:rsidRPr="003E3AE9">
        <w:t>“</w:t>
      </w:r>
      <w:r>
        <w:t>Настил вдоль балки</w:t>
      </w:r>
      <w:r w:rsidRPr="003E3AE9">
        <w:t>”</w:t>
      </w:r>
    </w:p>
    <w:p w14:paraId="3C317A5D" w14:textId="77777777" w:rsidR="003E3AE9" w:rsidRPr="003E3AE9" w:rsidRDefault="003E3AE9" w:rsidP="00C52769">
      <w:pPr>
        <w:jc w:val="both"/>
      </w:pPr>
    </w:p>
    <w:p w14:paraId="16316551" w14:textId="175407CB" w:rsidR="003E3AE9" w:rsidRDefault="003E3AE9" w:rsidP="00D94864">
      <w:pPr>
        <w:pStyle w:val="Heading2"/>
        <w:numPr>
          <w:ilvl w:val="1"/>
          <w:numId w:val="3"/>
        </w:numPr>
      </w:pPr>
      <w:bookmarkStart w:id="5" w:name="_Toc43630316"/>
      <w:r>
        <w:t>Результаты расчёта</w:t>
      </w:r>
      <w:bookmarkEnd w:id="5"/>
    </w:p>
    <w:p w14:paraId="69D79ACC" w14:textId="7B46B1E1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</w:t>
      </w:r>
      <w:r w:rsidR="00D1741F" w:rsidRPr="00D1741F">
        <w:t>.</w:t>
      </w:r>
      <w:r w:rsidR="00723348" w:rsidRPr="00CA1919">
        <w:t xml:space="preserve">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D94864">
        <w:t>, рис. 1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упругая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</w:t>
      </w:r>
      <w:r w:rsidR="0082210B">
        <w:t xml:space="preserve"> (рисунок 7)</w:t>
      </w:r>
      <w:r w:rsidR="006C1917">
        <w:t>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9213" w14:textId="3FFEDDF5" w:rsidR="003635CA" w:rsidRPr="0092744B" w:rsidRDefault="006C1917" w:rsidP="0044002B">
      <w:pPr>
        <w:jc w:val="center"/>
      </w:pPr>
      <w:r>
        <w:t>Рис.</w:t>
      </w:r>
      <w:r w:rsidR="0044002B">
        <w:t>7.</w:t>
      </w:r>
      <w:r>
        <w:t xml:space="preserve"> </w:t>
      </w:r>
      <w:r w:rsidR="003635CA">
        <w:t>Переключатели отображаемых факторов</w:t>
      </w:r>
    </w:p>
    <w:p w14:paraId="3E8C9371" w14:textId="529EC589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</w:t>
      </w:r>
      <w:r w:rsidR="0082210B">
        <w:t xml:space="preserve"> рисунок 8)</w:t>
      </w:r>
      <w:r>
        <w:t>.</w:t>
      </w:r>
    </w:p>
    <w:p w14:paraId="44D83D34" w14:textId="0400FE1D" w:rsidR="00CA1919" w:rsidRDefault="00C66C39" w:rsidP="00311F5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7263" w14:textId="77777777" w:rsidR="00D94864" w:rsidRDefault="00C52769" w:rsidP="00D94864">
      <w:pPr>
        <w:jc w:val="center"/>
        <w:sectPr w:rsidR="00D9486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>Рис.</w:t>
      </w:r>
      <w:r w:rsidR="0044002B">
        <w:t xml:space="preserve"> 8. </w:t>
      </w:r>
      <w:r>
        <w:t>Выпадающий список с воздействиями</w:t>
      </w:r>
    </w:p>
    <w:p w14:paraId="5D114F38" w14:textId="419614C1" w:rsidR="00D409A3" w:rsidRDefault="0086394B" w:rsidP="003E3AE9">
      <w:pPr>
        <w:pStyle w:val="Heading1"/>
        <w:numPr>
          <w:ilvl w:val="0"/>
          <w:numId w:val="3"/>
        </w:numPr>
      </w:pPr>
      <w:bookmarkStart w:id="6" w:name="_Toc43630317"/>
      <w:r>
        <w:lastRenderedPageBreak/>
        <w:t xml:space="preserve">Расчётные </w:t>
      </w:r>
      <w:r w:rsidR="009270F2">
        <w:t>положения</w:t>
      </w:r>
      <w:bookmarkEnd w:id="6"/>
    </w:p>
    <w:p w14:paraId="64B141C0" w14:textId="0C690094" w:rsidR="00BC7C0A" w:rsidRDefault="00BC7C0A" w:rsidP="003E3AE9">
      <w:pPr>
        <w:pStyle w:val="Heading2"/>
        <w:numPr>
          <w:ilvl w:val="1"/>
          <w:numId w:val="3"/>
        </w:numPr>
      </w:pPr>
      <w:bookmarkStart w:id="7" w:name="_Toc43630318"/>
      <w:r>
        <w:t>Воздействия</w:t>
      </w:r>
      <w:bookmarkEnd w:id="7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стальной балки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свежеуложенного бетона (учитывается автоматически)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>Снятие монтажных опор (учитывается автоматически)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D94864">
      <w:pPr>
        <w:jc w:val="both"/>
      </w:pPr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3E3AE9">
      <w:pPr>
        <w:pStyle w:val="Heading2"/>
        <w:numPr>
          <w:ilvl w:val="1"/>
          <w:numId w:val="3"/>
        </w:numPr>
      </w:pPr>
      <w:bookmarkStart w:id="8" w:name="_Toc43630319"/>
      <w:r>
        <w:t>Комбинации воздействий</w:t>
      </w:r>
      <w:bookmarkEnd w:id="8"/>
    </w:p>
    <w:p w14:paraId="38D0988E" w14:textId="768BE3F0" w:rsidR="005E17D1" w:rsidRPr="005E17D1" w:rsidRDefault="005E17D1" w:rsidP="00D94864">
      <w:pPr>
        <w:jc w:val="both"/>
      </w:pPr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AED7B81" w14:textId="52884044" w:rsidR="00D94864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D94864">
        <w:t>3</w:t>
      </w:r>
    </w:p>
    <w:p w14:paraId="1701898A" w14:textId="2E614750" w:rsidR="00B4589D" w:rsidRDefault="00B4589D" w:rsidP="00B4589D">
      <w:pPr>
        <w:jc w:val="right"/>
      </w:pPr>
      <w:r>
        <w:t>Таблица 3</w:t>
      </w:r>
    </w:p>
    <w:p w14:paraId="48DFDB1D" w14:textId="6FCC8961" w:rsidR="00D94864" w:rsidRPr="00D7250C" w:rsidRDefault="00D94864" w:rsidP="00D94864">
      <w:pPr>
        <w:jc w:val="center"/>
      </w:pPr>
      <w:r>
        <w:t xml:space="preserve">Стадии и этапы работы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92744B" w:rsidRDefault="00AF6EA8" w:rsidP="00AF6EA8">
            <w:r>
              <w:t>Собственный вес свежеуложенного бетона</w:t>
            </w:r>
            <w:r w:rsidR="00B4589D" w:rsidRPr="0092744B"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</w:tbl>
    <w:p w14:paraId="5A09410E" w14:textId="604B10D7" w:rsidR="00BC7C0A" w:rsidRDefault="00BC7C0A" w:rsidP="00BC7C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D94864" w14:paraId="669059E1" w14:textId="77777777" w:rsidTr="00ED4F2E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47CA9" w14:textId="77777777" w:rsidR="00D94864" w:rsidRPr="00C66C39" w:rsidRDefault="00D94864" w:rsidP="00ED4F2E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F1A49" w14:textId="77777777" w:rsidR="00D94864" w:rsidRPr="00D7250C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D94864" w14:paraId="0D225F51" w14:textId="77777777" w:rsidTr="00ED4F2E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D4F424" w14:textId="77777777" w:rsidR="00D94864" w:rsidRPr="00B86AA6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6D607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6DB94A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A1130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D94864" w14:paraId="64864F18" w14:textId="77777777" w:rsidTr="00ED4F2E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227703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3CB20A" w14:textId="77777777" w:rsidR="00D94864" w:rsidRDefault="00D94864" w:rsidP="00ED4F2E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986FE86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7ADF5329" w14:textId="77777777" w:rsidR="00D94864" w:rsidRPr="00D7250C" w:rsidRDefault="00D94864" w:rsidP="00ED4F2E">
            <w:r>
              <w:t>Снятие монтажных опор</w:t>
            </w:r>
          </w:p>
        </w:tc>
      </w:tr>
      <w:tr w:rsidR="00D94864" w14:paraId="13660FC6" w14:textId="77777777" w:rsidTr="00ED4F2E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F9527A9" w14:textId="77777777" w:rsidR="00D94864" w:rsidRDefault="00D94864" w:rsidP="00ED4F2E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681F2CFF" w14:textId="77777777" w:rsidR="00D94864" w:rsidRDefault="00D94864" w:rsidP="00ED4F2E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0E3218" w14:textId="77777777" w:rsidR="00D94864" w:rsidRPr="00B4589D" w:rsidRDefault="00D94864" w:rsidP="00ED4F2E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2EA47512" w14:textId="77777777" w:rsidR="00D94864" w:rsidRDefault="00D94864" w:rsidP="00ED4F2E">
            <w:r>
              <w:t>Постоянные нагрузки на стадии эксплуатации</w:t>
            </w:r>
            <w:r w:rsidRPr="00A7385C">
              <w:t>;</w:t>
            </w:r>
          </w:p>
          <w:p w14:paraId="762C0FC6" w14:textId="77777777" w:rsidR="00D94864" w:rsidRPr="00B4589D" w:rsidRDefault="00D94864" w:rsidP="00ED4F2E">
            <w:r>
              <w:t>Временные нагрузки на стадии эксплуатации</w:t>
            </w:r>
            <w:r w:rsidRPr="00B4589D">
              <w:t>.</w:t>
            </w:r>
          </w:p>
        </w:tc>
      </w:tr>
    </w:tbl>
    <w:p w14:paraId="1195D86A" w14:textId="77777777" w:rsidR="00D94864" w:rsidRDefault="00D94864" w:rsidP="00BC7C0A"/>
    <w:p w14:paraId="30118A4E" w14:textId="1B360C6C" w:rsidR="00BC7C0A" w:rsidRPr="00AB1F46" w:rsidRDefault="00BC7C0A" w:rsidP="00311F5B">
      <w:pPr>
        <w:jc w:val="both"/>
      </w:pPr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>Учёт неразре</w:t>
      </w:r>
      <w:r w:rsidR="00AB1F46">
        <w:t>зной работы</w:t>
      </w:r>
      <w:r>
        <w:t xml:space="preserve"> настила</w:t>
      </w:r>
      <w:r w:rsidRPr="009B5E38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9)</w:t>
      </w:r>
      <w:r w:rsidR="00AB1F46" w:rsidRPr="00AB1F46">
        <w:t>.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B406" w14:textId="498D2C48" w:rsidR="00BC7C0A" w:rsidRDefault="00BC7C0A" w:rsidP="00D94864">
      <w:pPr>
        <w:jc w:val="center"/>
      </w:pPr>
      <w:r>
        <w:t xml:space="preserve">Рис. </w:t>
      </w:r>
      <w:r w:rsidR="00D94864">
        <w:t xml:space="preserve">9. </w:t>
      </w:r>
      <w:r>
        <w:t>Учёт неразр</w:t>
      </w:r>
      <w:r w:rsidR="00AB1F46">
        <w:t>езной работы</w:t>
      </w:r>
      <w:r>
        <w:t xml:space="preserve"> настила</w:t>
      </w:r>
    </w:p>
    <w:p w14:paraId="2A941183" w14:textId="128A6FBA" w:rsidR="00BC7C0A" w:rsidRPr="00C013B9" w:rsidRDefault="00BC7C0A" w:rsidP="00D94864">
      <w:pPr>
        <w:jc w:val="both"/>
      </w:pPr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</w:t>
      </w:r>
      <w:proofErr w:type="gramStart"/>
      <w:r>
        <w:t>тяжести  поперечного</w:t>
      </w:r>
      <w:proofErr w:type="gramEnd"/>
      <w:r>
        <w:t xml:space="preserve">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10)</w:t>
      </w:r>
      <w:r>
        <w:t>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59E" w14:textId="5B0DB44C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10. </w:t>
      </w: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7FB9A64B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</w:t>
      </w:r>
      <w:r w:rsidR="00AB1F46">
        <w:t xml:space="preserve"> (</w:t>
      </w:r>
      <w:r>
        <w:t>рисун</w:t>
      </w:r>
      <w:r w:rsidR="00AB1F46">
        <w:t>ок</w:t>
      </w:r>
      <w:r>
        <w:t xml:space="preserve"> </w:t>
      </w:r>
      <w:r w:rsidR="00D94864">
        <w:t>11</w:t>
      </w:r>
      <w:r w:rsidR="00AB1F46">
        <w:t>)</w:t>
      </w:r>
      <w:r>
        <w:t xml:space="preserve">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0D2D" w14:textId="4B9D5C66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11. </w:t>
      </w: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24B9C5F1" w14:textId="03E1B5B2" w:rsidR="00B86AA6" w:rsidRDefault="008C50F9" w:rsidP="003E3AE9">
      <w:pPr>
        <w:pStyle w:val="Heading2"/>
        <w:numPr>
          <w:ilvl w:val="1"/>
          <w:numId w:val="3"/>
        </w:numPr>
      </w:pPr>
      <w:bookmarkStart w:id="9" w:name="_Toc43630320"/>
      <w:r>
        <w:t>Силовые факторы и перемещения от к</w:t>
      </w:r>
      <w:r w:rsidR="008D3414">
        <w:t>омбинации воздействий</w:t>
      </w:r>
      <w:bookmarkEnd w:id="9"/>
      <w:r>
        <w:t xml:space="preserve"> </w:t>
      </w:r>
    </w:p>
    <w:p w14:paraId="2AB671A5" w14:textId="11891226" w:rsidR="008C50F9" w:rsidRDefault="008C50F9" w:rsidP="008C50F9">
      <w:r>
        <w:t>Силовые факторы от комбинаций воздействий определяются по формулам</w:t>
      </w:r>
      <w:r w:rsidR="00E867B6">
        <w:t xml:space="preserve"> ниже</w:t>
      </w:r>
      <w:r w:rsidR="00D745FF" w:rsidRPr="00D745FF">
        <w:t>.</w:t>
      </w:r>
    </w:p>
    <w:p w14:paraId="19D1A1D9" w14:textId="08E46F5E" w:rsidR="00CB5559" w:rsidRPr="006A11B2" w:rsidRDefault="00E867B6" w:rsidP="00CB5559">
      <w:r>
        <w:t>При проверке</w:t>
      </w:r>
      <w:r w:rsidR="00D745FF">
        <w:t xml:space="preserve"> прочности стального сечения при монтаже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3B2473FD" w14:textId="77777777" w:rsidTr="006A11B2">
        <w:tc>
          <w:tcPr>
            <w:tcW w:w="8926" w:type="dxa"/>
          </w:tcPr>
          <w:p w14:paraId="69C58192" w14:textId="0D568B75" w:rsidR="00D94864" w:rsidRDefault="00DD5080" w:rsidP="00CB5559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908A165" w14:textId="208399DF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(1)</w:t>
            </w:r>
          </w:p>
        </w:tc>
      </w:tr>
    </w:tbl>
    <w:p w14:paraId="57463996" w14:textId="77777777" w:rsidR="00D94864" w:rsidRPr="00D94864" w:rsidRDefault="00D94864" w:rsidP="00CB5559">
      <w:pPr>
        <w:rPr>
          <w:iCs/>
        </w:rPr>
      </w:pPr>
    </w:p>
    <w:p w14:paraId="72A1CF1A" w14:textId="562C6CC3" w:rsidR="008C50F9" w:rsidRDefault="00E867B6" w:rsidP="008C50F9">
      <w:r>
        <w:t xml:space="preserve">При </w:t>
      </w:r>
      <w:r w:rsidR="008C50F9">
        <w:t>проверк</w:t>
      </w:r>
      <w:r>
        <w:t>е</w:t>
      </w:r>
      <w:r w:rsidR="008C50F9">
        <w:t xml:space="preserve"> прочности на действие изгибающего момента</w:t>
      </w:r>
      <w:r>
        <w:t>.</w:t>
      </w:r>
    </w:p>
    <w:p w14:paraId="1935435D" w14:textId="42F6905A" w:rsidR="008C50F9" w:rsidRPr="006A11B2" w:rsidRDefault="008C50F9" w:rsidP="008C50F9">
      <w:pPr>
        <w:rPr>
          <w:lang w:val="en-AU"/>
        </w:rPr>
      </w:pPr>
      <w:r>
        <w:t xml:space="preserve">Изгибающий момент </w:t>
      </w:r>
      <w:r w:rsidR="00CB5559">
        <w:t>1</w:t>
      </w:r>
      <w:r>
        <w:rPr>
          <w:lang w:val="en-AU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A4D1F29" w14:textId="77777777" w:rsidTr="006A11B2">
        <w:tc>
          <w:tcPr>
            <w:tcW w:w="8926" w:type="dxa"/>
          </w:tcPr>
          <w:p w14:paraId="604BFBBF" w14:textId="4DE07C0F" w:rsidR="00D94864" w:rsidRPr="00D94864" w:rsidRDefault="00DD5080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E05A9BA" w14:textId="110925B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(2)</w:t>
            </w:r>
          </w:p>
        </w:tc>
      </w:tr>
    </w:tbl>
    <w:p w14:paraId="02BB2375" w14:textId="77777777" w:rsidR="00D94864" w:rsidRPr="008C50F9" w:rsidRDefault="00D94864" w:rsidP="008C50F9"/>
    <w:p w14:paraId="664DB5C1" w14:textId="17FF94A7" w:rsidR="00D745FF" w:rsidRPr="006A11B2" w:rsidRDefault="00D745FF" w:rsidP="00D745FF">
      <w:pPr>
        <w:rPr>
          <w:lang w:val="en-AU"/>
        </w:rPr>
      </w:pPr>
      <w:r>
        <w:t xml:space="preserve">Изгибающий момент </w:t>
      </w:r>
      <w:r w:rsidR="00CB5559">
        <w:t>2</w:t>
      </w:r>
      <w:r>
        <w:rPr>
          <w:lang w:val="en-US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6DE89FBC" w14:textId="77777777" w:rsidTr="006A11B2">
        <w:tc>
          <w:tcPr>
            <w:tcW w:w="8926" w:type="dxa"/>
          </w:tcPr>
          <w:p w14:paraId="18FD1141" w14:textId="3D1A2C4F" w:rsidR="00D94864" w:rsidRPr="00D94864" w:rsidRDefault="00DD5080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3F8BB697" w14:textId="79D1A220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(3)</w:t>
            </w:r>
          </w:p>
        </w:tc>
      </w:tr>
    </w:tbl>
    <w:p w14:paraId="08720381" w14:textId="77777777" w:rsidR="00D94864" w:rsidRPr="006A78B2" w:rsidRDefault="00D94864" w:rsidP="00D745FF">
      <w:pPr>
        <w:rPr>
          <w:rFonts w:eastAsiaTheme="minorEastAsia"/>
          <w:i/>
        </w:rPr>
      </w:pPr>
    </w:p>
    <w:p w14:paraId="2138A7F9" w14:textId="2E4A5E09" w:rsidR="00D745FF" w:rsidRPr="006A11B2" w:rsidRDefault="00D745FF" w:rsidP="00D745FF">
      <w:pPr>
        <w:rPr>
          <w:rFonts w:eastAsiaTheme="minorEastAsia"/>
          <w:lang w:val="en-AU"/>
        </w:rPr>
      </w:pPr>
      <w:r>
        <w:rPr>
          <w:rFonts w:eastAsiaTheme="minorEastAsia"/>
        </w:rPr>
        <w:t>Изгибающий момент полный</w:t>
      </w:r>
      <w:r w:rsidR="006A11B2">
        <w:rPr>
          <w:rFonts w:eastAsiaTheme="minorEastAsia"/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971D429" w14:textId="77777777" w:rsidTr="006A11B2">
        <w:tc>
          <w:tcPr>
            <w:tcW w:w="8926" w:type="dxa"/>
          </w:tcPr>
          <w:p w14:paraId="6B4CB668" w14:textId="268D9C13" w:rsidR="00D94864" w:rsidRPr="00D94864" w:rsidRDefault="00D94864" w:rsidP="00ED4F2E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M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78FE939D" w14:textId="364EE4E8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(4)</w:t>
            </w:r>
          </w:p>
        </w:tc>
      </w:tr>
    </w:tbl>
    <w:p w14:paraId="5D50A3D4" w14:textId="77777777" w:rsidR="00D94864" w:rsidRPr="006A78B2" w:rsidRDefault="00D94864" w:rsidP="00D745FF">
      <w:pPr>
        <w:rPr>
          <w:rFonts w:eastAsiaTheme="minorEastAsia"/>
          <w:i/>
        </w:rPr>
      </w:pPr>
    </w:p>
    <w:p w14:paraId="766BD0DD" w14:textId="7F1A1EA6" w:rsidR="00D745FF" w:rsidRPr="006A11B2" w:rsidRDefault="00E867B6" w:rsidP="00413E76">
      <w:pPr>
        <w:rPr>
          <w:rFonts w:eastAsiaTheme="minorEastAsia"/>
        </w:rPr>
      </w:pPr>
      <w:proofErr w:type="gramStart"/>
      <w:r>
        <w:rPr>
          <w:rFonts w:eastAsiaTheme="minorEastAsia"/>
        </w:rPr>
        <w:t>При</w:t>
      </w:r>
      <w:r w:rsidR="00413E76">
        <w:rPr>
          <w:rFonts w:eastAsiaTheme="minorEastAsia"/>
        </w:rPr>
        <w:t xml:space="preserve"> проверки</w:t>
      </w:r>
      <w:proofErr w:type="gramEnd"/>
      <w:r w:rsidR="00413E76">
        <w:rPr>
          <w:rFonts w:eastAsiaTheme="minorEastAsia"/>
        </w:rPr>
        <w:t xml:space="preserve"> прочности упоров</w:t>
      </w:r>
      <w:r w:rsidR="006A11B2" w:rsidRPr="006A11B2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0106EC3" w14:textId="77777777" w:rsidTr="006A11B2">
        <w:tc>
          <w:tcPr>
            <w:tcW w:w="8926" w:type="dxa"/>
          </w:tcPr>
          <w:p w14:paraId="0B6F71A4" w14:textId="1B14061D" w:rsidR="00D94864" w:rsidRPr="00D94864" w:rsidRDefault="00DD5080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D67540E" w14:textId="7CA35CF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(5)</w:t>
            </w:r>
          </w:p>
        </w:tc>
      </w:tr>
    </w:tbl>
    <w:p w14:paraId="328DF7FD" w14:textId="77777777" w:rsidR="00D94864" w:rsidRPr="00D94864" w:rsidRDefault="00D94864" w:rsidP="00413E76">
      <w:pPr>
        <w:rPr>
          <w:rFonts w:eastAsiaTheme="minorEastAsia"/>
          <w:i/>
        </w:rPr>
      </w:pPr>
    </w:p>
    <w:p w14:paraId="7C4F17EE" w14:textId="3822E8D1" w:rsidR="00AD5405" w:rsidRPr="004644E9" w:rsidRDefault="00AD5405" w:rsidP="006A11B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 w:rsidR="006A11B2">
        <w:rPr>
          <w:rFonts w:eastAsiaTheme="minorEastAsia"/>
        </w:rPr>
        <w:t>2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</w:t>
      </w:r>
      <w:r w:rsidR="006A11B2">
        <w:rPr>
          <w:rFonts w:eastAsiaTheme="minorEastAsia"/>
        </w:rPr>
        <w:t>определении силовых</w:t>
      </w:r>
      <w:r>
        <w:rPr>
          <w:rFonts w:eastAsiaTheme="minorEastAsia"/>
        </w:rPr>
        <w:t xml:space="preserve"> факторов </w:t>
      </w:r>
      <w:r w:rsidR="006A11B2">
        <w:rPr>
          <w:rFonts w:eastAsiaTheme="minorEastAsia"/>
        </w:rPr>
        <w:t>2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58F3CF97" w:rsidR="00431F80" w:rsidRPr="006A11B2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  <w:r w:rsidR="006A11B2" w:rsidRPr="006A11B2">
        <w:rPr>
          <w:rFonts w:eastAsiaTheme="minorEastAsia"/>
        </w:rPr>
        <w:t>:</w:t>
      </w:r>
    </w:p>
    <w:p w14:paraId="43FDEFB8" w14:textId="0F711186" w:rsidR="00431F80" w:rsidRPr="00D94864" w:rsidRDefault="00431F80" w:rsidP="00431F80">
      <w:pPr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0B64B60C" w14:textId="77777777" w:rsidTr="006A11B2">
        <w:tc>
          <w:tcPr>
            <w:tcW w:w="8926" w:type="dxa"/>
          </w:tcPr>
          <w:p w14:paraId="1C4A2C82" w14:textId="67F7F89B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f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649A380A" w14:textId="697364B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(6)</w:t>
            </w:r>
          </w:p>
        </w:tc>
      </w:tr>
    </w:tbl>
    <w:p w14:paraId="04D1AC01" w14:textId="77777777" w:rsidR="00D94864" w:rsidRPr="006A78B2" w:rsidRDefault="00D94864" w:rsidP="00431F80">
      <w:pPr>
        <w:rPr>
          <w:rFonts w:eastAsiaTheme="minorEastAsia"/>
          <w:i/>
        </w:rPr>
      </w:pPr>
    </w:p>
    <w:p w14:paraId="31C53743" w14:textId="759E6774" w:rsidR="0049217D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>жёсткость определяется по формуле</w:t>
      </w:r>
      <w:r w:rsidR="006A11B2" w:rsidRPr="006A11B2">
        <w:rPr>
          <w:rFonts w:eastAsiaTheme="minorEastAsia"/>
        </w:rPr>
        <w:t>:</w:t>
      </w:r>
    </w:p>
    <w:p w14:paraId="1CC221B3" w14:textId="3A1599C9" w:rsidR="00431F80" w:rsidRPr="00D94864" w:rsidRDefault="00431F80" w:rsidP="0049217D">
      <w:pPr>
        <w:jc w:val="center"/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75850F50" w14:textId="77777777" w:rsidTr="006A11B2">
        <w:tc>
          <w:tcPr>
            <w:tcW w:w="8926" w:type="dxa"/>
          </w:tcPr>
          <w:p w14:paraId="75B55754" w14:textId="66A45BF3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AU"/>
                  </w:rPr>
                  <m:t>EI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red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8E432FE" w14:textId="6DDB9D1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(7)</w:t>
            </w:r>
          </w:p>
        </w:tc>
      </w:tr>
    </w:tbl>
    <w:p w14:paraId="2BF87536" w14:textId="77777777" w:rsidR="00D94864" w:rsidRPr="009D50CA" w:rsidRDefault="00D94864" w:rsidP="0049217D">
      <w:pPr>
        <w:jc w:val="center"/>
        <w:rPr>
          <w:rFonts w:eastAsiaTheme="minorEastAsia"/>
          <w:i/>
        </w:rPr>
      </w:pPr>
    </w:p>
    <w:p w14:paraId="4061BE64" w14:textId="7B07CF08" w:rsidR="00431F80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  <w:r w:rsidR="006A11B2" w:rsidRPr="006A11B2">
        <w:rPr>
          <w:rFonts w:eastAsiaTheme="minorEastAsia"/>
        </w:rPr>
        <w:t>:</w:t>
      </w:r>
    </w:p>
    <w:p w14:paraId="55E73D7B" w14:textId="70915A89" w:rsidR="00431F80" w:rsidRPr="00D94864" w:rsidRDefault="00431F80" w:rsidP="00431F80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A12C63F" w14:textId="77777777" w:rsidTr="00D94864">
        <w:tc>
          <w:tcPr>
            <w:tcW w:w="8926" w:type="dxa"/>
          </w:tcPr>
          <w:p w14:paraId="3655FAEF" w14:textId="617AABF3" w:rsidR="00D94864" w:rsidRPr="00D94864" w:rsidRDefault="00DD5080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b,</m:t>
                        </m:r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cr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B88618B" w14:textId="1F5A88A0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(8)</w:t>
            </w:r>
          </w:p>
        </w:tc>
      </w:tr>
    </w:tbl>
    <w:p w14:paraId="5C3347CA" w14:textId="77777777" w:rsidR="00D94864" w:rsidRPr="00431F80" w:rsidRDefault="00D94864" w:rsidP="00431F80">
      <w:pPr>
        <w:rPr>
          <w:rFonts w:eastAsiaTheme="minorEastAsia"/>
        </w:rPr>
      </w:pPr>
    </w:p>
    <w:p w14:paraId="69E6CB4D" w14:textId="4472BF4A" w:rsidR="006A11B2" w:rsidRDefault="00B951C2" w:rsidP="00AB1F46">
      <w:pPr>
        <w:jc w:val="both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</w:t>
      </w:r>
      <w:r w:rsidR="00AB1F46">
        <w:t xml:space="preserve"> (рисунок 12)</w:t>
      </w:r>
      <w:r w:rsidR="00447F3B" w:rsidRPr="00B4589D">
        <w:t>:</w:t>
      </w:r>
      <w:r w:rsidR="00B4589D" w:rsidRPr="00B4589D">
        <w:rPr>
          <w:rFonts w:eastAsiaTheme="minorEastAsia"/>
          <w:noProof/>
          <w:color w:val="FF0000"/>
        </w:rPr>
        <w:t xml:space="preserve"> </w:t>
      </w:r>
    </w:p>
    <w:p w14:paraId="3A7860FA" w14:textId="3D9A777D" w:rsidR="00B4589D" w:rsidRDefault="00B4589D" w:rsidP="00B4589D">
      <w:pPr>
        <w:jc w:val="center"/>
        <w:rPr>
          <w:rFonts w:eastAsiaTheme="minorEastAsia"/>
          <w:noProof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515" w14:textId="0F688BDA" w:rsidR="00B4589D" w:rsidRPr="00B4589D" w:rsidRDefault="00441C1E" w:rsidP="006A11B2">
      <w:pPr>
        <w:jc w:val="center"/>
      </w:pPr>
      <w:r w:rsidRPr="00441C1E">
        <w:t>Рис.</w:t>
      </w:r>
      <w:r w:rsidR="006A11B2">
        <w:t xml:space="preserve"> 12. </w:t>
      </w:r>
      <w:r w:rsidRPr="00441C1E">
        <w:t>Диалоговое окно для ввода уравновешенных напряжени</w:t>
      </w:r>
      <w:r w:rsidR="002D3A11">
        <w:t>й</w:t>
      </w:r>
    </w:p>
    <w:p w14:paraId="29240546" w14:textId="0BA7ABD9" w:rsidR="007C0479" w:rsidRDefault="007C0479" w:rsidP="003E3AE9">
      <w:pPr>
        <w:pStyle w:val="Heading2"/>
        <w:numPr>
          <w:ilvl w:val="1"/>
          <w:numId w:val="3"/>
        </w:numPr>
      </w:pPr>
      <w:bookmarkStart w:id="10" w:name="_Toc43630321"/>
      <w:r>
        <w:t>Определение геометрических характеристик композитного сечения</w:t>
      </w:r>
      <w:bookmarkEnd w:id="10"/>
    </w:p>
    <w:p w14:paraId="0AFC0297" w14:textId="062668DA" w:rsidR="007C0479" w:rsidRDefault="007C0479" w:rsidP="006A11B2">
      <w:pPr>
        <w:jc w:val="both"/>
      </w:pPr>
      <w:r>
        <w:t xml:space="preserve">Начало координат расположено в центре тяжести стального сечения. Ось </w:t>
      </w:r>
      <w:r w:rsidRPr="007C0479">
        <w:t>“</w:t>
      </w:r>
      <w:r w:rsidR="00E867B6"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 w:rsidR="00E867B6"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122E1448" w14:textId="29995969" w:rsidR="00387ECE" w:rsidRPr="006A11B2" w:rsidRDefault="00387ECE" w:rsidP="006A11B2">
      <w:pPr>
        <w:jc w:val="both"/>
      </w:pPr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</w:t>
      </w:r>
      <w:r w:rsidR="006A11B2">
        <w:t>отличающихся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6A11B2" w14:paraId="03DDB201" w14:textId="77777777" w:rsidTr="00ED4F2E">
        <w:tc>
          <w:tcPr>
            <w:tcW w:w="8926" w:type="dxa"/>
          </w:tcPr>
          <w:p w14:paraId="32A0DAE0" w14:textId="38BE37F7" w:rsidR="006A11B2" w:rsidRPr="00D94864" w:rsidRDefault="00DD5080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=2∙min(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sl.l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sl.r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FF98E87" w14:textId="08DF9728" w:rsidR="006A11B2" w:rsidRDefault="006A11B2" w:rsidP="00ED4F2E">
            <w:pPr>
              <w:jc w:val="right"/>
              <w:rPr>
                <w:iCs/>
              </w:rPr>
            </w:pPr>
            <w:r>
              <w:rPr>
                <w:iCs/>
              </w:rPr>
              <w:t>(9)</w:t>
            </w:r>
          </w:p>
        </w:tc>
      </w:tr>
    </w:tbl>
    <w:p w14:paraId="3631E166" w14:textId="77777777" w:rsidR="006A11B2" w:rsidRPr="00347FAF" w:rsidRDefault="006A11B2" w:rsidP="00347FAF">
      <w:pPr>
        <w:jc w:val="center"/>
        <w:rPr>
          <w:rFonts w:eastAsiaTheme="minorEastAsia"/>
        </w:rPr>
      </w:pPr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B095CD0" w14:textId="60058147" w:rsidR="00347FAF" w:rsidRPr="00590DE8" w:rsidRDefault="00DD5080" w:rsidP="00590DE8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sl.r</m:t>
            </m:r>
          </m:sub>
        </m:sSub>
      </m:oMath>
      <w:r w:rsidR="00347FAF">
        <w:rPr>
          <w:rFonts w:eastAsiaTheme="minorEastAsia"/>
        </w:rPr>
        <w:t xml:space="preserve"> – расчётная ширина справа от рассчитываемой балки.</w:t>
      </w:r>
    </w:p>
    <w:p w14:paraId="1A47A683" w14:textId="64082776" w:rsidR="00E35251" w:rsidRDefault="00E35251" w:rsidP="003E3AE9">
      <w:pPr>
        <w:pStyle w:val="Heading2"/>
        <w:numPr>
          <w:ilvl w:val="1"/>
          <w:numId w:val="3"/>
        </w:numPr>
      </w:pPr>
      <w:bookmarkStart w:id="11" w:name="_Toc43630322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1"/>
    </w:p>
    <w:p w14:paraId="76FB1750" w14:textId="7867B512" w:rsidR="00E35251" w:rsidRDefault="00E35251" w:rsidP="006A11B2"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</w:t>
      </w:r>
      <w:r w:rsidR="006A11B2">
        <w:t>поясе сжатие в соответствии с ф.</w:t>
      </w:r>
      <w:r w:rsidR="00B87A72">
        <w:t xml:space="preserve"> (6.39), (6.40), (6.43), (6.44), (6.47), (6.48)</w:t>
      </w:r>
      <w:r w:rsidR="006A11B2">
        <w:t>.</w:t>
      </w:r>
    </w:p>
    <w:p w14:paraId="65E6742A" w14:textId="1CE0DCBD" w:rsidR="00273040" w:rsidRDefault="00273040" w:rsidP="003E3AE9">
      <w:pPr>
        <w:pStyle w:val="Heading2"/>
        <w:numPr>
          <w:ilvl w:val="1"/>
          <w:numId w:val="3"/>
        </w:numPr>
      </w:pPr>
      <w:bookmarkStart w:id="12" w:name="_Toc43630323"/>
      <w:r>
        <w:lastRenderedPageBreak/>
        <w:t>Жесткопластическ</w:t>
      </w:r>
      <w:r w:rsidR="00694B2D">
        <w:t>ий</w:t>
      </w:r>
      <w:r>
        <w:t xml:space="preserve"> </w:t>
      </w:r>
      <w:r w:rsidR="00694B2D">
        <w:t>материал</w:t>
      </w:r>
      <w:bookmarkEnd w:id="12"/>
    </w:p>
    <w:p w14:paraId="20EA6241" w14:textId="6908A8FD" w:rsidR="00CB5559" w:rsidRDefault="00273040" w:rsidP="00CB5559">
      <w:pPr>
        <w:jc w:val="both"/>
      </w:pPr>
      <w:r>
        <w:t>Расчёт выполняется без учёта арм</w:t>
      </w:r>
      <w:r w:rsidR="00590DE8">
        <w:t>ирования. Важно отметить, ч</w:t>
      </w:r>
      <w:r w:rsidR="00273F9E">
        <w:t xml:space="preserve">то при проверке упоров, </w:t>
      </w:r>
      <w:r w:rsidR="003A37B1">
        <w:t xml:space="preserve">реализованной в программе, </w:t>
      </w:r>
      <w:proofErr w:type="spellStart"/>
      <w:r w:rsidR="00273F9E">
        <w:t>жёсткопластический</w:t>
      </w:r>
      <w:proofErr w:type="spellEnd"/>
      <w:r w:rsidR="00273F9E">
        <w:t xml:space="preserve"> материал не предполагается. Принимать решение о достаточной несущей способности упоров, рассчитанных программой,</w:t>
      </w:r>
      <w:r w:rsidR="003A37B1">
        <w:t xml:space="preserve"> в этом случае</w:t>
      </w:r>
      <w:r w:rsidR="00273F9E">
        <w:t xml:space="preserve"> не следует.</w:t>
      </w:r>
      <w:r w:rsidR="00CB5559">
        <w:t xml:space="preserve"> </w:t>
      </w:r>
    </w:p>
    <w:p w14:paraId="68703470" w14:textId="0E885964" w:rsidR="00B4589D" w:rsidRDefault="00B4589D" w:rsidP="003E3AE9">
      <w:pPr>
        <w:pStyle w:val="Heading2"/>
        <w:numPr>
          <w:ilvl w:val="1"/>
          <w:numId w:val="3"/>
        </w:numPr>
      </w:pPr>
      <w:bookmarkStart w:id="13" w:name="_Toc43630324"/>
      <w:r>
        <w:t>Определение усилий для расчёта упоров</w:t>
      </w:r>
      <w:bookmarkEnd w:id="13"/>
      <w:r>
        <w:t xml:space="preserve"> </w:t>
      </w:r>
    </w:p>
    <w:p w14:paraId="267CE959" w14:textId="537484D3" w:rsidR="00E867B6" w:rsidRDefault="00CB5559" w:rsidP="00CB5559">
      <w:pPr>
        <w:jc w:val="both"/>
      </w:pPr>
      <w:r>
        <w:t>Форма эпюры сдвигающих усилий предполагается подобной форме эпюры поперечных сил. Для проверки упоров, программа определяет нормальные напряжения в сечениях, расположенных между упорами, а затем, для каждого из упоров определяется сдвигающее усили</w:t>
      </w:r>
      <w:r w:rsidR="002D3A11">
        <w:t>е,</w:t>
      </w:r>
      <w:r>
        <w:t xml:space="preserve"> действующее на упор по формуле</w:t>
      </w:r>
      <w:r w:rsidR="00E867B6" w:rsidRPr="00E867B6">
        <w:t>:</w:t>
      </w:r>
    </w:p>
    <w:p w14:paraId="19BBA714" w14:textId="77777777" w:rsidR="00E867B6" w:rsidRDefault="00CB5559" w:rsidP="00CB5559">
      <w:pPr>
        <w:jc w:val="both"/>
      </w:pPr>
      <w:r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E867B6" w14:paraId="409E88F0" w14:textId="77777777" w:rsidTr="00ED4F2E">
        <w:tc>
          <w:tcPr>
            <w:tcW w:w="8926" w:type="dxa"/>
          </w:tcPr>
          <w:p w14:paraId="21336FCF" w14:textId="77777777" w:rsidR="00E867B6" w:rsidRPr="00CB5559" w:rsidRDefault="00DD5080" w:rsidP="00E867B6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F056B87" w14:textId="385EA02B" w:rsidR="00E867B6" w:rsidRPr="00D94864" w:rsidRDefault="00E867B6" w:rsidP="00ED4F2E">
            <w:pPr>
              <w:rPr>
                <w:rFonts w:eastAsiaTheme="minorEastAsia"/>
                <w:i/>
              </w:rPr>
            </w:pPr>
          </w:p>
        </w:tc>
        <w:tc>
          <w:tcPr>
            <w:tcW w:w="753" w:type="dxa"/>
            <w:vAlign w:val="center"/>
          </w:tcPr>
          <w:p w14:paraId="1DFAFBE7" w14:textId="444041D3" w:rsidR="00E867B6" w:rsidRDefault="00E867B6" w:rsidP="00ED4F2E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US"/>
              </w:rPr>
              <w:t>10</w:t>
            </w:r>
            <w:r>
              <w:rPr>
                <w:iCs/>
              </w:rPr>
              <w:t>)</w:t>
            </w:r>
          </w:p>
        </w:tc>
      </w:tr>
    </w:tbl>
    <w:p w14:paraId="4E4A7935" w14:textId="77777777" w:rsidR="00CB5559" w:rsidRPr="00CB5559" w:rsidRDefault="00CB5559" w:rsidP="00CB5559">
      <w:pPr>
        <w:jc w:val="both"/>
      </w:pPr>
      <w:r w:rsidRPr="00CB555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центре тяжести поперечного сечения бетона в сечениях находящихся слева и справа от рассматриваемого упора </w:t>
      </w:r>
      <w:r>
        <w:t>от воздействий второй стадии работы конструкции, вызывающих изгиб</w:t>
      </w:r>
      <w:r w:rsidRPr="00CB5559">
        <w:t>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B5559">
        <w:t>;</w:t>
      </w:r>
    </w:p>
    <w:p w14:paraId="1A18D0BB" w14:textId="4E4AB77B" w:rsidR="00CB5559" w:rsidRDefault="00DD5080" w:rsidP="00CB5559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 – напряжения при гипотезе плоских сечений в продольной арматуре в сечениях находящихся слева и справа от рассматриваемого упора</w:t>
      </w:r>
      <w:r w:rsidR="00CB5559" w:rsidRPr="009C7691">
        <w:t xml:space="preserve"> </w:t>
      </w:r>
      <w:r w:rsidR="00CB5559">
        <w:t>от воздействий второй стадии работы конструкции, вызывающих изгиб</w:t>
      </w:r>
      <w:r w:rsidR="00CB5559" w:rsidRPr="00CB5559">
        <w:t xml:space="preserve"> соответственно,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14:paraId="23EBC6BF" w14:textId="7CD85CB2" w:rsidR="00E93C4A" w:rsidRPr="00E867B6" w:rsidRDefault="00E93C4A" w:rsidP="00CB555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определении нормальных напряжений принимается модуль деформации бетона с учётом ползучести бетона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, формула </w:t>
      </w:r>
      <w:r w:rsidR="00E867B6" w:rsidRPr="00E867B6">
        <w:rPr>
          <w:rFonts w:eastAsiaTheme="minorEastAsia"/>
        </w:rPr>
        <w:t>(8).</w:t>
      </w:r>
    </w:p>
    <w:p w14:paraId="68CF0142" w14:textId="77777777" w:rsidR="00B4589D" w:rsidRDefault="00B4589D" w:rsidP="00B4589D">
      <w:pPr>
        <w:pStyle w:val="Heading2"/>
        <w:ind w:left="792"/>
      </w:pP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5B4F875B" w14:textId="77777777" w:rsidR="00DD5080" w:rsidRDefault="00DD5080" w:rsidP="00B86AA6">
      <w:pPr>
        <w:sectPr w:rsidR="00DD508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526DF26" w14:textId="77777777" w:rsidR="00261291" w:rsidRDefault="00261291" w:rsidP="00B86AA6"/>
    <w:p w14:paraId="68C786F5" w14:textId="77777777" w:rsidR="00DD5080" w:rsidRDefault="00DD5080" w:rsidP="00B86AA6"/>
    <w:p w14:paraId="5278B20D" w14:textId="5F9BE64B" w:rsidR="00DD5080" w:rsidRDefault="00DD5080" w:rsidP="00DD5080">
      <w:pPr>
        <w:pStyle w:val="Heading1"/>
        <w:numPr>
          <w:ilvl w:val="0"/>
          <w:numId w:val="3"/>
        </w:numPr>
      </w:pPr>
      <w:r>
        <w:t>СП 35.13330.2011</w:t>
      </w:r>
    </w:p>
    <w:p w14:paraId="7ADEBB7C" w14:textId="142D1689" w:rsidR="00802AC2" w:rsidRPr="00802AC2" w:rsidRDefault="00802AC2" w:rsidP="00802AC2">
      <w:pPr>
        <w:rPr>
          <w:lang w:val="en-AU"/>
        </w:rPr>
      </w:pPr>
    </w:p>
    <w:p w14:paraId="38B8E3F0" w14:textId="4F0C9800" w:rsidR="00DD5080" w:rsidRDefault="00DD5080" w:rsidP="00DD5080">
      <w:pPr>
        <w:pStyle w:val="Heading2"/>
        <w:numPr>
          <w:ilvl w:val="1"/>
          <w:numId w:val="3"/>
        </w:numPr>
      </w:pPr>
      <w:r>
        <w:t>Учёт усадки и ползучести бетона</w:t>
      </w:r>
    </w:p>
    <w:p w14:paraId="7D2D7086" w14:textId="177F2DE0" w:rsidR="00F76053" w:rsidRDefault="00384159" w:rsidP="00275446">
      <w:pPr>
        <w:jc w:val="both"/>
      </w:pPr>
      <w:r>
        <w:t xml:space="preserve">Учёт усадки выполняется в </w:t>
      </w:r>
      <w:r w:rsidR="005A2C69">
        <w:t xml:space="preserve">соответствии с Приложением Э. </w:t>
      </w:r>
      <w:r w:rsidR="00802AC2">
        <w:t xml:space="preserve">В сталежелезобетонных конструкциях усадка бетона сдерживается стальными частями сталежелезобетонной балки, к которым относится стальная двутавровая балка и арматура. Это приводит к возникновению напряжений растяжений в бетоне и напряжений сжатия в арматуре.  </w:t>
      </w:r>
      <w:r w:rsidR="00275446">
        <w:t xml:space="preserve">Напряжения растяжения в арматуре, определяемые в соответствии с формулой (Э.1), имеют знак плюс, а напряжения сжатия в бетоне знак минус. </w:t>
      </w:r>
      <w:r w:rsidR="00275446">
        <w:t xml:space="preserve">Определение напряжений </w:t>
      </w:r>
      <w:r w:rsidR="00275446">
        <w:t xml:space="preserve">усадки </w:t>
      </w:r>
      <w:r w:rsidR="00275446">
        <w:t xml:space="preserve">выполняется как для арматуры, так и для бетона в уровне центра тяжести железобетонной плиты. </w:t>
      </w:r>
      <w:r w:rsidR="00275446">
        <w:t xml:space="preserve">  </w:t>
      </w:r>
      <w:r w:rsidR="00F76053">
        <w:t xml:space="preserve"> </w:t>
      </w:r>
    </w:p>
    <w:p w14:paraId="7DB8DD3C" w14:textId="76045EDE" w:rsidR="00F76053" w:rsidRDefault="00F76053" w:rsidP="00DD5080">
      <w:r>
        <w:t xml:space="preserve">Расчёт ползучести выполняется в соответствии с приложением Щ в соответствии с методом представленном в пункте Щ.2 </w:t>
      </w:r>
      <w:r w:rsidR="00275446">
        <w:t>от напряжений</w:t>
      </w:r>
      <w:r w:rsidR="00F70D48">
        <w:t>,</w:t>
      </w:r>
      <w:r>
        <w:t xml:space="preserve"> определ</w:t>
      </w:r>
      <w:r w:rsidR="00275446">
        <w:t xml:space="preserve">яемых </w:t>
      </w:r>
      <w:r>
        <w:t>по формуле</w:t>
      </w:r>
      <w:r w:rsidRPr="00F76053">
        <w:t>:</w:t>
      </w:r>
    </w:p>
    <w:p w14:paraId="31300B8C" w14:textId="08A39D89" w:rsidR="00DD5080" w:rsidRPr="00F70D48" w:rsidRDefault="00F70D48" w:rsidP="00F70D4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AU"/>
                </w:rPr>
                <m:t>ef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2.c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.d.DL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6F62AA2" w14:textId="109EA1D1" w:rsidR="00F70D48" w:rsidRDefault="00F821A1" w:rsidP="00F821A1">
      <w:pPr>
        <w:rPr>
          <w:rFonts w:eastAsiaTheme="minorEastAsia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2.c</m:t>
            </m:r>
          </m:sub>
        </m:sSub>
      </m:oMath>
    </w:p>
    <w:p w14:paraId="30B28B8B" w14:textId="058ED8CF" w:rsidR="00275446" w:rsidRPr="00275446" w:rsidRDefault="00275446" w:rsidP="00F821A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2.d.DL</m:t>
              </m:r>
            </m:sub>
          </m:sSub>
        </m:oMath>
      </m:oMathPara>
    </w:p>
    <w:p w14:paraId="173793BA" w14:textId="7ED8BDF3" w:rsidR="00275446" w:rsidRDefault="00275446" w:rsidP="00DD5080">
      <w:r>
        <w:t xml:space="preserve">Определение напряжений выполняется как для арматуры, так и для бетона в уровне центра тяжести железобетонной плиты.    </w:t>
      </w:r>
      <w:r>
        <w:t xml:space="preserve">Ползучесть бетона сдерживается </w:t>
      </w:r>
      <w:r>
        <w:t>стальными частями сталежелезобетонной балки, к которым относится стальная двутавровая балка и арматура</w:t>
      </w:r>
      <w:r>
        <w:t xml:space="preserve">. </w:t>
      </w:r>
      <w:r>
        <w:t xml:space="preserve">Это приводит к возникновению напряжений растяжений в бетоне и напряжений сжатия в арматуре.  </w:t>
      </w:r>
    </w:p>
    <w:p w14:paraId="74CB5CED" w14:textId="5705DE8C" w:rsidR="00DD5080" w:rsidRDefault="00802AC2" w:rsidP="00DD5080">
      <w:r>
        <w:t>Перед началом расчёта напряжения ползучести в соответствии с пунктом 9.7 выполняется проверка наличия явления ползучести по формуле</w:t>
      </w:r>
      <w:r w:rsidRPr="00802AC2">
        <w:t>:</w:t>
      </w:r>
    </w:p>
    <w:p w14:paraId="27D9E05A" w14:textId="5E16EBEA" w:rsidR="00F76053" w:rsidRPr="00F76053" w:rsidRDefault="00275446" w:rsidP="00DD5080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AU"/>
                </w:rPr>
                <m:t>ef</m:t>
              </m:r>
            </m:sub>
          </m:sSub>
          <m:r>
            <w:rPr>
              <w:rFonts w:ascii="Cambria Math" w:hAnsi="Cambria Math"/>
            </w:rPr>
            <m:t>≥0.2∙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1B683490" w14:textId="5F357E52" w:rsidR="00802AC2" w:rsidRPr="00802AC2" w:rsidRDefault="00275446" w:rsidP="00DD5080">
      <w:r>
        <w:t xml:space="preserve">Определение напряжений </w:t>
      </w:r>
      <w:r>
        <w:t>ползучести</w:t>
      </w:r>
      <w:r>
        <w:t xml:space="preserve"> выполняется как для арматуры, так и для бетона в уровне центра тяжести железобетонной плиты.  </w:t>
      </w:r>
      <w:bookmarkStart w:id="14" w:name="_GoBack"/>
      <w:bookmarkEnd w:id="14"/>
      <w:r>
        <w:t xml:space="preserve">  </w:t>
      </w:r>
    </w:p>
    <w:p w14:paraId="288FF70D" w14:textId="77777777" w:rsidR="00DD5080" w:rsidRPr="00DD5080" w:rsidRDefault="00DD5080" w:rsidP="00DD5080"/>
    <w:p w14:paraId="4BF2843E" w14:textId="77777777" w:rsidR="00DD5080" w:rsidRDefault="00DD5080" w:rsidP="00B86AA6"/>
    <w:p w14:paraId="1A0AF4D4" w14:textId="7B537669" w:rsidR="00DD5080" w:rsidRDefault="00DD5080" w:rsidP="00B86AA6">
      <w:pPr>
        <w:sectPr w:rsidR="00DD508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6C8AF3" w14:textId="29BE95DC" w:rsidR="00261291" w:rsidRDefault="008C4383" w:rsidP="003E3AE9">
      <w:pPr>
        <w:pStyle w:val="Heading1"/>
        <w:numPr>
          <w:ilvl w:val="0"/>
          <w:numId w:val="3"/>
        </w:numPr>
      </w:pPr>
      <w:bookmarkStart w:id="15" w:name="_Toc43630325"/>
      <w:r>
        <w:lastRenderedPageBreak/>
        <w:t>П</w:t>
      </w:r>
      <w:r w:rsidR="009270F2">
        <w:t>ример</w:t>
      </w:r>
      <w:r>
        <w:t xml:space="preserve"> расчёт</w:t>
      </w:r>
      <w:bookmarkEnd w:id="15"/>
      <w:r>
        <w:t xml:space="preserve"> </w:t>
      </w:r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177C5E58">
            <wp:extent cx="6165083" cy="6840000"/>
            <wp:effectExtent l="19050" t="19050" r="266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3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4765A124">
            <wp:extent cx="6065732" cy="6840000"/>
            <wp:effectExtent l="19050" t="1905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46"/>
                    <a:stretch/>
                  </pic:blipFill>
                  <pic:spPr bwMode="auto">
                    <a:xfrm>
                      <a:off x="0" y="0"/>
                      <a:ext cx="6065732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1120DA6F">
            <wp:extent cx="6120000" cy="6885280"/>
            <wp:effectExtent l="19050" t="19050" r="146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0C4E0D1E" w:rsidR="001462D8" w:rsidRDefault="0092744B" w:rsidP="00B86AA6">
      <w:r>
        <w:rPr>
          <w:noProof/>
        </w:rPr>
        <w:lastRenderedPageBreak/>
        <w:drawing>
          <wp:inline distT="0" distB="0" distL="0" distR="0" wp14:anchorId="1D0E6893" wp14:editId="5495D92C">
            <wp:extent cx="6120000" cy="6912596"/>
            <wp:effectExtent l="19050" t="19050" r="1460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28"/>
                    <a:stretch/>
                  </pic:blipFill>
                  <pic:spPr bwMode="auto">
                    <a:xfrm>
                      <a:off x="0" y="0"/>
                      <a:ext cx="6120000" cy="6912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0343E71E">
            <wp:extent cx="6337454" cy="6840000"/>
            <wp:effectExtent l="19050" t="19050" r="2540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54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5FF4EA92">
            <wp:extent cx="6052820" cy="7486650"/>
            <wp:effectExtent l="19050" t="19050" r="2413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162"/>
                    <a:stretch/>
                  </pic:blipFill>
                  <pic:spPr bwMode="auto">
                    <a:xfrm>
                      <a:off x="0" y="0"/>
                      <a:ext cx="6053317" cy="74872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0E12C09E">
            <wp:extent cx="5997548" cy="7540509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5" cy="75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283A0AA5">
            <wp:extent cx="5813131" cy="7601984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14" cy="7634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357BDCF1">
            <wp:extent cx="6034800" cy="7550150"/>
            <wp:effectExtent l="19050" t="19050" r="2349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012"/>
                    <a:stretch/>
                  </pic:blipFill>
                  <pic:spPr bwMode="auto">
                    <a:xfrm>
                      <a:off x="0" y="0"/>
                      <a:ext cx="6058506" cy="75798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F141" w14:textId="70B051B1" w:rsidR="003E3970" w:rsidRDefault="003E3970" w:rsidP="00B86AA6">
      <w:r>
        <w:rPr>
          <w:noProof/>
        </w:rPr>
        <w:lastRenderedPageBreak/>
        <w:drawing>
          <wp:inline distT="0" distB="0" distL="0" distR="0" wp14:anchorId="73831916" wp14:editId="59EF4D70">
            <wp:extent cx="6076315" cy="7004050"/>
            <wp:effectExtent l="19050" t="19050" r="1968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11"/>
                    <a:stretch/>
                  </pic:blipFill>
                  <pic:spPr bwMode="auto">
                    <a:xfrm>
                      <a:off x="0" y="0"/>
                      <a:ext cx="6094923" cy="70254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F2AE" w14:textId="6711A38B" w:rsidR="006F1558" w:rsidRDefault="00E93C4A" w:rsidP="00B86AA6">
      <w:r>
        <w:rPr>
          <w:noProof/>
        </w:rPr>
        <w:lastRenderedPageBreak/>
        <w:drawing>
          <wp:inline distT="0" distB="0" distL="0" distR="0" wp14:anchorId="282517CF" wp14:editId="6CA3D3ED">
            <wp:extent cx="6101122" cy="7121041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65" cy="714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C015C" w14:textId="307899FA" w:rsidR="00DA5E0A" w:rsidRDefault="00DA5E0A" w:rsidP="00B86AA6">
      <w:r>
        <w:rPr>
          <w:noProof/>
        </w:rPr>
        <w:lastRenderedPageBreak/>
        <w:drawing>
          <wp:inline distT="0" distB="0" distL="0" distR="0" wp14:anchorId="3CB49577" wp14:editId="429FF694">
            <wp:extent cx="6066155" cy="6826250"/>
            <wp:effectExtent l="19050" t="19050" r="1079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958"/>
                    <a:stretch/>
                  </pic:blipFill>
                  <pic:spPr bwMode="auto">
                    <a:xfrm>
                      <a:off x="0" y="0"/>
                      <a:ext cx="6076193" cy="68375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E330" w14:textId="4455DD87" w:rsidR="00DA5E0A" w:rsidRDefault="00DA5E0A" w:rsidP="00B86AA6">
      <w:r>
        <w:rPr>
          <w:noProof/>
        </w:rPr>
        <w:lastRenderedPageBreak/>
        <w:drawing>
          <wp:inline distT="0" distB="0" distL="0" distR="0" wp14:anchorId="0D7157A7" wp14:editId="54C866C4">
            <wp:extent cx="6074498" cy="686584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2" cy="6895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6D52" w14:textId="0C8C4749" w:rsidR="00613773" w:rsidRDefault="00613773" w:rsidP="00B86AA6">
      <w:r>
        <w:rPr>
          <w:noProof/>
        </w:rPr>
        <w:lastRenderedPageBreak/>
        <w:drawing>
          <wp:inline distT="0" distB="0" distL="0" distR="0" wp14:anchorId="0AA297DB" wp14:editId="13613C35">
            <wp:extent cx="6039485" cy="7054850"/>
            <wp:effectExtent l="19050" t="19050" r="1841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511"/>
                    <a:stretch/>
                  </pic:blipFill>
                  <pic:spPr bwMode="auto">
                    <a:xfrm>
                      <a:off x="0" y="0"/>
                      <a:ext cx="6063138" cy="7082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8146" w14:textId="5A4D5C74" w:rsidR="00687093" w:rsidRDefault="00687093" w:rsidP="00B86AA6">
      <w:r>
        <w:rPr>
          <w:noProof/>
        </w:rPr>
        <w:lastRenderedPageBreak/>
        <w:drawing>
          <wp:inline distT="0" distB="0" distL="0" distR="0" wp14:anchorId="59829D2C" wp14:editId="555C060B">
            <wp:extent cx="6076188" cy="6978650"/>
            <wp:effectExtent l="19050" t="19050" r="203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82"/>
                    <a:stretch/>
                  </pic:blipFill>
                  <pic:spPr bwMode="auto">
                    <a:xfrm>
                      <a:off x="0" y="0"/>
                      <a:ext cx="6104311" cy="70109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A1C1" w14:textId="64A2DC01" w:rsidR="00ED56ED" w:rsidRDefault="00ED56ED" w:rsidP="00B86AA6">
      <w:r>
        <w:rPr>
          <w:noProof/>
        </w:rPr>
        <w:lastRenderedPageBreak/>
        <w:drawing>
          <wp:inline distT="0" distB="0" distL="0" distR="0" wp14:anchorId="2C02F065" wp14:editId="1B715445">
            <wp:extent cx="6131560" cy="7118350"/>
            <wp:effectExtent l="19050" t="19050" r="2159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509"/>
                    <a:stretch/>
                  </pic:blipFill>
                  <pic:spPr bwMode="auto">
                    <a:xfrm>
                      <a:off x="0" y="0"/>
                      <a:ext cx="6145357" cy="71343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0C92" w14:textId="26A5C617" w:rsidR="00ED56ED" w:rsidRDefault="00ED56ED" w:rsidP="00B86AA6">
      <w:r>
        <w:rPr>
          <w:noProof/>
        </w:rPr>
        <w:lastRenderedPageBreak/>
        <w:drawing>
          <wp:inline distT="0" distB="0" distL="0" distR="0" wp14:anchorId="24ED6AFC" wp14:editId="20A64B5C">
            <wp:extent cx="6017260" cy="7118350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057"/>
                    <a:stretch/>
                  </pic:blipFill>
                  <pic:spPr bwMode="auto">
                    <a:xfrm>
                      <a:off x="0" y="0"/>
                      <a:ext cx="6028567" cy="71317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26A3" w14:textId="7429BFCA" w:rsidR="00ED56ED" w:rsidRDefault="00ED56ED" w:rsidP="00B86AA6">
      <w:r>
        <w:rPr>
          <w:noProof/>
        </w:rPr>
        <w:lastRenderedPageBreak/>
        <w:drawing>
          <wp:inline distT="0" distB="0" distL="0" distR="0" wp14:anchorId="430E3ABA" wp14:editId="2D03100E">
            <wp:extent cx="5926205" cy="6947234"/>
            <wp:effectExtent l="19050" t="19050" r="1778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859"/>
                    <a:stretch/>
                  </pic:blipFill>
                  <pic:spPr bwMode="auto">
                    <a:xfrm>
                      <a:off x="0" y="0"/>
                      <a:ext cx="5945222" cy="6969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F9AE1" w14:textId="4276351F" w:rsidR="0005487F" w:rsidRDefault="0005487F" w:rsidP="00B86AA6">
      <w:r>
        <w:rPr>
          <w:noProof/>
        </w:rPr>
        <w:lastRenderedPageBreak/>
        <w:drawing>
          <wp:inline distT="0" distB="0" distL="0" distR="0" wp14:anchorId="4967CD40" wp14:editId="075B5B6A">
            <wp:extent cx="6071902" cy="6990347"/>
            <wp:effectExtent l="19050" t="19050" r="2413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07" cy="6996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ABF2" w14:textId="4B7E31E7" w:rsidR="009343B2" w:rsidRDefault="009343B2" w:rsidP="00B86AA6">
      <w:r>
        <w:rPr>
          <w:noProof/>
        </w:rPr>
        <w:lastRenderedPageBreak/>
        <w:drawing>
          <wp:inline distT="0" distB="0" distL="0" distR="0" wp14:anchorId="44BCA609" wp14:editId="11FA543C">
            <wp:extent cx="6075490" cy="6959266"/>
            <wp:effectExtent l="19050" t="19050" r="2095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46"/>
                    <a:stretch/>
                  </pic:blipFill>
                  <pic:spPr bwMode="auto">
                    <a:xfrm>
                      <a:off x="0" y="0"/>
                      <a:ext cx="6091551" cy="6977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D35EC" w14:textId="4EBB28C2" w:rsidR="009343B2" w:rsidRDefault="009343B2" w:rsidP="00B86AA6">
      <w:r>
        <w:rPr>
          <w:noProof/>
        </w:rPr>
        <w:lastRenderedPageBreak/>
        <w:drawing>
          <wp:inline distT="0" distB="0" distL="0" distR="0" wp14:anchorId="2ED97D5C" wp14:editId="63D0723B">
            <wp:extent cx="6160135" cy="7098631"/>
            <wp:effectExtent l="19050" t="19050" r="1206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5235"/>
                    <a:stretch/>
                  </pic:blipFill>
                  <pic:spPr bwMode="auto">
                    <a:xfrm>
                      <a:off x="0" y="0"/>
                      <a:ext cx="6177177" cy="7118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86D2" w14:textId="1881C148" w:rsidR="009343B2" w:rsidRDefault="009343B2" w:rsidP="00B86AA6">
      <w:r>
        <w:rPr>
          <w:noProof/>
        </w:rPr>
        <w:lastRenderedPageBreak/>
        <w:drawing>
          <wp:inline distT="0" distB="0" distL="0" distR="0" wp14:anchorId="745E19EA" wp14:editId="2CDE0058">
            <wp:extent cx="6015355" cy="6875044"/>
            <wp:effectExtent l="19050" t="19050" r="2349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541"/>
                    <a:stretch/>
                  </pic:blipFill>
                  <pic:spPr bwMode="auto">
                    <a:xfrm>
                      <a:off x="0" y="0"/>
                      <a:ext cx="6039087" cy="69021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ADBD" w14:textId="6191A366" w:rsidR="00E835BF" w:rsidRDefault="00E835BF" w:rsidP="00B86AA6">
      <w:r>
        <w:rPr>
          <w:noProof/>
        </w:rPr>
        <w:lastRenderedPageBreak/>
        <w:drawing>
          <wp:inline distT="0" distB="0" distL="0" distR="0" wp14:anchorId="087330BE" wp14:editId="509F07FF">
            <wp:extent cx="5991166" cy="6887076"/>
            <wp:effectExtent l="19050" t="19050" r="101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0727"/>
                    <a:stretch/>
                  </pic:blipFill>
                  <pic:spPr bwMode="auto">
                    <a:xfrm>
                      <a:off x="0" y="0"/>
                      <a:ext cx="6004876" cy="69028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F3A2" w14:textId="40FA7D39" w:rsidR="00ED56ED" w:rsidRDefault="00ED56ED" w:rsidP="00B86AA6"/>
    <w:p w14:paraId="31025BEA" w14:textId="77777777" w:rsidR="003E3AE9" w:rsidRDefault="00E835BF" w:rsidP="00B86AA6">
      <w:pPr>
        <w:sectPr w:rsidR="003E3AE9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660866" wp14:editId="283F196B">
            <wp:extent cx="5919470" cy="7103644"/>
            <wp:effectExtent l="19050" t="19050" r="2413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39785"/>
                    <a:stretch/>
                  </pic:blipFill>
                  <pic:spPr bwMode="auto">
                    <a:xfrm>
                      <a:off x="0" y="0"/>
                      <a:ext cx="5951817" cy="71424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D8E9D" w14:textId="622FC85F" w:rsidR="003E3AE9" w:rsidRDefault="003E3AE9" w:rsidP="003E3AE9">
      <w:pPr>
        <w:pStyle w:val="Heading2"/>
      </w:pPr>
      <w:bookmarkStart w:id="16" w:name="_Toc43630326"/>
      <w:r>
        <w:lastRenderedPageBreak/>
        <w:t>Приложение А. Определение усилий для расчёта упоров (в стадии реализации)</w:t>
      </w:r>
      <w:bookmarkEnd w:id="16"/>
      <w:r>
        <w:t xml:space="preserve"> </w:t>
      </w:r>
    </w:p>
    <w:p w14:paraId="4744DEF9" w14:textId="77777777" w:rsidR="003E3AE9" w:rsidRPr="00560466" w:rsidRDefault="003E3AE9" w:rsidP="003E3AE9">
      <w:pPr>
        <w:jc w:val="both"/>
      </w:pPr>
      <w:r>
        <w:t xml:space="preserve">Так как при действительной работе балки гипотеза плоских сечений выполняется не для всех зон, в частности, имеется отступление в опорной зоне, эпюра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382ACA4D" w14:textId="2EDAF295" w:rsidR="003E3AE9" w:rsidRPr="00261291" w:rsidRDefault="003E3AE9" w:rsidP="003E3AE9">
      <w:pPr>
        <w:jc w:val="both"/>
      </w:pPr>
      <w:r>
        <w:t>Для построения эпюры погонных сдвигающих усилий выполняется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Pr="00261291">
        <w:t>:</w:t>
      </w:r>
    </w:p>
    <w:p w14:paraId="5C9FCFA0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79ED1D4A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18899CDE" w14:textId="77777777" w:rsidR="003E3AE9" w:rsidRPr="00F75AB6" w:rsidRDefault="003E3AE9" w:rsidP="002D3A11">
      <w:pPr>
        <w:jc w:val="both"/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7253A339" w14:textId="283A04CF" w:rsidR="003E3AE9" w:rsidRDefault="003E3AE9" w:rsidP="003E3AE9">
      <w:pPr>
        <w:pStyle w:val="ListParagraph"/>
        <w:numPr>
          <w:ilvl w:val="0"/>
          <w:numId w:val="1"/>
        </w:numPr>
      </w:pPr>
      <w:r>
        <w:t>Сечение на расстояни</w:t>
      </w:r>
      <w:r w:rsidR="002D3A11">
        <w:t>и</w:t>
      </w:r>
      <w:r>
        <w:t xml:space="preserve">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423F1376" w14:textId="263AEB07" w:rsidR="003E3AE9" w:rsidRDefault="003E3AE9" w:rsidP="00AE6991">
      <w:pPr>
        <w:jc w:val="both"/>
      </w:pPr>
      <w:r>
        <w:t xml:space="preserve">Предполагая, что расчётные сечения следует </w:t>
      </w:r>
      <w:r w:rsidR="00AE6991">
        <w:t>определять</w:t>
      </w:r>
      <w:r>
        <w:t xml:space="preserve"> при второй стадии работы конструкции (в работу включены как стальн</w:t>
      </w:r>
      <w:r w:rsidR="00547EA6">
        <w:t>ые</w:t>
      </w:r>
      <w:r>
        <w:t>, так и железобетонные сечения)</w:t>
      </w:r>
      <w:r w:rsidR="00AE6991">
        <w:t xml:space="preserve"> определим на </w:t>
      </w:r>
      <w:r>
        <w:t>половине длины рассматриваемой балки расчётные участки</w:t>
      </w:r>
      <w:r w:rsidR="00AE6991">
        <w:t>. Информация о расчётных участках и сечениях представлена в таблице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3E3AE9" w14:paraId="5840BC41" w14:textId="77777777" w:rsidTr="00ED4F2E">
        <w:tc>
          <w:tcPr>
            <w:tcW w:w="704" w:type="dxa"/>
            <w:vMerge w:val="restart"/>
            <w:vAlign w:val="center"/>
          </w:tcPr>
          <w:p w14:paraId="08DA6D89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3EA8E82D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70DFE4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3E3AE9" w14:paraId="52B38C7D" w14:textId="77777777" w:rsidTr="00ED4F2E">
        <w:tc>
          <w:tcPr>
            <w:tcW w:w="704" w:type="dxa"/>
            <w:vMerge/>
            <w:vAlign w:val="center"/>
          </w:tcPr>
          <w:p w14:paraId="4682EED7" w14:textId="77777777" w:rsidR="003E3AE9" w:rsidRDefault="003E3AE9" w:rsidP="00ED4F2E"/>
        </w:tc>
        <w:tc>
          <w:tcPr>
            <w:tcW w:w="2835" w:type="dxa"/>
            <w:vMerge/>
            <w:vAlign w:val="center"/>
          </w:tcPr>
          <w:p w14:paraId="281197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5E0A655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5659EBAF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3E3AE9" w14:paraId="4E91AC94" w14:textId="77777777" w:rsidTr="00ED4F2E">
        <w:tc>
          <w:tcPr>
            <w:tcW w:w="704" w:type="dxa"/>
          </w:tcPr>
          <w:p w14:paraId="4D21712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16FF960E" w14:textId="77777777" w:rsidR="003E3AE9" w:rsidRPr="00F602AC" w:rsidRDefault="00DD5080" w:rsidP="00ED4F2E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662C4E3B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4CC221A6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1C94D474" w14:textId="77777777" w:rsidTr="00ED4F2E">
        <w:tc>
          <w:tcPr>
            <w:tcW w:w="704" w:type="dxa"/>
          </w:tcPr>
          <w:p w14:paraId="45968A59" w14:textId="77777777" w:rsidR="003E3AE9" w:rsidRDefault="003E3AE9" w:rsidP="00ED4F2E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3B465757" w14:textId="77777777" w:rsidR="003E3AE9" w:rsidRDefault="00DD5080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14918ABC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2E8417E1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3E3AE9" w14:paraId="00F541E4" w14:textId="77777777" w:rsidTr="00ED4F2E">
        <w:tc>
          <w:tcPr>
            <w:tcW w:w="704" w:type="dxa"/>
          </w:tcPr>
          <w:p w14:paraId="14A72515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835" w:type="dxa"/>
          </w:tcPr>
          <w:p w14:paraId="6B466048" w14:textId="77777777" w:rsidR="003E3AE9" w:rsidRDefault="00DD5080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05E89934" w14:textId="77777777" w:rsidR="003E3AE9" w:rsidRDefault="003E3AE9" w:rsidP="00ED4F2E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74A1ADC" w14:textId="77777777" w:rsidR="003E3AE9" w:rsidRDefault="003E3AE9" w:rsidP="00ED4F2E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45D1A524" w14:textId="77777777" w:rsidTr="00ED4F2E">
        <w:tc>
          <w:tcPr>
            <w:tcW w:w="704" w:type="dxa"/>
          </w:tcPr>
          <w:p w14:paraId="5BED84BE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420A60B7" w14:textId="77777777" w:rsidR="003E3AE9" w:rsidRDefault="00DD5080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232D1CCE" w14:textId="77777777" w:rsidR="003E3AE9" w:rsidRDefault="003E3AE9" w:rsidP="00ED4F2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14B6D9E3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3E3AE9" w14:paraId="5C10BDC7" w14:textId="77777777" w:rsidTr="00ED4F2E">
        <w:tc>
          <w:tcPr>
            <w:tcW w:w="9679" w:type="dxa"/>
            <w:gridSpan w:val="4"/>
          </w:tcPr>
          <w:p w14:paraId="16B94174" w14:textId="77777777" w:rsidR="003E3AE9" w:rsidRPr="00271C1B" w:rsidRDefault="003E3AE9" w:rsidP="00547EA6">
            <w:pPr>
              <w:jc w:val="both"/>
            </w:pPr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094D75CE" w14:textId="77777777" w:rsidR="003E3AE9" w:rsidRDefault="003E3AE9" w:rsidP="003E3AE9"/>
    <w:p w14:paraId="7BAD12A2" w14:textId="7456FDFF" w:rsidR="003E3AE9" w:rsidRDefault="003E3AE9" w:rsidP="00547EA6">
      <w:pPr>
        <w:jc w:val="both"/>
      </w:pPr>
      <w:r>
        <w:t>Для удобства вычислений построени</w:t>
      </w:r>
      <w:r w:rsidR="00547EA6">
        <w:t>е</w:t>
      </w:r>
      <w:r>
        <w:t xml:space="preserve"> эпюры погонных сдвигающих усилий делится на три шага.  </w:t>
      </w:r>
    </w:p>
    <w:p w14:paraId="39B0D6E6" w14:textId="77777777" w:rsidR="003E3AE9" w:rsidRDefault="003E3AE9" w:rsidP="00547EA6">
      <w:pPr>
        <w:jc w:val="both"/>
      </w:pPr>
      <w:r>
        <w:t xml:space="preserve">На первом шаге строится эпюра погонных сдвигающих усилий от воздействий второй стадии работы конструкции, вызывающих изгиб. </w:t>
      </w:r>
    </w:p>
    <w:p w14:paraId="50310DBF" w14:textId="77777777" w:rsidR="003E3AE9" w:rsidRDefault="003E3AE9" w:rsidP="00547EA6">
      <w:pPr>
        <w:jc w:val="both"/>
      </w:pPr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04E92A36" w14:textId="77777777" w:rsidR="003E3AE9" w:rsidRDefault="003E3AE9" w:rsidP="00547EA6">
      <w:pPr>
        <w:jc w:val="both"/>
      </w:pPr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00051A96" w14:textId="77777777" w:rsidR="003E3AE9" w:rsidRDefault="003E3AE9" w:rsidP="00547EA6">
      <w:pPr>
        <w:jc w:val="both"/>
      </w:pPr>
      <w:r>
        <w:t>Рассмотрим первый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ED98C1C" w14:textId="77777777" w:rsidR="003E3AE9" w:rsidRPr="009C7691" w:rsidRDefault="00DD5080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5AE10109" w14:textId="77777777" w:rsidR="003E3AE9" w:rsidRDefault="003E3AE9" w:rsidP="00547EA6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при гипотезе плоских сечений в центре тяжести поперечного сечения бетона в левом и правом сечениях расчётного участка соответственно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04F1AF6F" w14:textId="77777777" w:rsidR="003E3AE9" w:rsidRDefault="00DD5080" w:rsidP="00547EA6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="003E3AE9"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="003E3AE9" w:rsidRPr="00887BE3">
        <w:rPr>
          <w:rFonts w:eastAsiaTheme="minorEastAsia"/>
          <w:iCs/>
        </w:rPr>
        <w:t xml:space="preserve"> </w:t>
      </w:r>
      <w:r w:rsidR="003E3AE9">
        <w:rPr>
          <w:rFonts w:eastAsiaTheme="minorEastAsia"/>
          <w:iCs/>
        </w:rPr>
        <w:t>– напряжения при гипотезе плоских сечений в продольной арматуре в левом и правом сечениях расчётного участка</w:t>
      </w:r>
      <w:r w:rsidR="003E3AE9" w:rsidRPr="009C7691">
        <w:t xml:space="preserve"> </w:t>
      </w:r>
      <w:r w:rsidR="003E3AE9">
        <w:t>от воздействий второй стадии работы конструкции, вызывающих изгиб</w:t>
      </w:r>
      <w:r w:rsidR="003E3AE9">
        <w:rPr>
          <w:rFonts w:eastAsiaTheme="minorEastAsia"/>
          <w:iCs/>
        </w:rPr>
        <w:t xml:space="preserve"> соответственно,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46E3DDC9" w14:textId="4CD75BB2" w:rsidR="003E3AE9" w:rsidRPr="00F4120A" w:rsidRDefault="003E3AE9" w:rsidP="00547EA6">
      <w:pPr>
        <w:jc w:val="both"/>
        <w:rPr>
          <w:rFonts w:eastAsiaTheme="minorEastAsia"/>
          <w:iCs/>
        </w:rPr>
      </w:pPr>
      <w:r>
        <w:t>Эпюры погонных сдвигающих усилий определяется ломанной</w:t>
      </w:r>
      <w:r w:rsidR="00501171">
        <w:t>,</w:t>
      </w:r>
      <w:r>
        <w:t xml:space="preserve"> построенной по ординатам, приведённым в таблице ниже</w:t>
      </w:r>
      <w:r w:rsidRPr="00B64B3A">
        <w:t>:</w:t>
      </w:r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1CD42DD2" w14:textId="77777777" w:rsidTr="00ED4F2E">
        <w:trPr>
          <w:jc w:val="center"/>
        </w:trPr>
        <w:tc>
          <w:tcPr>
            <w:tcW w:w="2419" w:type="dxa"/>
          </w:tcPr>
          <w:p w14:paraId="2EC0452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129E0E8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EA5E1CC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14BA3112" w14:textId="77777777" w:rsidTr="00ED4F2E">
        <w:trPr>
          <w:jc w:val="center"/>
        </w:trPr>
        <w:tc>
          <w:tcPr>
            <w:tcW w:w="2419" w:type="dxa"/>
            <w:vAlign w:val="center"/>
          </w:tcPr>
          <w:p w14:paraId="12EE9B8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66D1FD8F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20F93D87" w14:textId="77777777" w:rsidR="003E3AE9" w:rsidRDefault="003E3AE9" w:rsidP="00ED4F2E">
            <w:pPr>
              <w:jc w:val="center"/>
            </w:pPr>
            <w:r>
              <w:t>0</w:t>
            </w:r>
          </w:p>
        </w:tc>
      </w:tr>
      <w:tr w:rsidR="003E3AE9" w14:paraId="6B16E61B" w14:textId="77777777" w:rsidTr="00ED4F2E">
        <w:trPr>
          <w:jc w:val="center"/>
        </w:trPr>
        <w:tc>
          <w:tcPr>
            <w:tcW w:w="2419" w:type="dxa"/>
            <w:vAlign w:val="center"/>
          </w:tcPr>
          <w:p w14:paraId="45F94EE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08544205" w14:textId="77777777" w:rsidR="003E3AE9" w:rsidRDefault="00DD5080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3756E58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252D4A05" w14:textId="77777777" w:rsidTr="00ED4F2E">
        <w:trPr>
          <w:jc w:val="center"/>
        </w:trPr>
        <w:tc>
          <w:tcPr>
            <w:tcW w:w="2419" w:type="dxa"/>
            <w:vAlign w:val="center"/>
          </w:tcPr>
          <w:p w14:paraId="6886863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0BD858FB" w14:textId="77777777" w:rsidR="003E3AE9" w:rsidRDefault="00DD5080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05DA5CF8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5EC291C" w14:textId="77777777" w:rsidTr="00ED4F2E">
        <w:trPr>
          <w:jc w:val="center"/>
        </w:trPr>
        <w:tc>
          <w:tcPr>
            <w:tcW w:w="2419" w:type="dxa"/>
            <w:vAlign w:val="center"/>
          </w:tcPr>
          <w:p w14:paraId="557D76E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494895D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00A99CA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71DD9996" w14:textId="77777777" w:rsidTr="00ED4F2E">
        <w:trPr>
          <w:jc w:val="center"/>
        </w:trPr>
        <w:tc>
          <w:tcPr>
            <w:tcW w:w="2419" w:type="dxa"/>
            <w:vAlign w:val="center"/>
          </w:tcPr>
          <w:p w14:paraId="4FF1DA9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C5C63EE" w14:textId="77777777" w:rsidR="003E3AE9" w:rsidRDefault="00DD5080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F72601A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C69C09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A0F0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2FF12A6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E7B505B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E142135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CCB2D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BEB693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1315EF2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654AF067" w14:textId="77777777" w:rsidR="003E3AE9" w:rsidRDefault="003E3AE9" w:rsidP="003E3AE9">
      <w:pPr>
        <w:rPr>
          <w:noProof/>
          <w:lang w:val="en-US"/>
        </w:rPr>
      </w:pPr>
    </w:p>
    <w:p w14:paraId="06F58CE4" w14:textId="77777777" w:rsidR="003E3AE9" w:rsidRPr="00B64B3A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ниже.</w:t>
      </w:r>
    </w:p>
    <w:p w14:paraId="152AC8C5" w14:textId="77777777" w:rsidR="003E3AE9" w:rsidRDefault="003E3AE9" w:rsidP="003E3AE9">
      <w:pPr>
        <w:jc w:val="center"/>
      </w:pPr>
      <w:r>
        <w:rPr>
          <w:noProof/>
          <w:lang w:val="en-US"/>
        </w:rPr>
        <w:drawing>
          <wp:inline distT="0" distB="0" distL="0" distR="0" wp14:anchorId="18CED8C2" wp14:editId="525E52C8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B0D" w14:textId="77777777" w:rsidR="003E3AE9" w:rsidRDefault="003E3AE9" w:rsidP="00501171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изгиб</w:t>
      </w:r>
    </w:p>
    <w:p w14:paraId="29343F04" w14:textId="77777777" w:rsidR="003E3AE9" w:rsidRDefault="003E3AE9" w:rsidP="00501171">
      <w:pPr>
        <w:jc w:val="both"/>
      </w:pPr>
      <w:r>
        <w:lastRenderedPageBreak/>
        <w:t>Рассмотрим второй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4624642" w14:textId="77777777" w:rsidR="003E3AE9" w:rsidRPr="00B25066" w:rsidRDefault="00DD5080" w:rsidP="00501171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92E2898" w14:textId="77777777" w:rsidR="003E3AE9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5AD82828" w14:textId="77777777" w:rsidR="003E3AE9" w:rsidRDefault="00DD5080" w:rsidP="00501171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 w:rsidR="003E3AE9">
        <w:rPr>
          <w:rFonts w:eastAsiaTheme="minorEastAsia"/>
          <w:iCs/>
        </w:rPr>
        <w:t>– напряжение при гипотезе плоских сечений в продольной арматуре в левом сечении расчётного участка</w:t>
      </w:r>
      <w:r w:rsidR="003E3AE9" w:rsidRPr="009C7691">
        <w:t xml:space="preserve"> </w:t>
      </w:r>
      <w:r w:rsidR="003E3AE9">
        <w:t>от воздействий второй стадии работы, вызывающих сжатие или растяжение конструкции</w:t>
      </w:r>
      <w:r w:rsidR="003E3AE9"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18977AD" w14:textId="77777777" w:rsidR="003E3AE9" w:rsidRPr="007302AF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к воздействиям </w:t>
      </w:r>
      <w:r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относятся напряжения от ползучести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температур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iCs/>
        </w:rPr>
        <w:t>.</w:t>
      </w:r>
    </w:p>
    <w:p w14:paraId="01C0E5F8" w14:textId="12F2211D" w:rsidR="003E3AE9" w:rsidRPr="007302AF" w:rsidRDefault="003E3AE9" w:rsidP="00501171">
      <w:pPr>
        <w:jc w:val="both"/>
      </w:pPr>
      <w:r>
        <w:t>Эпюры погонных сдвигающих усилий определяется ломанной</w:t>
      </w:r>
      <w:r w:rsidR="00501171">
        <w:t>,</w:t>
      </w:r>
      <w:r>
        <w:t xml:space="preserve"> </w:t>
      </w:r>
      <w:proofErr w:type="gramStart"/>
      <w:r>
        <w:t>построенной по ординатам</w:t>
      </w:r>
      <w:r w:rsidRPr="007302AF">
        <w:t xml:space="preserve"> </w:t>
      </w:r>
      <w:r>
        <w:t>таблицы</w:t>
      </w:r>
      <w:proofErr w:type="gramEnd"/>
      <w:r w:rsidR="00501171">
        <w:t xml:space="preserve"> представленной</w:t>
      </w:r>
      <w:r>
        <w:t xml:space="preserve">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338FB128" w14:textId="77777777" w:rsidTr="00ED4F2E">
        <w:trPr>
          <w:jc w:val="center"/>
        </w:trPr>
        <w:tc>
          <w:tcPr>
            <w:tcW w:w="2419" w:type="dxa"/>
          </w:tcPr>
          <w:p w14:paraId="6042FE75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528C48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0807F005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64676F31" w14:textId="77777777" w:rsidTr="00ED4F2E">
        <w:trPr>
          <w:jc w:val="center"/>
        </w:trPr>
        <w:tc>
          <w:tcPr>
            <w:tcW w:w="2419" w:type="dxa"/>
            <w:vAlign w:val="center"/>
          </w:tcPr>
          <w:p w14:paraId="2A8C0DFF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5A01A788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0C84F995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628F03" w14:textId="77777777" w:rsidTr="00ED4F2E">
        <w:trPr>
          <w:jc w:val="center"/>
        </w:trPr>
        <w:tc>
          <w:tcPr>
            <w:tcW w:w="2419" w:type="dxa"/>
            <w:vAlign w:val="center"/>
          </w:tcPr>
          <w:p w14:paraId="6F218F21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57CC724" w14:textId="77777777" w:rsidR="003E3AE9" w:rsidRDefault="00DD5080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EF0AE7B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D11119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A150FE7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50FD209" w14:textId="77777777" w:rsidR="003E3AE9" w:rsidRDefault="00DD5080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AF967D4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1CB1E80" w14:textId="77777777" w:rsidTr="00ED4F2E">
        <w:trPr>
          <w:jc w:val="center"/>
        </w:trPr>
        <w:tc>
          <w:tcPr>
            <w:tcW w:w="2419" w:type="dxa"/>
            <w:vAlign w:val="center"/>
          </w:tcPr>
          <w:p w14:paraId="62DBFAE8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2C35939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1E6AC9C4" w14:textId="77777777" w:rsidR="003E3AE9" w:rsidRPr="00B64B3A" w:rsidRDefault="00DD5080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85DD41D" w14:textId="77777777" w:rsidR="003E3AE9" w:rsidRDefault="003E3AE9" w:rsidP="003E3AE9">
      <w:pPr>
        <w:rPr>
          <w:noProof/>
        </w:rPr>
      </w:pPr>
    </w:p>
    <w:p w14:paraId="729F3E8A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22F3B74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9AA75D" wp14:editId="5313530E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ACC7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6CD92DC0" w14:textId="77777777" w:rsidR="003E3AE9" w:rsidRPr="00261291" w:rsidRDefault="003E3AE9" w:rsidP="003E3AE9"/>
    <w:p w14:paraId="62BD0852" w14:textId="77777777" w:rsidR="003E3AE9" w:rsidRPr="00261291" w:rsidRDefault="003E3AE9" w:rsidP="003E3AE9"/>
    <w:p w14:paraId="08F52F73" w14:textId="77777777" w:rsidR="003E3AE9" w:rsidRDefault="003E3AE9" w:rsidP="00501171">
      <w:pPr>
        <w:jc w:val="both"/>
      </w:pPr>
      <w:r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4502B685" w14:textId="77777777" w:rsidTr="00ED4F2E">
        <w:trPr>
          <w:jc w:val="center"/>
        </w:trPr>
        <w:tc>
          <w:tcPr>
            <w:tcW w:w="2419" w:type="dxa"/>
          </w:tcPr>
          <w:p w14:paraId="4129F35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169430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E3CFEAB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5200EF10" w14:textId="77777777" w:rsidTr="00ED4F2E">
        <w:trPr>
          <w:jc w:val="center"/>
        </w:trPr>
        <w:tc>
          <w:tcPr>
            <w:tcW w:w="2419" w:type="dxa"/>
            <w:vAlign w:val="center"/>
          </w:tcPr>
          <w:p w14:paraId="1420EDCD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E4F9103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D7AFB20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E84CD9" w14:textId="77777777" w:rsidTr="00ED4F2E">
        <w:trPr>
          <w:trHeight w:val="691"/>
          <w:jc w:val="center"/>
        </w:trPr>
        <w:tc>
          <w:tcPr>
            <w:tcW w:w="2419" w:type="dxa"/>
            <w:vAlign w:val="center"/>
          </w:tcPr>
          <w:p w14:paraId="08E01CF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18C5107F" w14:textId="77777777" w:rsidR="003E3AE9" w:rsidRDefault="00DD5080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5B1691E8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4306757E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8D2F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E21EEB3" w14:textId="77777777" w:rsidR="003E3AE9" w:rsidRDefault="00DD5080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6CF1FDF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9A3D044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6478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5C83D1D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4815712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55EEA1F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C79C9C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73D86C5" w14:textId="77777777" w:rsidR="003E3AE9" w:rsidRDefault="00DD5080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5E67F9FF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2C30D84" w14:textId="77777777" w:rsidTr="00ED4F2E">
        <w:trPr>
          <w:trHeight w:val="735"/>
          <w:jc w:val="center"/>
        </w:trPr>
        <w:tc>
          <w:tcPr>
            <w:tcW w:w="2419" w:type="dxa"/>
            <w:vAlign w:val="center"/>
          </w:tcPr>
          <w:p w14:paraId="3EC7B9D9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0F319A1E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CF23408" w14:textId="77777777" w:rsidR="003E3AE9" w:rsidRDefault="00DD5080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8D7B6C" w14:textId="77777777" w:rsidTr="00ED4F2E">
        <w:trPr>
          <w:jc w:val="center"/>
        </w:trPr>
        <w:tc>
          <w:tcPr>
            <w:tcW w:w="2419" w:type="dxa"/>
            <w:vAlign w:val="center"/>
          </w:tcPr>
          <w:p w14:paraId="3FEA6F79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1FC34BC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23FBEF5" w14:textId="77777777" w:rsidR="003E3AE9" w:rsidRPr="00B64B3A" w:rsidRDefault="00DD5080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8C49D7A" w14:textId="77777777" w:rsidR="003E3AE9" w:rsidRDefault="003E3AE9" w:rsidP="003E3AE9"/>
    <w:p w14:paraId="79DA107C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3DB75A9A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6629BD" wp14:editId="48C54196">
            <wp:extent cx="5750169" cy="394745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49" cy="39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E55" w14:textId="5272009E" w:rsidR="003E3AE9" w:rsidRP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всех воздействий второй стадии работы конструкции</w:t>
      </w:r>
    </w:p>
    <w:p w14:paraId="38536E7E" w14:textId="3DD1A378" w:rsidR="00BA3E1D" w:rsidRPr="00B86AA6" w:rsidRDefault="003E3AE9" w:rsidP="00AE6991">
      <w:pPr>
        <w:jc w:val="both"/>
      </w:pPr>
      <w:r>
        <w:lastRenderedPageBreak/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sectPr w:rsidR="00BA3E1D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74BD7D" w14:textId="77777777" w:rsidR="00C46A6E" w:rsidRDefault="00C46A6E" w:rsidP="00271C1B">
      <w:pPr>
        <w:spacing w:after="0" w:line="240" w:lineRule="auto"/>
      </w:pPr>
      <w:r>
        <w:separator/>
      </w:r>
    </w:p>
  </w:endnote>
  <w:endnote w:type="continuationSeparator" w:id="0">
    <w:p w14:paraId="191840D4" w14:textId="77777777" w:rsidR="00C46A6E" w:rsidRDefault="00C46A6E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563C9" w14:textId="7CE37B26" w:rsidR="00DD5080" w:rsidRDefault="00DD5080">
    <w:pPr>
      <w:pStyle w:val="Footer"/>
      <w:jc w:val="right"/>
    </w:pPr>
  </w:p>
  <w:p w14:paraId="4D6BB088" w14:textId="77777777" w:rsidR="00DD5080" w:rsidRDefault="00DD5080" w:rsidP="007C6E2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8699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491C9F" w14:textId="77777777" w:rsidR="00DD5080" w:rsidRDefault="00DD50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BDBDA" w14:textId="77777777" w:rsidR="00DD5080" w:rsidRDefault="00DD5080" w:rsidP="007C6E2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60649" w14:textId="77777777" w:rsidR="00C46A6E" w:rsidRDefault="00C46A6E" w:rsidP="00271C1B">
      <w:pPr>
        <w:spacing w:after="0" w:line="240" w:lineRule="auto"/>
      </w:pPr>
      <w:r>
        <w:separator/>
      </w:r>
    </w:p>
  </w:footnote>
  <w:footnote w:type="continuationSeparator" w:id="0">
    <w:p w14:paraId="18239824" w14:textId="77777777" w:rsidR="00C46A6E" w:rsidRDefault="00C46A6E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D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05487F"/>
    <w:rsid w:val="00090F8B"/>
    <w:rsid w:val="000A1D06"/>
    <w:rsid w:val="00115ABA"/>
    <w:rsid w:val="001417B3"/>
    <w:rsid w:val="001420B1"/>
    <w:rsid w:val="001462D8"/>
    <w:rsid w:val="00193575"/>
    <w:rsid w:val="001C5BE7"/>
    <w:rsid w:val="001E5829"/>
    <w:rsid w:val="002006B8"/>
    <w:rsid w:val="00207136"/>
    <w:rsid w:val="002341E6"/>
    <w:rsid w:val="00234C3F"/>
    <w:rsid w:val="002549D8"/>
    <w:rsid w:val="00261291"/>
    <w:rsid w:val="00271C1B"/>
    <w:rsid w:val="00273040"/>
    <w:rsid w:val="00273F9E"/>
    <w:rsid w:val="00275446"/>
    <w:rsid w:val="002C0E8D"/>
    <w:rsid w:val="002C54CC"/>
    <w:rsid w:val="002D2661"/>
    <w:rsid w:val="002D3A11"/>
    <w:rsid w:val="00311F5B"/>
    <w:rsid w:val="00322E6F"/>
    <w:rsid w:val="00325AF1"/>
    <w:rsid w:val="00347FAF"/>
    <w:rsid w:val="003635CA"/>
    <w:rsid w:val="00384159"/>
    <w:rsid w:val="00387ECE"/>
    <w:rsid w:val="003A37B1"/>
    <w:rsid w:val="003B0DD2"/>
    <w:rsid w:val="003C310E"/>
    <w:rsid w:val="003E3970"/>
    <w:rsid w:val="003E3AE9"/>
    <w:rsid w:val="003F0A28"/>
    <w:rsid w:val="003F2E06"/>
    <w:rsid w:val="00413E76"/>
    <w:rsid w:val="00431F80"/>
    <w:rsid w:val="0044002B"/>
    <w:rsid w:val="00441C1E"/>
    <w:rsid w:val="00447F3B"/>
    <w:rsid w:val="00461430"/>
    <w:rsid w:val="004644E9"/>
    <w:rsid w:val="004737E5"/>
    <w:rsid w:val="0047723F"/>
    <w:rsid w:val="0049217D"/>
    <w:rsid w:val="004B07F0"/>
    <w:rsid w:val="00501171"/>
    <w:rsid w:val="00503655"/>
    <w:rsid w:val="005306B4"/>
    <w:rsid w:val="0054152E"/>
    <w:rsid w:val="00547EA6"/>
    <w:rsid w:val="00560466"/>
    <w:rsid w:val="00590DE8"/>
    <w:rsid w:val="005A2C69"/>
    <w:rsid w:val="005C60FE"/>
    <w:rsid w:val="005E17D1"/>
    <w:rsid w:val="00613773"/>
    <w:rsid w:val="006325FC"/>
    <w:rsid w:val="00652D55"/>
    <w:rsid w:val="0067458A"/>
    <w:rsid w:val="00675178"/>
    <w:rsid w:val="00687093"/>
    <w:rsid w:val="00694B2D"/>
    <w:rsid w:val="006A11B2"/>
    <w:rsid w:val="006A1203"/>
    <w:rsid w:val="006A78B2"/>
    <w:rsid w:val="006C1917"/>
    <w:rsid w:val="006F1558"/>
    <w:rsid w:val="0071188E"/>
    <w:rsid w:val="007207AB"/>
    <w:rsid w:val="00723348"/>
    <w:rsid w:val="00726B1E"/>
    <w:rsid w:val="007302AF"/>
    <w:rsid w:val="007349CC"/>
    <w:rsid w:val="00767E30"/>
    <w:rsid w:val="007C0479"/>
    <w:rsid w:val="007C6E25"/>
    <w:rsid w:val="007F4F81"/>
    <w:rsid w:val="008005D4"/>
    <w:rsid w:val="00802AC2"/>
    <w:rsid w:val="00815E6E"/>
    <w:rsid w:val="00821683"/>
    <w:rsid w:val="0082210B"/>
    <w:rsid w:val="008462C3"/>
    <w:rsid w:val="0085295F"/>
    <w:rsid w:val="0086394B"/>
    <w:rsid w:val="00887BE3"/>
    <w:rsid w:val="008A0C88"/>
    <w:rsid w:val="008B7064"/>
    <w:rsid w:val="008C4383"/>
    <w:rsid w:val="008C50F9"/>
    <w:rsid w:val="008D102D"/>
    <w:rsid w:val="008D3414"/>
    <w:rsid w:val="008E59FC"/>
    <w:rsid w:val="00905D76"/>
    <w:rsid w:val="009270F2"/>
    <w:rsid w:val="0092744B"/>
    <w:rsid w:val="009343B2"/>
    <w:rsid w:val="00962A34"/>
    <w:rsid w:val="00986291"/>
    <w:rsid w:val="009B5E38"/>
    <w:rsid w:val="009C64BE"/>
    <w:rsid w:val="009C7691"/>
    <w:rsid w:val="009C7D38"/>
    <w:rsid w:val="009D50CA"/>
    <w:rsid w:val="009F077A"/>
    <w:rsid w:val="00A41CB6"/>
    <w:rsid w:val="00A720C6"/>
    <w:rsid w:val="00A7385C"/>
    <w:rsid w:val="00A73EA7"/>
    <w:rsid w:val="00A947E0"/>
    <w:rsid w:val="00AB1F46"/>
    <w:rsid w:val="00AD5405"/>
    <w:rsid w:val="00AD762D"/>
    <w:rsid w:val="00AE6991"/>
    <w:rsid w:val="00AF6EA8"/>
    <w:rsid w:val="00B016B0"/>
    <w:rsid w:val="00B159E9"/>
    <w:rsid w:val="00B25066"/>
    <w:rsid w:val="00B4522B"/>
    <w:rsid w:val="00B4589D"/>
    <w:rsid w:val="00B64B3A"/>
    <w:rsid w:val="00B7773F"/>
    <w:rsid w:val="00B86AA6"/>
    <w:rsid w:val="00B87107"/>
    <w:rsid w:val="00B87A72"/>
    <w:rsid w:val="00B90874"/>
    <w:rsid w:val="00B951C2"/>
    <w:rsid w:val="00B97B95"/>
    <w:rsid w:val="00BA1E1A"/>
    <w:rsid w:val="00BA3E1D"/>
    <w:rsid w:val="00BA7858"/>
    <w:rsid w:val="00BC7C0A"/>
    <w:rsid w:val="00BE1A78"/>
    <w:rsid w:val="00C013B9"/>
    <w:rsid w:val="00C01FD8"/>
    <w:rsid w:val="00C25A63"/>
    <w:rsid w:val="00C46A6E"/>
    <w:rsid w:val="00C51AD8"/>
    <w:rsid w:val="00C52769"/>
    <w:rsid w:val="00C66C39"/>
    <w:rsid w:val="00CA1919"/>
    <w:rsid w:val="00CB1492"/>
    <w:rsid w:val="00CB5559"/>
    <w:rsid w:val="00CC6BE0"/>
    <w:rsid w:val="00CD24D5"/>
    <w:rsid w:val="00CD5B97"/>
    <w:rsid w:val="00D06778"/>
    <w:rsid w:val="00D1741F"/>
    <w:rsid w:val="00D178B3"/>
    <w:rsid w:val="00D2431D"/>
    <w:rsid w:val="00D34200"/>
    <w:rsid w:val="00D409A3"/>
    <w:rsid w:val="00D7250C"/>
    <w:rsid w:val="00D745FF"/>
    <w:rsid w:val="00D94864"/>
    <w:rsid w:val="00DA5E0A"/>
    <w:rsid w:val="00DD5080"/>
    <w:rsid w:val="00E22497"/>
    <w:rsid w:val="00E35251"/>
    <w:rsid w:val="00E6059C"/>
    <w:rsid w:val="00E6638D"/>
    <w:rsid w:val="00E7073D"/>
    <w:rsid w:val="00E74C8D"/>
    <w:rsid w:val="00E75CBA"/>
    <w:rsid w:val="00E835BF"/>
    <w:rsid w:val="00E867B6"/>
    <w:rsid w:val="00E93C4A"/>
    <w:rsid w:val="00EB09FD"/>
    <w:rsid w:val="00ED4F2E"/>
    <w:rsid w:val="00ED56ED"/>
    <w:rsid w:val="00EE1922"/>
    <w:rsid w:val="00EE45DF"/>
    <w:rsid w:val="00F16F23"/>
    <w:rsid w:val="00F4120A"/>
    <w:rsid w:val="00F602AC"/>
    <w:rsid w:val="00F70D48"/>
    <w:rsid w:val="00F75AB6"/>
    <w:rsid w:val="00F76053"/>
    <w:rsid w:val="00F821A1"/>
    <w:rsid w:val="00F90271"/>
    <w:rsid w:val="00F94692"/>
    <w:rsid w:val="00F94E31"/>
    <w:rsid w:val="00FD50EA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7B6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418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2C63F-E451-4723-9B1A-3C6EDA370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2543</TotalTime>
  <Pages>42</Pages>
  <Words>2990</Words>
  <Characters>17043</Characters>
  <Application>Microsoft Office Word</Application>
  <DocSecurity>0</DocSecurity>
  <Lines>142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106</cp:revision>
  <cp:lastPrinted>2020-06-21T08:49:00Z</cp:lastPrinted>
  <dcterms:created xsi:type="dcterms:W3CDTF">2020-05-27T14:24:00Z</dcterms:created>
  <dcterms:modified xsi:type="dcterms:W3CDTF">2020-12-04T14:59:00Z</dcterms:modified>
</cp:coreProperties>
</file>