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Goes</w:t>
      </w:r>
      <w:r>
        <w:t xml:space="preserve"> </w:t>
      </w:r>
      <w:r>
        <w:t xml:space="preserve">Here</w:t>
      </w:r>
    </w:p>
    <w:p>
      <w:pPr>
        <w:pStyle w:val="Author"/>
      </w:pPr>
      <w:r>
        <w:t xml:space="preserve">Jane Doe</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John Q. Doe</w:t>
      </w:r>
      <w:r>
        <w:rPr>
          <w:vertAlign w:val="superscript"/>
        </w:rPr>
        <w:t xml:space="preserve">1</w:t>
      </w:r>
      <w:r>
        <w:t xml:space="preserve">,</w:t>
      </w:r>
      <w:r>
        <w:t xml:space="preserve"> </w:t>
      </w:r>
      <w:r>
        <w:t xml:space="preserve">Peder Ås</w:t>
      </w:r>
      <w:r>
        <w:rPr>
          <w:vertAlign w:val="superscript"/>
        </w:rPr>
        <w:t xml:space="preserve">1</w:t>
      </w:r>
      <w:r>
        <w:t xml:space="preserve">,</w:t>
      </w:r>
      <w:r>
        <w:t xml:space="preserve"> </w:t>
      </w:r>
      <w:r>
        <w:t xml:space="preserve">Juan Pérez</w:t>
      </w:r>
      <w:r>
        <w:rPr>
          <w:vertAlign w:val="superscript"/>
        </w:rPr>
        <w:t xml:space="preserve">3</w:t>
      </w:r>
      <w:r>
        <w:t xml:space="preserve">,</w:t>
      </w:r>
      <w:r>
        <w:t xml:space="preserve"> </w:t>
      </w:r>
      <w:r>
        <w:t xml:space="preserve">and</w:t>
      </w:r>
      <w:r>
        <w:t xml:space="preserve"> </w:t>
      </w:r>
      <w:r>
        <w:t xml:space="preserve">Max Mustermann</w:t>
      </w:r>
    </w:p>
    <w:p>
      <w:pPr>
        <w:pStyle w:val="Date"/>
      </w:pPr>
      <w:r>
        <w:t xml:space="preserve">April</w:t>
      </w:r>
      <w:r>
        <w:t xml:space="preserve"> </w:t>
      </w:r>
      <w:r>
        <w:t xml:space="preserve">5,</w:t>
      </w:r>
      <w:r>
        <w:t xml:space="preserve"> </w:t>
      </w:r>
      <w:r>
        <w:t xml:space="preserve">2024</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Formatting Open Science Group</w:t>
      </w:r>
      <w:r>
        <w:br/>
      </w:r>
      <w:r>
        <w:rPr>
          <w:vertAlign w:val="superscript"/>
        </w:rPr>
        <w:t xml:space="preserve">2</w:t>
      </w:r>
      <w:r>
        <w:t xml:space="preserve"> </w:t>
      </w:r>
      <w:r>
        <w:t xml:space="preserve">Federation of Planets</w:t>
      </w:r>
      <w:r>
        <w:br/>
      </w:r>
      <w:r>
        <w:rPr>
          <w:vertAlign w:val="superscript"/>
        </w:rPr>
        <w:t xml:space="preserve">3</w:t>
      </w:r>
      <w:r>
        <w:t xml:space="preserve"> </w:t>
      </w:r>
      <w:r>
        <w:t xml:space="preserve">Acme Corporation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Jane Doe &lt;janedoe@fosg.org&gt;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t xml:space="preserve">Introduction</w:t>
      </w:r>
    </w:p>
    <w:p>
      <w:pPr>
        <w:pStyle w:val="FirstParagraph"/>
      </w:pPr>
      <w:r>
        <w:t xml:space="preserve">Here is a citation</w:t>
      </w:r>
      <w:r>
        <w:t xml:space="preserve"> </w:t>
      </w:r>
      <w:r>
        <w:t xml:space="preserve">(Marwick, 2017)</w:t>
      </w:r>
      <w:r>
        <w:t xml:space="preserve"> </w:t>
      </w:r>
      <w:r>
        <w:t xml:space="preserve">Here is another citation</w:t>
      </w:r>
      <w:r>
        <w:t xml:space="preserve"> </w:t>
      </w:r>
      <w:r>
        <w:t xml:space="preserve">Brumm et al. (2018)</w:t>
      </w:r>
    </w:p>
    <w:bookmarkEnd w:id="21"/>
    <w:bookmarkStart w:id="22" w:name="background"/>
    <w:p>
      <w:pPr>
        <w:pStyle w:val="Heading1"/>
      </w:pPr>
      <w:r>
        <w:t xml:space="preserve">Background</w:t>
      </w:r>
    </w:p>
    <w:bookmarkEnd w:id="22"/>
    <w:bookmarkStart w:id="23" w:name="methods"/>
    <w:p>
      <w:pPr>
        <w:pStyle w:val="Heading1"/>
      </w:pPr>
      <w:r>
        <w:t xml:space="preserve">Methods</w:t>
      </w:r>
    </w:p>
    <w:bookmarkEnd w:id="23"/>
    <w:bookmarkStart w:id="28" w:name="results"/>
    <w:p>
      <w:pPr>
        <w:pStyle w:val="Heading1"/>
      </w:pPr>
      <w:r>
        <w:t xml:space="preserve">Results</w:t>
      </w:r>
    </w:p>
    <w:p>
      <w:pPr>
        <w:pStyle w:val="SourceCode"/>
      </w:pPr>
      <w:r>
        <w:rPr>
          <w:rStyle w:val="CommentTok"/>
        </w:rPr>
        <w:t xml:space="preserve"># Note the path that we need to use to access our data files when rendering this document</w:t>
      </w:r>
      <w:r>
        <w:br/>
      </w:r>
      <w:r>
        <w:rPr>
          <w:rStyle w:val="NormalTok"/>
        </w:rPr>
        <w:t xml:space="preserve">my_data </w:t>
      </w:r>
      <w:r>
        <w:rPr>
          <w:rStyle w:val="OtherTok"/>
        </w:rPr>
        <w:t xml:space="preserve">&lt;-</w:t>
      </w:r>
      <w:r>
        <w:rPr>
          <w:rStyle w:val="NormalTok"/>
        </w:rPr>
        <w:t xml:space="preserve"> </w:t>
      </w:r>
      <w:r>
        <w:rPr>
          <w:rStyle w:val="FunctionTok"/>
        </w:rPr>
        <w:t xml:space="preserve">read.csv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'analysis/data/raw_data/my_csv_file.csv'</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27" w:name="fig-demo-plot"/>
          <w:p>
            <w:pPr>
              <w:pStyle w:val="Figure"/>
              <w:jc w:val="center"/>
            </w:pPr>
            <w:r>
              <w:drawing>
                <wp:inline>
                  <wp:extent cx="5943600" cy="4754880"/>
                  <wp:effectExtent b="0" l="0" r="0" t="0"/>
                  <wp:docPr descr="" title="" id="25" name="Picture"/>
                  <a:graphic>
                    <a:graphicData uri="http://schemas.openxmlformats.org/drawingml/2006/picture">
                      <pic:pic>
                        <pic:nvPicPr>
                          <pic:cNvPr descr="paper_files/figure-docx/fig-demo-plot-1.png" id="26"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plot of random numbers</w:t>
            </w:r>
          </w:p>
          <w:bookmarkEnd w:id="27"/>
        </w:tc>
      </w:tr>
    </w:tbl>
    <w:p>
      <w:pPr>
        <w:pStyle w:val="BodyText"/>
      </w:pPr>
      <w:hyperlink w:anchor="fig-demo-plot">
        <w:r>
          <w:rPr>
            <w:rStyle w:val="Hyperlink"/>
          </w:rPr>
          <w:t xml:space="preserve">Figure 1</w:t>
        </w:r>
      </w:hyperlink>
      <w:r>
        <w:t xml:space="preserve"> </w:t>
      </w:r>
      <w:r>
        <w:t xml:space="preserve">shows how we can have a caption and cross-reference for a plot. Note that figure label and cross-references must both be prefixed with</w:t>
      </w:r>
      <w:r>
        <w:t xml:space="preserve"> </w:t>
      </w:r>
      <w:r>
        <w:rPr>
          <w:rStyle w:val="VerbatimChar"/>
        </w:rPr>
        <w:t xml:space="preserve">fig-</w:t>
      </w:r>
    </w:p>
    <w:p>
      <w:pPr>
        <w:pStyle w:val="BodyText"/>
      </w:pPr>
      <w:r>
        <w:t xml:space="preserve">Here is an example of inline code 3.14 in the middle of a sentence.</w:t>
      </w:r>
    </w:p>
    <w:bookmarkEnd w:id="28"/>
    <w:bookmarkStart w:id="29" w:name="discussion"/>
    <w:p>
      <w:pPr>
        <w:pStyle w:val="Heading1"/>
      </w:pPr>
      <w:r>
        <w:t xml:space="preserve">Discussion</w:t>
      </w:r>
    </w:p>
    <w:bookmarkEnd w:id="29"/>
    <w:bookmarkStart w:id="30" w:name="conclusion"/>
    <w:p>
      <w:pPr>
        <w:pStyle w:val="Heading1"/>
      </w:pPr>
      <w:r>
        <w:t xml:space="preserve">Conclusion</w:t>
      </w:r>
    </w:p>
    <w:bookmarkEnd w:id="30"/>
    <w:bookmarkStart w:id="31" w:name="acknowledgements"/>
    <w:p>
      <w:pPr>
        <w:pStyle w:val="Heading1"/>
      </w:pPr>
      <w:r>
        <w:t xml:space="preserve">Acknowledgements</w:t>
      </w:r>
    </w:p>
    <w:p>
      <w:r>
        <w:br w:type="page"/>
      </w:r>
    </w:p>
    <w:bookmarkEnd w:id="31"/>
    <w:bookmarkStart w:id="38" w:name="references"/>
    <w:p>
      <w:pPr>
        <w:pStyle w:val="Heading1"/>
      </w:pPr>
      <w:r>
        <w:t xml:space="preserve">References</w:t>
      </w:r>
    </w:p>
    <w:bookmarkStart w:id="36" w:name="refs"/>
    <w:bookmarkStart w:id="33" w:name="ref-brumm2018"/>
    <w:p>
      <w:pPr>
        <w:pStyle w:val="Bibliography"/>
      </w:pPr>
      <w:r>
        <w:t xml:space="preserve">Brumm, A., Hakim, B., Ramli, M., Aubert, M., Bergh, G.D. van den, Li, B., Burhan, B., Saiful, A.M., Siagian, L., Sardi, R., Jusdi, A., Abdullah, Mubarak, A.P., Moore, M.W., Roberts, R.G., Zhao, J., McGahan, D., Jones, B.G., Perston, Y., Szabó, K., Mahmud, M.I., Westaway, K., Jatmiko, Saptomo, E.W., Kaars, S. van der, Grün, R., Wood, R., Dodson, J., Morwood, M.J., 2018. A reassessment of the early archaeological record at Leang Burung 2, a Late Pleistocene rock-shelter site on the Indonesian island of Sulawesi. PLOS ONE 13, e0193025.</w:t>
      </w:r>
      <w:r>
        <w:t xml:space="preserve"> </w:t>
      </w:r>
      <w:hyperlink r:id="rId32">
        <w:r>
          <w:rPr>
            <w:rStyle w:val="Hyperlink"/>
          </w:rPr>
          <w:t xml:space="preserve">https://doi.org/10.1371/journal.pone.0193025</w:t>
        </w:r>
      </w:hyperlink>
    </w:p>
    <w:bookmarkEnd w:id="33"/>
    <w:bookmarkStart w:id="35"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34">
        <w:r>
          <w:rPr>
            <w:rStyle w:val="Hyperlink"/>
          </w:rPr>
          <w:t xml:space="preserve">https://doi.org/10.1007/s10816-015-9272-9</w:t>
        </w:r>
      </w:hyperlink>
    </w:p>
    <w:bookmarkEnd w:id="35"/>
    <w:bookmarkEnd w:id="36"/>
    <w:p>
      <w:r>
        <w:br w:type="page"/>
      </w:r>
    </w:p>
    <w:bookmarkStart w:id="37" w:name="colophon"/>
    <w:p>
      <w:pPr>
        <w:pStyle w:val="Heading3"/>
      </w:pPr>
      <w:r>
        <w:t xml:space="preserve">Colophon</w:t>
      </w:r>
    </w:p>
    <w:p>
      <w:pPr>
        <w:pStyle w:val="FirstParagraph"/>
      </w:pPr>
      <w:r>
        <w:t xml:space="preserve">This report was generated on 2024-04-05 13:55:23 using the following computational environment and dependencies:</w:t>
      </w:r>
    </w:p>
    <w:p>
      <w:pPr>
        <w:pStyle w:val="SourceCode"/>
      </w:pPr>
      <w:r>
        <w:rPr>
          <w:rStyle w:val="CommentTok"/>
        </w:rPr>
        <w:t xml:space="preserve"># which R packages and versions?</w:t>
      </w:r>
      <w:r>
        <w:br/>
      </w:r>
      <w:r>
        <w:rPr>
          <w:rStyle w:val="ControlFlowTok"/>
        </w:rPr>
        <w:t xml:space="preserve">if</w:t>
      </w:r>
      <w:r>
        <w:rPr>
          <w:rStyle w:val="NormalTok"/>
        </w:rPr>
        <w:t xml:space="preserve"> (</w:t>
      </w:r>
      <w:r>
        <w:rPr>
          <w:rStyle w:val="StringTok"/>
        </w:rPr>
        <w:t xml:space="preserve">"devtools"</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4.2.1 (2022-06-23)</w:t>
      </w:r>
      <w:r>
        <w:br/>
      </w:r>
      <w:r>
        <w:rPr>
          <w:rStyle w:val="VerbatimChar"/>
        </w:rPr>
        <w:t xml:space="preserve"> os       macOS Big Sur ... 10.16</w:t>
      </w:r>
      <w:r>
        <w:br/>
      </w:r>
      <w:r>
        <w:rPr>
          <w:rStyle w:val="VerbatimChar"/>
        </w:rPr>
        <w:t xml:space="preserve"> system   x86_64, darwin17.0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America/Los_Angeles</w:t>
      </w:r>
      <w:r>
        <w:br/>
      </w:r>
      <w:r>
        <w:rPr>
          <w:rStyle w:val="VerbatimChar"/>
        </w:rPr>
        <w:t xml:space="preserve"> date     2024-04-05</w:t>
      </w:r>
      <w:r>
        <w:br/>
      </w:r>
      <w:r>
        <w:rPr>
          <w:rStyle w:val="VerbatimChar"/>
        </w:rPr>
        <w:t xml:space="preserve"> pandoc   2.19.2 @ /Applications/RStudio.app/Contents/Resources/app/quarto/bin/tools/ (via rmarkdown)</w:t>
      </w:r>
      <w:r>
        <w:br/>
      </w:r>
      <w:r>
        <w:br/>
      </w:r>
      <w:r>
        <w:rPr>
          <w:rStyle w:val="VerbatimChar"/>
        </w:rPr>
        <w:t xml:space="preserve">─ Packages ───────────────────────────────────────────────────────────────────</w:t>
      </w:r>
      <w:r>
        <w:br/>
      </w:r>
      <w:r>
        <w:rPr>
          <w:rStyle w:val="VerbatimChar"/>
        </w:rPr>
        <w:t xml:space="preserve"> package     * version date (UTC) lib source</w:t>
      </w:r>
      <w:r>
        <w:br/>
      </w:r>
      <w:r>
        <w:rPr>
          <w:rStyle w:val="VerbatimChar"/>
        </w:rPr>
        <w:t xml:space="preserve"> cachem        1.0.8   2023-05-01 [1] CRAN (R 4.2.0)</w:t>
      </w:r>
      <w:r>
        <w:br/>
      </w:r>
      <w:r>
        <w:rPr>
          <w:rStyle w:val="VerbatimChar"/>
        </w:rPr>
        <w:t xml:space="preserve"> callr         3.7.6   2024-03-25 [1] CRAN (R 4.2.1)</w:t>
      </w:r>
      <w:r>
        <w:br/>
      </w:r>
      <w:r>
        <w:rPr>
          <w:rStyle w:val="VerbatimChar"/>
        </w:rPr>
        <w:t xml:space="preserve"> cli           3.6.2   2023-12-11 [1] CRAN (R 4.2.0)</w:t>
      </w:r>
      <w:r>
        <w:br/>
      </w:r>
      <w:r>
        <w:rPr>
          <w:rStyle w:val="VerbatimChar"/>
        </w:rPr>
        <w:t xml:space="preserve"> crayon        1.5.2   2022-09-29 [1] CRAN (R 4.2.0)</w:t>
      </w:r>
      <w:r>
        <w:br/>
      </w:r>
      <w:r>
        <w:rPr>
          <w:rStyle w:val="VerbatimChar"/>
        </w:rPr>
        <w:t xml:space="preserve"> devtools      2.4.5   2022-10-11 [1] CRAN (R 4.2.0)</w:t>
      </w:r>
      <w:r>
        <w:br/>
      </w:r>
      <w:r>
        <w:rPr>
          <w:rStyle w:val="VerbatimChar"/>
        </w:rPr>
        <w:t xml:space="preserve"> digest        0.6.35  2024-03-11 [1] CRAN (R 4.2.1)</w:t>
      </w:r>
      <w:r>
        <w:br/>
      </w:r>
      <w:r>
        <w:rPr>
          <w:rStyle w:val="VerbatimChar"/>
        </w:rPr>
        <w:t xml:space="preserve"> ellipsis      0.3.2   2021-04-29 [1] CRAN (R 4.2.0)</w:t>
      </w:r>
      <w:r>
        <w:br/>
      </w:r>
      <w:r>
        <w:rPr>
          <w:rStyle w:val="VerbatimChar"/>
        </w:rPr>
        <w:t xml:space="preserve"> evaluate      0.23    2023-11-01 [1] CRAN (R 4.2.0)</w:t>
      </w:r>
      <w:r>
        <w:br/>
      </w:r>
      <w:r>
        <w:rPr>
          <w:rStyle w:val="VerbatimChar"/>
        </w:rPr>
        <w:t xml:space="preserve"> fastmap       1.1.1   2023-02-24 [1] CRAN (R 4.2.0)</w:t>
      </w:r>
      <w:r>
        <w:br/>
      </w:r>
      <w:r>
        <w:rPr>
          <w:rStyle w:val="VerbatimChar"/>
        </w:rPr>
        <w:t xml:space="preserve"> fs            1.6.3   2023-07-20 [1] CRAN (R 4.2.0)</w:t>
      </w:r>
      <w:r>
        <w:br/>
      </w:r>
      <w:r>
        <w:rPr>
          <w:rStyle w:val="VerbatimChar"/>
        </w:rPr>
        <w:t xml:space="preserve"> glue          1.7.0   2024-01-09 [1] CRAN (R 4.2.1)</w:t>
      </w:r>
      <w:r>
        <w:br/>
      </w:r>
      <w:r>
        <w:rPr>
          <w:rStyle w:val="VerbatimChar"/>
        </w:rPr>
        <w:t xml:space="preserve"> htmltools     0.5.8.1 2024-04-04 [1] CRAN (R 4.2.1)</w:t>
      </w:r>
      <w:r>
        <w:br/>
      </w:r>
      <w:r>
        <w:rPr>
          <w:rStyle w:val="VerbatimChar"/>
        </w:rPr>
        <w:t xml:space="preserve"> htmlwidgets   1.6.4   2023-12-06 [1] CRAN (R 4.2.0)</w:t>
      </w:r>
      <w:r>
        <w:br/>
      </w:r>
      <w:r>
        <w:rPr>
          <w:rStyle w:val="VerbatimChar"/>
        </w:rPr>
        <w:t xml:space="preserve"> httpuv        1.6.15  2024-03-26 [1] CRAN (R 4.2.1)</w:t>
      </w:r>
      <w:r>
        <w:br/>
      </w:r>
      <w:r>
        <w:rPr>
          <w:rStyle w:val="VerbatimChar"/>
        </w:rPr>
        <w:t xml:space="preserve"> jsonlite      1.8.8   2023-12-04 [1] CRAN (R 4.2.0)</w:t>
      </w:r>
      <w:r>
        <w:br/>
      </w:r>
      <w:r>
        <w:rPr>
          <w:rStyle w:val="VerbatimChar"/>
        </w:rPr>
        <w:t xml:space="preserve"> knitr         1.45    2023-10-30 [1] CRAN (R 4.2.0)</w:t>
      </w:r>
      <w:r>
        <w:br/>
      </w:r>
      <w:r>
        <w:rPr>
          <w:rStyle w:val="VerbatimChar"/>
        </w:rPr>
        <w:t xml:space="preserve"> later         1.3.2   2023-12-06 [1] CRAN (R 4.2.0)</w:t>
      </w:r>
      <w:r>
        <w:br/>
      </w:r>
      <w:r>
        <w:rPr>
          <w:rStyle w:val="VerbatimChar"/>
        </w:rPr>
        <w:t xml:space="preserve"> lifecycle     1.0.4   2023-11-07 [1] CRAN (R 4.2.0)</w:t>
      </w:r>
      <w:r>
        <w:br/>
      </w:r>
      <w:r>
        <w:rPr>
          <w:rStyle w:val="VerbatimChar"/>
        </w:rPr>
        <w:t xml:space="preserve"> magrittr      2.0.3   2022-03-30 [1] CRAN (R 4.2.0)</w:t>
      </w:r>
      <w:r>
        <w:br/>
      </w:r>
      <w:r>
        <w:rPr>
          <w:rStyle w:val="VerbatimChar"/>
        </w:rPr>
        <w:t xml:space="preserve"> memoise       2.0.1   2021-11-26 [1] CRAN (R 4.2.0)</w:t>
      </w:r>
      <w:r>
        <w:br/>
      </w:r>
      <w:r>
        <w:rPr>
          <w:rStyle w:val="VerbatimChar"/>
        </w:rPr>
        <w:t xml:space="preserve"> mime          0.12    2021-09-28 [1] CRAN (R 4.2.0)</w:t>
      </w:r>
      <w:r>
        <w:br/>
      </w:r>
      <w:r>
        <w:rPr>
          <w:rStyle w:val="VerbatimChar"/>
        </w:rPr>
        <w:t xml:space="preserve"> miniUI        0.1.1.1 2018-05-18 [1] CRAN (R 4.2.0)</w:t>
      </w:r>
      <w:r>
        <w:br/>
      </w:r>
      <w:r>
        <w:rPr>
          <w:rStyle w:val="VerbatimChar"/>
        </w:rPr>
        <w:t xml:space="preserve"> pkgbuild      1.4.0   2022-11-27 [1] CRAN (R 4.2.0)</w:t>
      </w:r>
      <w:r>
        <w:br/>
      </w:r>
      <w:r>
        <w:rPr>
          <w:rStyle w:val="VerbatimChar"/>
        </w:rPr>
        <w:t xml:space="preserve"> pkgload       1.3.2   2022-11-16 [1] CRAN (R 4.2.0)</w:t>
      </w:r>
      <w:r>
        <w:br/>
      </w:r>
      <w:r>
        <w:rPr>
          <w:rStyle w:val="VerbatimChar"/>
        </w:rPr>
        <w:t xml:space="preserve"> prettyunits   1.2.0   2023-09-24 [1] CRAN (R 4.2.0)</w:t>
      </w:r>
      <w:r>
        <w:br/>
      </w:r>
      <w:r>
        <w:rPr>
          <w:rStyle w:val="VerbatimChar"/>
        </w:rPr>
        <w:t xml:space="preserve"> processx      3.8.4   2024-03-16 [1] CRAN (R 4.2.1)</w:t>
      </w:r>
      <w:r>
        <w:br/>
      </w:r>
      <w:r>
        <w:rPr>
          <w:rStyle w:val="VerbatimChar"/>
        </w:rPr>
        <w:t xml:space="preserve"> profvis       0.3.8   2023-05-02 [1] CRAN (R 4.2.0)</w:t>
      </w:r>
      <w:r>
        <w:br/>
      </w:r>
      <w:r>
        <w:rPr>
          <w:rStyle w:val="VerbatimChar"/>
        </w:rPr>
        <w:t xml:space="preserve"> promises      1.2.1   2023-08-10 [1] CRAN (R 4.2.0)</w:t>
      </w:r>
      <w:r>
        <w:br/>
      </w:r>
      <w:r>
        <w:rPr>
          <w:rStyle w:val="VerbatimChar"/>
        </w:rPr>
        <w:t xml:space="preserve"> ps            1.7.6   2024-01-18 [1] CRAN (R 4.2.1)</w:t>
      </w:r>
      <w:r>
        <w:br/>
      </w:r>
      <w:r>
        <w:rPr>
          <w:rStyle w:val="VerbatimChar"/>
        </w:rPr>
        <w:t xml:space="preserve"> purrr         1.0.2   2023-08-10 [1] CRAN (R 4.2.0)</w:t>
      </w:r>
      <w:r>
        <w:br/>
      </w:r>
      <w:r>
        <w:rPr>
          <w:rStyle w:val="VerbatimChar"/>
        </w:rPr>
        <w:t xml:space="preserve"> R6            2.5.1   2021-08-19 [1] CRAN (R 4.2.0)</w:t>
      </w:r>
      <w:r>
        <w:br/>
      </w:r>
      <w:r>
        <w:rPr>
          <w:rStyle w:val="VerbatimChar"/>
        </w:rPr>
        <w:t xml:space="preserve"> Rcpp          1.0.12  2024-01-09 [1] CRAN (R 4.2.1)</w:t>
      </w:r>
      <w:r>
        <w:br/>
      </w:r>
      <w:r>
        <w:rPr>
          <w:rStyle w:val="VerbatimChar"/>
        </w:rPr>
        <w:t xml:space="preserve"> remotes       2.5.0   2024-03-17 [1] CRAN (R 4.2.1)</w:t>
      </w:r>
      <w:r>
        <w:br/>
      </w:r>
      <w:r>
        <w:rPr>
          <w:rStyle w:val="VerbatimChar"/>
        </w:rPr>
        <w:t xml:space="preserve"> rlang         1.1.3   2024-01-10 [1] CRAN (R 4.2.1)</w:t>
      </w:r>
      <w:r>
        <w:br/>
      </w:r>
      <w:r>
        <w:rPr>
          <w:rStyle w:val="VerbatimChar"/>
        </w:rPr>
        <w:t xml:space="preserve"> rmarkdown     2.16    2022-08-24 [1] CRAN (R 4.2.0)</w:t>
      </w:r>
      <w:r>
        <w:br/>
      </w:r>
      <w:r>
        <w:rPr>
          <w:rStyle w:val="VerbatimChar"/>
        </w:rPr>
        <w:t xml:space="preserve"> rstudioapi    0.16.0  2024-03-24 [1] CRAN (R 4.2.1)</w:t>
      </w:r>
      <w:r>
        <w:br/>
      </w:r>
      <w:r>
        <w:rPr>
          <w:rStyle w:val="VerbatimChar"/>
        </w:rPr>
        <w:t xml:space="preserve"> sessioninfo   1.2.2   2021-12-06 [1] CRAN (R 4.2.0)</w:t>
      </w:r>
      <w:r>
        <w:br/>
      </w:r>
      <w:r>
        <w:rPr>
          <w:rStyle w:val="VerbatimChar"/>
        </w:rPr>
        <w:t xml:space="preserve"> shiny         1.7.4   2022-12-15 [1] CRAN (R 4.2.0)</w:t>
      </w:r>
      <w:r>
        <w:br/>
      </w:r>
      <w:r>
        <w:rPr>
          <w:rStyle w:val="VerbatimChar"/>
        </w:rPr>
        <w:t xml:space="preserve"> stringi       1.8.3   2023-12-11 [1] CRAN (R 4.2.0)</w:t>
      </w:r>
      <w:r>
        <w:br/>
      </w:r>
      <w:r>
        <w:rPr>
          <w:rStyle w:val="VerbatimChar"/>
        </w:rPr>
        <w:t xml:space="preserve"> stringr       1.5.1   2023-11-14 [1] CRAN (R 4.2.0)</w:t>
      </w:r>
      <w:r>
        <w:br/>
      </w:r>
      <w:r>
        <w:rPr>
          <w:rStyle w:val="VerbatimChar"/>
        </w:rPr>
        <w:t xml:space="preserve"> urlchecker    1.0.1   2021-11-30 [1] CRAN (R 4.2.0)</w:t>
      </w:r>
      <w:r>
        <w:br/>
      </w:r>
      <w:r>
        <w:rPr>
          <w:rStyle w:val="VerbatimChar"/>
        </w:rPr>
        <w:t xml:space="preserve"> usethis       2.1.6   2022-05-25 [1] CRAN (R 4.2.0)</w:t>
      </w:r>
      <w:r>
        <w:br/>
      </w:r>
      <w:r>
        <w:rPr>
          <w:rStyle w:val="VerbatimChar"/>
        </w:rPr>
        <w:t xml:space="preserve"> vctrs         0.6.5   2023-12-01 [1] CRAN (R 4.2.0)</w:t>
      </w:r>
      <w:r>
        <w:br/>
      </w:r>
      <w:r>
        <w:rPr>
          <w:rStyle w:val="VerbatimChar"/>
        </w:rPr>
        <w:t xml:space="preserve"> xfun          0.43    2024-03-25 [1] CRAN (R 4.2.1)</w:t>
      </w:r>
      <w:r>
        <w:br/>
      </w:r>
      <w:r>
        <w:rPr>
          <w:rStyle w:val="VerbatimChar"/>
        </w:rPr>
        <w:t xml:space="preserve"> xtable        1.8-4   2019-04-21 [1] CRAN (R 4.2.0)</w:t>
      </w:r>
      <w:r>
        <w:br/>
      </w:r>
      <w:r>
        <w:rPr>
          <w:rStyle w:val="VerbatimChar"/>
        </w:rPr>
        <w:t xml:space="preserve"> yaml          2.3.8   2023-12-11 [1] CRAN (R 4.2.0)</w:t>
      </w:r>
      <w:r>
        <w:br/>
      </w:r>
      <w:r>
        <w:br/>
      </w:r>
      <w:r>
        <w:rPr>
          <w:rStyle w:val="VerbatimChar"/>
        </w:rPr>
        <w:t xml:space="preserve"> [1] /Library/Frameworks/R.framework/Versions/4.2/Resources/library</w:t>
      </w:r>
      <w:r>
        <w:br/>
      </w:r>
      <w:r>
        <w:br/>
      </w:r>
      <w:r>
        <w:rPr>
          <w:rStyle w:val="VerbatimChar"/>
        </w:rPr>
        <w:t xml:space="preserve">──────────────────────────────────────────────────────────────────────────────</w:t>
      </w:r>
    </w:p>
    <w:p>
      <w:pPr>
        <w:pStyle w:val="FirstParagraph"/>
      </w:pPr>
      <w:r>
        <w:t xml:space="preserve">The current Git commit details are:</w:t>
      </w:r>
    </w:p>
    <w:p>
      <w:pPr>
        <w:pStyle w:val="SourceCode"/>
      </w:pPr>
      <w:r>
        <w:rPr>
          <w:rStyle w:val="CommentTok"/>
        </w:rPr>
        <w:t xml:space="preserve"># what commit is this file at? </w:t>
      </w:r>
      <w:r>
        <w:br/>
      </w:r>
      <w:r>
        <w:rPr>
          <w:rStyle w:val="ControlFlowTok"/>
        </w:rPr>
        <w:t xml:space="preserve">if</w:t>
      </w:r>
      <w:r>
        <w:rPr>
          <w:rStyle w:val="NormalTok"/>
        </w:rPr>
        <w:t xml:space="preserve"> (</w:t>
      </w:r>
      <w:r>
        <w:rPr>
          <w:rStyle w:val="StringTok"/>
        </w:rPr>
        <w:t xml:space="preserve">"git2r"</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pecialCharTok"/>
        </w:rPr>
        <w:t xml:space="preserve">&amp;</w:t>
      </w:r>
      <w:r>
        <w:rPr>
          <w:rStyle w:val="NormalTok"/>
        </w:rPr>
        <w:t xml:space="preserve"> git2r</w:t>
      </w:r>
      <w:r>
        <w:rPr>
          <w:rStyle w:val="SpecialCharTok"/>
        </w:rPr>
        <w:t xml:space="preserve">::</w:t>
      </w:r>
      <w:r>
        <w:rPr>
          <w:rStyle w:val="FunctionTok"/>
        </w:rPr>
        <w:t xml:space="preserve">in_repository</w:t>
      </w:r>
      <w:r>
        <w:rPr>
          <w:rStyle w:val="NormalTok"/>
        </w:rPr>
        <w:t xml:space="preserve">(</w:t>
      </w:r>
      <w:r>
        <w:rPr>
          <w:rStyle w:val="AttributeTok"/>
        </w:rPr>
        <w:t xml:space="preserve">path =</w:t>
      </w:r>
      <w:r>
        <w:rPr>
          <w:rStyle w:val="NormalTok"/>
        </w:rPr>
        <w:t xml:space="preserve"> </w:t>
      </w:r>
      <w:r>
        <w:rPr>
          <w:rStyle w:val="StringTok"/>
        </w:rPr>
        <w:t xml:space="preserve">"."</w:t>
      </w:r>
      <w:r>
        <w:rPr>
          <w:rStyle w:val="NormalTok"/>
        </w:rPr>
        <w:t xml:space="preserve">)) git2r</w:t>
      </w:r>
      <w:r>
        <w:rPr>
          <w:rStyle w:val="SpecialCharTok"/>
        </w:rPr>
        <w:t xml:space="preserve">::</w:t>
      </w:r>
      <w:r>
        <w:rPr>
          <w:rStyle w:val="FunctionTok"/>
        </w:rPr>
        <w:t xml:space="preserve">repository</w:t>
      </w:r>
      <w:r>
        <w:rPr>
          <w:rStyle w:val="NormalTok"/>
        </w:rPr>
        <w:t xml:space="preserve">(here</w:t>
      </w:r>
      <w:r>
        <w:rPr>
          <w:rStyle w:val="SpecialCharTok"/>
        </w:rPr>
        <w:t xml:space="preserve">::</w:t>
      </w:r>
      <w:r>
        <w:rPr>
          <w:rStyle w:val="FunctionTok"/>
        </w:rPr>
        <w:t xml:space="preserve">here</w:t>
      </w:r>
      <w:r>
        <w:rPr>
          <w:rStyle w:val="NormalTok"/>
        </w:rPr>
        <w:t xml:space="preserve">())  </w:t>
      </w:r>
    </w:p>
    <w:p>
      <w:pPr>
        <w:pStyle w:val="SourceCode"/>
      </w:pPr>
      <w:r>
        <w:rPr>
          <w:rStyle w:val="VerbatimChar"/>
        </w:rPr>
        <w:t xml:space="preserve">Local:    /Users/mckenziewhite/Desktop/SulawesiLithics</w:t>
      </w:r>
      <w:r>
        <w:br/>
      </w:r>
      <w:r>
        <w:rPr>
          <w:rStyle w:val="VerbatimChar"/>
        </w:rPr>
        <w:t xml:space="preserve">Head:     nothing commited (yet)</w:t>
      </w:r>
    </w:p>
    <w:bookmarkEnd w:id="37"/>
    <w:bookmarkEnd w:id="38"/>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4" Target="https://doi.org/10.1007/s10816-015-9272-9" TargetMode="External" /><Relationship Type="http://schemas.openxmlformats.org/officeDocument/2006/relationships/hyperlink" Id="rId32" Target="https://doi.org/10.1371/journal.pone.0193025" TargetMode="External" /><Relationship Type="http://schemas.openxmlformats.org/officeDocument/2006/relationships/hyperlink" Id="rId20" Target="mailto:janedoe@fosg.org"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07/s10816-015-9272-9" TargetMode="External" /><Relationship Type="http://schemas.openxmlformats.org/officeDocument/2006/relationships/hyperlink" Id="rId32" Target="https://doi.org/10.1371/journal.pone.0193025" TargetMode="External" /><Relationship Type="http://schemas.openxmlformats.org/officeDocument/2006/relationships/hyperlink" Id="rId20" Target="mailto:janedoe@fos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Jane Doe1,2,✉, John Q. Doe1, Peder Ås1, Juan Pérez3, and Max Mustermann</dc:creator>
  <cp:keywords/>
  <dcterms:created xsi:type="dcterms:W3CDTF">2024-04-05T20:55:27Z</dcterms:created>
  <dcterms:modified xsi:type="dcterms:W3CDTF">2024-04-05T20:55:27Z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../templates/journal-of-archaeological-science.csl</vt:lpwstr>
  </property>
  <property fmtid="{D5CDD505-2E9C-101B-9397-08002B2CF9AE}" pid="8" name="date">
    <vt:lpwstr>April 5, 2024</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highlights">
    <vt:lpwstr>These are the highlights.</vt:lpwstr>
  </property>
  <property fmtid="{D5CDD505-2E9C-101B-9397-08002B2CF9AE}" pid="13" name="include-after">
    <vt:lpwstr/>
  </property>
  <property fmtid="{D5CDD505-2E9C-101B-9397-08002B2CF9AE}" pid="14" name="include-before">
    <vt:lpwstr/>
  </property>
  <property fmtid="{D5CDD505-2E9C-101B-9397-08002B2CF9AE}" pid="15" name="institutes">
    <vt:lpwstr/>
  </property>
  <property fmtid="{D5CDD505-2E9C-101B-9397-08002B2CF9AE}" pid="16" name="labels">
    <vt:lpwstr/>
  </property>
  <property fmtid="{D5CDD505-2E9C-101B-9397-08002B2CF9AE}" pid="17" name="toc-title">
    <vt:lpwstr>Table of contents</vt:lpwstr>
  </property>
</Properties>
</file>