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Microsoft YaHei" w:hAnsi="Microsoft YaHei" w:eastAsia="Microsoft YaHei"/>
          <w:b/>
          <w:color w:val="24324A"/>
          <w:sz w:val="64"/>
        </w:rPr>
        <w:t>描红习字簿</w:t>
      </w:r>
    </w:p>
    <w:p>
      <w:pPr>
        <w:jc w:val="center"/>
      </w:pPr>
      <w:r>
        <w:rPr>
          <w:b/>
          <w:color w:val="315B7D"/>
          <w:sz w:val="44"/>
        </w:rPr>
        <w:t>V2 功能详细设计说明书</w:t>
      </w:r>
    </w:p>
    <w:p>
      <w:pPr>
        <w:jc w:val="center"/>
      </w:pPr>
      <w:r>
        <w:rPr>
          <w:color w:val="5D6875"/>
          <w:sz w:val="26"/>
        </w:rPr>
        <w:t>v1.0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产品定位：</w:t>
            </w:r>
            <w:r>
              <w:t>面向小学家庭的语文、数学、英语同步练习 + 强打印学习资料工具。在线学习与打印资料为双核心，小墨IP贯穿学习、成长、PK与分享。</w:t>
            </w:r>
          </w:p>
        </w:tc>
      </w:tr>
    </w:tbl>
    <w:p>
      <w:pPr>
        <w:spacing w:after="20"/>
      </w:pPr>
    </w:p>
    <w:p>
      <w:pPr>
        <w:spacing w:before="2400"/>
        <w:jc w:val="center"/>
      </w:pPr>
      <w:r>
        <w:rPr>
          <w:color w:val="788088"/>
          <w:sz w:val="18"/>
        </w:rPr>
        <w:t>详细设计基线 · 2026-09-10</w:t>
      </w:r>
    </w:p>
    <w:p>
      <w:r>
        <w:br w:type="page"/>
      </w:r>
    </w:p>
    <w:p>
      <w:pPr>
        <w:pStyle w:val="Heading1"/>
      </w:pPr>
      <w:r>
        <w:t>0. 文档说明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项目</w:t>
            </w:r>
          </w:p>
        </w:tc>
        <w:tc>
          <w:tcPr>
            <w:tcW w:type="dxa" w:w="7087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文档名称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《描红习字簿 V2 功能详细设计说明书 v1.0》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设计状态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核心业务规则已确认；教材题库内容、商业化具体阈值等按本文预留方案后续迭代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目标读者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产品、UI/UX、Node 后端、微信小程序前端、GPT/GLM 编码代理、测试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技术现状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原生微信小程序前端 + Node 后端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首版教材默认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语文：人教版；数学：冀教版；英语：人教版 PEP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核心原则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三科平权；在线/打印双核心；家庭优先；轻社交；低门槛建档；可扩展教材与商业化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状态标识：</w:t>
            </w:r>
            <w:r>
              <w:t>【已确认】为本轮已拍板规则；【建议方案】为不影响架构的默认实现；【待确认】仅保留到对应开发 Sprint 前必须确认的事项。</w:t>
            </w:r>
          </w:p>
        </w:tc>
      </w:tr>
    </w:tbl>
    <w:p>
      <w:pPr>
        <w:spacing w:after="20"/>
      </w:pPr>
    </w:p>
    <w:p>
      <w:pPr>
        <w:pStyle w:val="Heading1"/>
      </w:pPr>
      <w:r>
        <w:t>1. 产品与信息架构</w:t>
      </w:r>
    </w:p>
    <w:p>
      <w:pPr>
        <w:pStyle w:val="Heading2"/>
      </w:pPr>
      <w:r>
        <w:t>1.1 V2 一级结构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一级入口</w:t>
            </w:r>
          </w:p>
        </w:tc>
        <w:tc>
          <w:tcPr>
            <w:tcW w:type="dxa" w:w="4195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核心内容</w:t>
            </w:r>
          </w:p>
        </w:tc>
        <w:tc>
          <w:tcPr>
            <w:tcW w:type="dxa" w:w="3402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主要目标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首页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当前孩子、小墨、今日学习、三科学习入口、快捷打印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当天立即开始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学习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语文/数学/英语中心、自由练习、专项入口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三科在线学习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打印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同步练习、专项训练、测试小卷、错题巩固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强打印能力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成长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今日/本周、学习日历、薄弱点、周报、徽章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持续使用与家长反馈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我的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孩子档案、教材进度、收藏、打印历史、挑战记录、设置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家庭管理</w:t>
            </w:r>
          </w:p>
        </w:tc>
      </w:tr>
    </w:tbl>
    <w:p>
      <w:pPr>
        <w:spacing w:after="20"/>
      </w:pPr>
    </w:p>
    <w:p>
      <w:pPr>
        <w:pStyle w:val="Heading2"/>
      </w:pPr>
      <w:r>
        <w:t>1.2 统一业务链路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学习闭环：</w:t>
            </w:r>
            <w:r>
              <w:t>在线练习 → 即时反馈 → 练习结果 → 错题归因 → 同类巩固 → 错题打印 → 掌握判定 → 学习记录 → 今日任务再次推荐。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打印闭环：</w:t>
            </w:r>
            <w:r>
              <w:t>选择场景 → 配置 WorksheetConfig → 生成题目 → 保存 WorksheetSnapshot → 预览 → 下载 PDF / 微信转发 → 历史原卷 / 同配置换题。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传播闭环：</w:t>
            </w:r>
            <w:r>
              <w:t>完成练习 → 发起好友挑战 → 微信分享 → 好友直接接受 → PK结果 → 小墨反馈 → 分享战绩图 / 再来一局。</w:t>
            </w:r>
          </w:p>
        </w:tc>
      </w:tr>
    </w:tbl>
    <w:p>
      <w:pPr>
        <w:spacing w:after="20"/>
      </w:pPr>
    </w:p>
    <w:p>
      <w:pPr>
        <w:pStyle w:val="Heading1"/>
      </w:pPr>
      <w:r>
        <w:t>2. 账号、孩子档案与教材进度</w:t>
      </w:r>
    </w:p>
    <w:p>
      <w:pPr>
        <w:pStyle w:val="Heading2"/>
      </w:pPr>
      <w:r>
        <w:t>2.1 多孩子模型【已确认】</w:t>
      </w:r>
    </w:p>
    <w:p>
      <w:pPr>
        <w:pStyle w:val="ListBullet"/>
        <w:spacing w:after="30"/>
      </w:pPr>
      <w:r>
        <w:t>一个家长账号支持多个孩子，关系为 User → Student → Learning Data。</w:t>
      </w:r>
    </w:p>
    <w:p>
      <w:pPr>
        <w:pStyle w:val="ListBullet"/>
        <w:spacing w:after="30"/>
      </w:pPr>
      <w:r>
        <w:t>当前孩子 currentStudentId 作为首页、学习、成长等默认上下文。</w:t>
      </w:r>
    </w:p>
    <w:p>
      <w:pPr>
        <w:pStyle w:val="ListBullet"/>
        <w:spacing w:after="30"/>
      </w:pPr>
      <w:r>
        <w:t>今日任务、错题、在线练习记录、教材进度、周报、成就必须按 studentId 隔离。</w:t>
      </w:r>
    </w:p>
    <w:p>
      <w:pPr>
        <w:pStyle w:val="ListBullet"/>
        <w:spacing w:after="30"/>
      </w:pPr>
      <w:r>
        <w:t>打印历史与收藏为账号级，但打印记录标注 targetStudentId；收藏配置允许跨孩子复用。</w:t>
      </w:r>
    </w:p>
    <w:p>
      <w:pPr>
        <w:pStyle w:val="ListBullet"/>
        <w:spacing w:after="30"/>
      </w:pPr>
      <w:r>
        <w:t>正在答题或PK时禁止直接切换孩子，必须先退出/保存当前进度。</w:t>
      </w:r>
    </w:p>
    <w:p>
      <w:pPr>
        <w:pStyle w:val="Heading2"/>
      </w:pPr>
      <w:r>
        <w:t>2.2 首次进入与建档【已确认】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首次弹窗：</w:t>
            </w:r>
            <w:r>
              <w:t>“小墨想更懂你一点。选择孩子的年级和教材后，可以推荐更合适的练习和打印内容。”按钮：去设置 / 暂时跳过。</w:t>
            </w:r>
          </w:p>
        </w:tc>
      </w:tr>
    </w:tbl>
    <w:p>
      <w:pPr>
        <w:spacing w:after="20"/>
      </w:pPr>
    </w:p>
    <w:p>
      <w:pPr>
        <w:pStyle w:val="ListBullet"/>
        <w:spacing w:after="30"/>
      </w:pPr>
      <w:r>
        <w:t>首次进入不强制建档；同步打印、自由练习等基础能力可先体验。</w:t>
      </w:r>
    </w:p>
    <w:p>
      <w:pPr>
        <w:pStyle w:val="ListBullet"/>
        <w:spacing w:after="30"/>
      </w:pPr>
      <w:r>
        <w:t>进入每日任务、错题、学习记录等个性化能力时再次温和引导。</w:t>
      </w:r>
    </w:p>
    <w:p>
      <w:pPr>
        <w:pStyle w:val="ListBullet"/>
        <w:spacing w:after="30"/>
      </w:pPr>
      <w:r>
        <w:t>游客练习进入临时学习上下文；后续创建孩子后询问是否把刚才记录归档给该孩子，禁止自动绑定。</w:t>
      </w:r>
    </w:p>
    <w:p>
      <w:pPr>
        <w:pStyle w:val="Heading2"/>
      </w:pPr>
      <w:r>
        <w:t>2.3 孩子档案字段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字段</w:t>
            </w:r>
          </w:p>
        </w:tc>
        <w:tc>
          <w:tcPr>
            <w:tcW w:type="dxa" w:w="1247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必填</w:t>
            </w:r>
          </w:p>
        </w:tc>
        <w:tc>
          <w:tcPr>
            <w:tcW w:type="dxa" w:w="5386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nickname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建议必填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家庭内称呼，不要求真实姓名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grade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是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1-6年级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semester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是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上/下学期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subjectTextbooks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是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三科分别保存教材版本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subjectProgress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否但强推荐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语文课/单元、数学单元、英语Unit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avatarKey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否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小墨预设头像等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realName / birthday / school / class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不采集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首版坚持儿童信息最小化</w:t>
            </w:r>
          </w:p>
        </w:tc>
      </w:tr>
    </w:tbl>
    <w:p>
      <w:pPr>
        <w:spacing w:after="20"/>
      </w:pPr>
    </w:p>
    <w:p>
      <w:pPr>
        <w:pStyle w:val="Heading2"/>
      </w:pPr>
      <w:r>
        <w:t>2.4 教材规则【已确认】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学科</w:t>
            </w:r>
          </w:p>
        </w:tc>
        <w:tc>
          <w:tcPr>
            <w:tcW w:type="dxa" w:w="2268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首版默认</w:t>
            </w:r>
          </w:p>
        </w:tc>
        <w:tc>
          <w:tcPr>
            <w:tcW w:type="dxa" w:w="4819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扩展原则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语文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人教版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教材版本数据化，不写死业务逻辑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数学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冀教版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知识点映射独立配置；未来可增人教/北师大等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英语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人教版 PEP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Unit、词汇、重点句型独立教材数据</w:t>
            </w:r>
          </w:p>
        </w:tc>
      </w:tr>
    </w:tbl>
    <w:p>
      <w:pPr>
        <w:spacing w:after="20"/>
      </w:pPr>
    </w:p>
    <w:p>
      <w:pPr>
        <w:pStyle w:val="Heading1"/>
      </w:pPr>
      <w:r>
        <w:t>3. 在线练习统一引擎</w:t>
      </w:r>
    </w:p>
    <w:p>
      <w:pPr>
        <w:pStyle w:val="Heading2"/>
      </w:pPr>
      <w:r>
        <w:t>3.1 练习入口与模式【已确认】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模式</w:t>
            </w:r>
          </w:p>
        </w:tc>
        <w:tc>
          <w:tcPr>
            <w:tcW w:type="dxa" w:w="4082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配置方式</w:t>
            </w:r>
          </w:p>
        </w:tc>
        <w:tc>
          <w:tcPr>
            <w:tcW w:type="dxa" w:w="3061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特点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自由练习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学科→年级→教材/知识点→题型→10/20/30/自定义题量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用户主动选择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今日练习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系统按当前孩子、教材进度、近期错题推荐三科任务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家长可调整题型与题量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错题巩固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从错题/薄弱知识点进入，同类变式优先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用于掌握闭环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PK练习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由Challenge快照进入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过程中不公布正误</w:t>
            </w:r>
          </w:p>
        </w:tc>
      </w:tr>
    </w:tbl>
    <w:p>
      <w:pPr>
        <w:spacing w:after="20"/>
      </w:pPr>
    </w:p>
    <w:p>
      <w:pPr>
        <w:pStyle w:val="Heading2"/>
      </w:pPr>
      <w:r>
        <w:t>3.2 通用 PracticeSession 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状态</w:t>
            </w:r>
          </w:p>
        </w:tc>
        <w:tc>
          <w:tcPr>
            <w:tcW w:type="dxa" w:w="3402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含义</w:t>
            </w:r>
          </w:p>
        </w:tc>
        <w:tc>
          <w:tcPr>
            <w:tcW w:type="dxa" w:w="3515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允许操作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CREATED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已生成题目未开始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开始/退出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IN_PROGRESS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作答中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答题、暂存、恢复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SUBMITTING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提交中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前端防重复点击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COMPLETED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已完成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结果、错题、挑战好友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ABANDONED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主动放弃/过期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保留必要草稿，不计正式成绩</w:t>
            </w:r>
          </w:p>
        </w:tc>
      </w:tr>
    </w:tbl>
    <w:p>
      <w:pPr>
        <w:spacing w:after="20"/>
      </w:pPr>
    </w:p>
    <w:p>
      <w:pPr>
        <w:pStyle w:val="ListBullet"/>
        <w:spacing w:after="30"/>
      </w:pPr>
      <w:r>
        <w:t>普通练习弱展示计时；今日练习记录时间但不强调；PK明确展示计时。</w:t>
      </w:r>
    </w:p>
    <w:p>
      <w:pPr>
        <w:pStyle w:val="ListBullet"/>
        <w:spacing w:after="30"/>
      </w:pPr>
      <w:r>
        <w:t>普通练习选择/输入后即时反馈正误；可提供“查看解析”。</w:t>
      </w:r>
    </w:p>
    <w:p>
      <w:pPr>
        <w:pStyle w:val="ListBullet"/>
        <w:spacing w:after="30"/>
      </w:pPr>
      <w:r>
        <w:t>结果页统一展示正确题数、正确率、用时、错题、再练/巩固/挑战入口。</w:t>
      </w:r>
    </w:p>
    <w:p>
      <w:pPr>
        <w:pStyle w:val="ListBullet"/>
        <w:spacing w:after="30"/>
      </w:pPr>
      <w:r>
        <w:t>网络异常时本地保存当前题号、答案与已用时间；恢复网络后继续。</w:t>
      </w:r>
    </w:p>
    <w:p>
      <w:pPr>
        <w:pStyle w:val="ListBullet"/>
        <w:spacing w:after="30"/>
      </w:pPr>
      <w:r>
        <w:t>提交接口必须幂等，sessionId + submitVersion 防止重复生成记录。</w:t>
      </w:r>
    </w:p>
    <w:p>
      <w:pPr>
        <w:pStyle w:val="Heading2"/>
      </w:pPr>
      <w:r>
        <w:t>3.3 三科首发在线题型【已确认】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361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学科</w:t>
            </w:r>
          </w:p>
        </w:tc>
        <w:tc>
          <w:tcPr>
            <w:tcW w:type="dxa" w:w="7200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首发题型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语文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看拼音选汉字；看汉字选拼音；看词语选拼音；组词选择；看拼音写词语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数学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现有口算；口算混合；比大小；填空题；选择题。竖式/应用题首版仍以打印为主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英语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看中文选单词；看英文选中文；单词拼写；单词补全；连词成句；听音选词</w:t>
            </w:r>
          </w:p>
        </w:tc>
      </w:tr>
    </w:tbl>
    <w:p>
      <w:pPr>
        <w:spacing w:after="20"/>
      </w:pPr>
    </w:p>
    <w:p>
      <w:pPr>
        <w:pStyle w:val="Heading1"/>
      </w:pPr>
      <w:r>
        <w:t>4. 题库与统一题目模型</w:t>
      </w:r>
    </w:p>
    <w:p>
      <w:pPr>
        <w:pStyle w:val="Heading2"/>
      </w:pPr>
      <w:r>
        <w:t>4.1 混合出题策略【已确认】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来源</w:t>
            </w:r>
          </w:p>
        </w:tc>
        <w:tc>
          <w:tcPr>
            <w:tcW w:type="dxa" w:w="3402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适用</w:t>
            </w:r>
          </w:p>
        </w:tc>
        <w:tc>
          <w:tcPr>
            <w:tcW w:type="dxa" w:w="3402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规则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ALGORITHM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数学口算、竖式、混合运算、单位换算等规则明确题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服务端按Generator规则实时生成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BANK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语文/英语教材题、数学应用题/图形题等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从审核题库抽取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AI_ASSISTED_BANK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未来扩题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AI仅辅助生产，经校验/审核后入库；答题时不实时调用大模型</w:t>
            </w:r>
          </w:p>
        </w:tc>
      </w:tr>
    </w:tbl>
    <w:p>
      <w:pPr>
        <w:spacing w:after="20"/>
      </w:pPr>
    </w:p>
    <w:p>
      <w:pPr>
        <w:pStyle w:val="Heading2"/>
      </w:pPr>
      <w:r>
        <w:t>4.2 Question 通用字段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38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字段</w:t>
            </w:r>
          </w:p>
        </w:tc>
        <w:tc>
          <w:tcPr>
            <w:tcW w:type="dxa" w:w="6066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id / sourceType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题目ID与来源类型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subject / questionType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学科与题型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stem / content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题干结构化内容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options / answer / explanation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选项、标准答案、解析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grade / semester / textbook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年级学期教材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unit / lesson / knowledgePoint / subKnowledgePoint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教材与知识点定位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difficulty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BASIC / NORMAL / ADVANCED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generatorRuleVersion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算法题生成规则版本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extra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拼音token、竖式布局、单位、图片等扩展字段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status / auditStatus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启停与审核状态</w:t>
            </w:r>
          </w:p>
        </w:tc>
      </w:tr>
    </w:tbl>
    <w:p>
      <w:pPr>
        <w:spacing w:after="20"/>
      </w:pPr>
    </w:p>
    <w:p>
      <w:pPr>
        <w:pStyle w:val="Heading2"/>
      </w:pPr>
      <w:r>
        <w:t>4.3 专项知识结构【已确认】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层级：</w:t>
            </w:r>
            <w:r>
              <w:t>教材 → 年级 → 学期 → 单元 → 知识点 → 子知识点/题型。专项训练同时提供“按教材找”和“按能力找”，最终映射到同一 KnowledgePoint / GeneratorRule。</w:t>
            </w:r>
          </w:p>
        </w:tc>
      </w:tr>
    </w:tbl>
    <w:p>
      <w:pPr>
        <w:spacing w:after="20"/>
      </w:pPr>
    </w:p>
    <w:p>
      <w:pPr>
        <w:pStyle w:val="Heading1"/>
      </w:pPr>
      <w:r>
        <w:t>5. 数学详细出题规则</w:t>
      </w:r>
    </w:p>
    <w:p>
      <w:pPr>
        <w:pStyle w:val="Heading2"/>
      </w:pPr>
      <w:r>
        <w:t>5.1 通用生成约束</w:t>
      </w:r>
    </w:p>
    <w:p>
      <w:pPr>
        <w:pStyle w:val="ListBullet"/>
        <w:spacing w:after="30"/>
      </w:pPr>
      <w:r>
        <w:t>所有算法题先按年级/学期/知识点过滤允许规则，再生成数值；禁止仅靠前端隐藏超纲题型。</w:t>
      </w:r>
    </w:p>
    <w:p>
      <w:pPr>
        <w:pStyle w:val="ListBullet"/>
        <w:spacing w:after="30"/>
      </w:pPr>
      <w:r>
        <w:t>减法默认结果不为负数；有余数除法满足 0 &lt; remainder &lt; divisor；整除题 remainder = 0。</w:t>
      </w:r>
    </w:p>
    <w:p>
      <w:pPr>
        <w:pStyle w:val="ListBullet"/>
        <w:spacing w:after="30"/>
      </w:pPr>
      <w:r>
        <w:t>同一份题目按 canonicalExpression 去重；题库题按 questionId 去重；无法满足题量时明确降量/提示，不静默大量重复。</w:t>
      </w:r>
    </w:p>
    <w:p>
      <w:pPr>
        <w:pStyle w:val="ListBullet"/>
        <w:spacing w:after="30"/>
      </w:pPr>
      <w:r>
        <w:t>难度不是只看数值大小，综合位数、进退位次数、运算步骤、括号、余数、干扰项、知识点组合。</w:t>
      </w:r>
    </w:p>
    <w:p>
      <w:pPr>
        <w:pStyle w:val="ListBullet"/>
        <w:spacing w:after="30"/>
      </w:pPr>
      <w:r>
        <w:t>每道算法题保存 generationMeta，确保问题可复现、可排查。</w:t>
      </w:r>
    </w:p>
    <w:p>
      <w:pPr>
        <w:pStyle w:val="Heading2"/>
      </w:pPr>
      <w:r>
        <w:t>5.2 难度模型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等级</w:t>
            </w:r>
          </w:p>
        </w:tc>
        <w:tc>
          <w:tcPr>
            <w:tcW w:type="dxa" w:w="3402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典型特征</w:t>
            </w:r>
          </w:p>
        </w:tc>
        <w:tc>
          <w:tcPr>
            <w:tcW w:type="dxa" w:w="3402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示例原则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基础 BASIC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单知识点、步骤少、低干扰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不进位/一次进位、直接换算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综合 NORMAL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知识点内多种情况混合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连续进位、中间/末尾0、两步运算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提高 ADVANCED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步骤更多或结构更复杂，但不超纲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括号、多条件、复杂数字结构、综合应用</w:t>
            </w:r>
          </w:p>
        </w:tc>
      </w:tr>
    </w:tbl>
    <w:p>
      <w:pPr>
        <w:spacing w:after="20"/>
      </w:pPr>
    </w:p>
    <w:p>
      <w:pPr>
        <w:pStyle w:val="Heading2"/>
      </w:pPr>
      <w:r>
        <w:t>5.3 冀教版 1-6 年级初始能力映射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年级</w:t>
            </w:r>
          </w:p>
        </w:tc>
        <w:tc>
          <w:tcPr>
            <w:tcW w:type="dxa" w:w="7370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首批能力范围（用于产品规则，最终以教材数据校准）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一年级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20以内/100以内加减、连加连减、加减混合、比大小、填空、人民币、时间初步、图形认识、简单应用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二年级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100以内加减、表内乘除、有余数除法基础、混合运算、长度单位、时间、图形、简单应用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三年级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万以内加减、多位数乘一位数、除法、有余数除法、四则混合、时间/质量/长度、周长面积初步、分数初步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四年级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大数、三位数乘两位数、除数两位数除法、四则运算、简便计算、小数初步/加减、角与图形、单位换算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五年级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小数乘除、简易方程、分数意义与加减、因数倍数、面积、体积、统计、应用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六年级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分数乘除、比、百分数、比例、圆、方程综合、单位换算、统计与综合应用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待校准：</w:t>
            </w:r>
            <w:r>
              <w:t>以上为产品初始映射，不作为最终教材真值。Sprint 实现前应以当前使用的冀教版教材目录/题库数据进行逐单元校准。</w:t>
            </w:r>
          </w:p>
        </w:tc>
      </w:tr>
    </w:tbl>
    <w:p>
      <w:pPr>
        <w:spacing w:after="20"/>
      </w:pPr>
    </w:p>
    <w:p>
      <w:pPr>
        <w:pStyle w:val="Heading2"/>
      </w:pPr>
      <w:r>
        <w:t>5.4 典型 GeneratorRule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题型</w:t>
            </w:r>
          </w:p>
        </w:tc>
        <w:tc>
          <w:tcPr>
            <w:tcW w:type="dxa" w:w="3969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关键参数</w:t>
            </w:r>
          </w:p>
        </w:tc>
        <w:tc>
          <w:tcPr>
            <w:tcW w:type="dxa" w:w="3118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硬约束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加/减法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min/max、operandCount、allowCarry、allowBorrow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低年级按知识点控制范围；减法默认非负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乘法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位数、乘数范围、carryLevel、zeroPattern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按年级限制位数；0结构可作为综合难度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除法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dividendRange、divisorRange、remainderMode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余数小于除数；整除/有余数明确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混合运算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operatorSet、stepCount、parentheses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运算顺序正确；结果范围可控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竖式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operator、digits、layout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保存行结构/横线/留白，便于PDF渲染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单位换算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unitGroup、direction、integer/decimal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单位必须同量纲；题库保存标准换算因子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方程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variable、coefficientRange、solutionRange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解尽量符合年级数域，避免无意义复杂解</w:t>
            </w:r>
          </w:p>
        </w:tc>
      </w:tr>
    </w:tbl>
    <w:p>
      <w:pPr>
        <w:spacing w:after="20"/>
      </w:pPr>
    </w:p>
    <w:p>
      <w:pPr>
        <w:pStyle w:val="Heading1"/>
      </w:pPr>
      <w:r>
        <w:t>6. 语文详细题型规则</w:t>
      </w:r>
    </w:p>
    <w:p>
      <w:pPr>
        <w:pStyle w:val="Heading2"/>
      </w:pPr>
      <w:r>
        <w:t>6.1 教材数据结构</w:t>
      </w:r>
    </w:p>
    <w:p>
      <w:pPr>
        <w:pStyle w:val="ListBullet"/>
        <w:spacing w:after="30"/>
      </w:pPr>
      <w:r>
        <w:t>教材数据至少包含：年级、学期、版本、单元、课文、写字表/识字表、生字、拼音、词语、组词、古诗等。</w:t>
      </w:r>
    </w:p>
    <w:p>
      <w:pPr>
        <w:pStyle w:val="ListBullet"/>
        <w:spacing w:after="30"/>
      </w:pPr>
      <w:r>
        <w:t>题目与教材内容通过 contentRef/knowledgePoint 关联，教材更新不修改历史快照。</w:t>
      </w:r>
    </w:p>
    <w:p>
      <w:pPr>
        <w:pStyle w:val="Heading2"/>
      </w:pPr>
      <w:r>
        <w:t>6.2 在线判题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题型</w:t>
            </w:r>
          </w:p>
        </w:tc>
        <w:tc>
          <w:tcPr>
            <w:tcW w:type="dxa" w:w="6236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判题规则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看拼音写词语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系统键盘输入；去首尾及无意义内部空格、规范常见中文标点后比较；错别字不容忍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拼音选择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按题型设置声调严格度；题库保存标准拼音与可接受输入规范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组词选择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标准选项ID判定；可配置多正确答案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看字选拼音/看词选拼音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选项ID判定，避免仅字符串比较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原则：</w:t>
            </w:r>
            <w:r>
              <w:t>判题做合理输入标准化，但不使用会把错别字、错误声调等实质错误“模糊判对”的宽松匹配。</w:t>
            </w:r>
          </w:p>
        </w:tc>
      </w:tr>
    </w:tbl>
    <w:p>
      <w:pPr>
        <w:spacing w:after="20"/>
      </w:pPr>
    </w:p>
    <w:p>
      <w:pPr>
        <w:pStyle w:val="Heading2"/>
      </w:pPr>
      <w:r>
        <w:t>6.3 语文打印能力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分类</w:t>
            </w:r>
          </w:p>
        </w:tc>
        <w:tc>
          <w:tcPr>
            <w:tcW w:type="dxa" w:w="6803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能力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同步字帖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生字描红、生字临写、拼音+汉字、生字+组词、词语描红、课文同步生字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专项练习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拼音描红、看拼音写词语、生字组词、词语听写、易错字、古诗描红/默写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自由字帖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家长自定义文字，生成田字格/描红字帖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综合混搭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支持看拼音写词、组词、古诗默写等多题型组合；优先级低于数学但底层首版支持</w:t>
            </w:r>
          </w:p>
        </w:tc>
      </w:tr>
    </w:tbl>
    <w:p>
      <w:pPr>
        <w:spacing w:after="20"/>
      </w:pPr>
    </w:p>
    <w:p>
      <w:pPr>
        <w:pStyle w:val="Heading1"/>
      </w:pPr>
      <w:r>
        <w:t>7. 英语详细题型规则</w:t>
      </w:r>
    </w:p>
    <w:p>
      <w:pPr>
        <w:pStyle w:val="Heading2"/>
      </w:pPr>
      <w:r>
        <w:t>7.1 在线题型与发音</w:t>
      </w:r>
    </w:p>
    <w:p>
      <w:pPr>
        <w:pStyle w:val="ListBullet"/>
        <w:spacing w:after="30"/>
      </w:pPr>
      <w:r>
        <w:t>首版加入基础单词发音和听音选词；不做语音识别、跟读评分。</w:t>
      </w:r>
    </w:p>
    <w:p>
      <w:pPr>
        <w:pStyle w:val="ListBullet"/>
        <w:spacing w:after="30"/>
      </w:pPr>
      <w:r>
        <w:t>发音资源与教材词条关联，需有资源状态与失败降级；音频不可用时隐藏播放按钮而非阻断练习。</w:t>
      </w:r>
    </w:p>
    <w:p>
      <w:pPr>
        <w:pStyle w:val="Heading2"/>
      </w:pPr>
      <w:r>
        <w:t>7.2 连词成句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环节</w:t>
            </w:r>
          </w:p>
        </w:tc>
        <w:tc>
          <w:tcPr>
            <w:tcW w:type="dxa" w:w="6803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规则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标准句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保存完整标准句、标点、token列表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分词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缩写如 don't 不拆；教材固定词组可配置为单token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打乱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按token随机；必要大写如 I/人名保留；避免利用首词大写直接泄题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作答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在线拖拽/点击排序；标点可独立token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判题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以标准token顺序为主，不仅做裸字符串比较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打印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乱序词块 + 作答横线；答案页恢复标准大小写和标点</w:t>
            </w:r>
          </w:p>
        </w:tc>
      </w:tr>
    </w:tbl>
    <w:p>
      <w:pPr>
        <w:spacing w:after="20"/>
      </w:pPr>
    </w:p>
    <w:p>
      <w:pPr>
        <w:pStyle w:val="Heading2"/>
      </w:pPr>
      <w:r>
        <w:t>7.3 英语打印能力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分类</w:t>
            </w:r>
          </w:p>
        </w:tc>
        <w:tc>
          <w:tcPr>
            <w:tcW w:type="dxa" w:w="6803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能力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同步教材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年级→PEP→Unit，读取单词与重点句型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词汇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单词描红、抄写、中译英、英译中、补全、连线、默写纸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句型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连词成句、句子抄写、根据中文完成句子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测试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单元词汇测试、Unit综合小卷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混搭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多题型组合生成英语练习</w:t>
            </w:r>
          </w:p>
        </w:tc>
      </w:tr>
    </w:tbl>
    <w:p>
      <w:pPr>
        <w:spacing w:after="20"/>
      </w:pPr>
    </w:p>
    <w:p>
      <w:pPr>
        <w:pStyle w:val="Heading1"/>
      </w:pPr>
      <w:r>
        <w:t>8. 打印中心与 PDF</w:t>
      </w:r>
    </w:p>
    <w:p>
      <w:pPr>
        <w:pStyle w:val="Heading2"/>
      </w:pPr>
      <w:r>
        <w:t>8.1 四大打印模式【已确认】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模式</w:t>
            </w:r>
          </w:p>
        </w:tc>
        <w:tc>
          <w:tcPr>
            <w:tcW w:type="dxa" w:w="6803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同步练习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按教材进度生成同步字帖/练习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专项训练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针对知识点、子类型集中练习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测试小卷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单元/阶段/整册检测，系统推荐 + 高级自定义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错题巩固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原题复习或举一反三同类新题</w:t>
            </w:r>
          </w:p>
        </w:tc>
      </w:tr>
    </w:tbl>
    <w:p>
      <w:pPr>
        <w:spacing w:after="20"/>
      </w:pPr>
    </w:p>
    <w:p>
      <w:pPr>
        <w:pStyle w:val="Heading2"/>
      </w:pPr>
      <w:r>
        <w:t>8.2 WorksheetConfig 与 WorksheetSnapshot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对象</w:t>
            </w:r>
          </w:p>
        </w:tc>
        <w:tc>
          <w:tcPr>
            <w:tcW w:type="dxa" w:w="3969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保存内容</w:t>
            </w:r>
          </w:p>
        </w:tc>
        <w:tc>
          <w:tcPr>
            <w:tcW w:type="dxa" w:w="2721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用途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WorksheetConfig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学科、孩子/年级、教材范围、题型、题量、难度、版式、答案、品牌等配置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收藏、再次生成、同配置换题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WorksheetSnapshot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实际生成的每一道题、顺序、答案、生成规则版本、PDF元信息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历史原卷、稳定复现、下载</w:t>
            </w:r>
          </w:p>
        </w:tc>
      </w:tr>
    </w:tbl>
    <w:p>
      <w:pPr>
        <w:spacing w:after="20"/>
      </w:pPr>
    </w:p>
    <w:p>
      <w:pPr>
        <w:pStyle w:val="ListBullet"/>
        <w:spacing w:after="30"/>
      </w:pPr>
      <w:r>
        <w:t>历史“原卷”永远读取 Snapshot；“同配置换一套”复制 Config 后重新生成新 Snapshot。</w:t>
      </w:r>
    </w:p>
    <w:p>
      <w:pPr>
        <w:pStyle w:val="ListBullet"/>
        <w:spacing w:after="30"/>
      </w:pPr>
      <w:r>
        <w:t>PDF生成失败保留 Config/Snapshot 状态，允许重新生成，不要求用户重配。</w:t>
      </w:r>
    </w:p>
    <w:p>
      <w:pPr>
        <w:pStyle w:val="Heading2"/>
      </w:pPr>
      <w:r>
        <w:t>8.3 打印通用设置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设置项</w:t>
            </w:r>
          </w:p>
        </w:tc>
        <w:tc>
          <w:tcPr>
            <w:tcW w:type="dxa" w:w="6236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默认/规则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纸张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A4，首版核心规格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方向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纵向默认；题型允许横向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字号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小 / 标准（默认）/ 大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题目密度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宽松 / 标准（默认）/ 紧凑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信息栏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姓名、日期默认可选；班级、得分、用时可选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答案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生成答案页 / 末尾答案 / 不需要答案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品牌小程序码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默认开启，可关闭；二维码下方轻量品牌小字</w:t>
            </w:r>
          </w:p>
        </w:tc>
      </w:tr>
    </w:tbl>
    <w:p>
      <w:pPr>
        <w:spacing w:after="20"/>
      </w:pPr>
    </w:p>
    <w:p>
      <w:pPr>
        <w:pStyle w:val="Heading2"/>
      </w:pPr>
      <w:r>
        <w:t>8.4 品牌与传播</w:t>
      </w:r>
    </w:p>
    <w:p>
      <w:pPr>
        <w:pStyle w:val="ListBullet"/>
        <w:spacing w:after="30"/>
      </w:pPr>
      <w:r>
        <w:t>品牌区域使用描红习字簿小程序码，不使用铺满页面的水印。</w:t>
      </w:r>
    </w:p>
    <w:p>
      <w:pPr>
        <w:pStyle w:val="ListBullet"/>
        <w:spacing w:after="30"/>
      </w:pPr>
      <w:r>
        <w:t>首版可先统一品牌码；底层预留 scene 参数，未来可带 worksheetId/templateId。</w:t>
      </w:r>
    </w:p>
    <w:p>
      <w:pPr>
        <w:pStyle w:val="ListBullet"/>
        <w:spacing w:after="30"/>
      </w:pPr>
      <w:r>
        <w:t>未来扫码可进入“同类型练习/同配置生成新题”，形成纸质资料传播闭环。</w:t>
      </w:r>
    </w:p>
    <w:p>
      <w:pPr>
        <w:pStyle w:val="Heading2"/>
      </w:pPr>
      <w:r>
        <w:t>8.5 PDF流程与文件命名【已确认】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流程：</w:t>
            </w:r>
            <w:r>
              <w:t>配置 → 生成预览 → 下载 PDF → 可通过微信转发 → 在微信/手机/电脑端下载并打印。不做直接连接家庭打印机。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文件名：</w:t>
            </w:r>
            <w:r>
              <w:t>学科_年级_内容类型_内容范围_YYYYMMDD_短编号.pdf，例如：数学_三年级_专项训练_多位数乘一位数_20260910_A3F2.pdf。短编号用于同日多套文件去重，避免长UUID。</w:t>
            </w:r>
          </w:p>
        </w:tc>
      </w:tr>
    </w:tbl>
    <w:p>
      <w:pPr>
        <w:spacing w:after="20"/>
      </w:pPr>
    </w:p>
    <w:p>
      <w:pPr>
        <w:pStyle w:val="ListBullet"/>
        <w:spacing w:after="30"/>
      </w:pPr>
      <w:r>
        <w:t>文件名需清洗非法字符，内容范围过长时截断，保证微信转发与常见文件系统兼容。</w:t>
      </w:r>
    </w:p>
    <w:p>
      <w:pPr>
        <w:pStyle w:val="ListBullet"/>
        <w:spacing w:after="30"/>
      </w:pPr>
      <w:r>
        <w:t>下载链接使用受控有效期；PDF元数据记录 snapshotId，便于问题追踪。</w:t>
      </w:r>
    </w:p>
    <w:p>
      <w:pPr>
        <w:pStyle w:val="Heading1"/>
      </w:pPr>
      <w:r>
        <w:t>9. 专项训练</w:t>
      </w:r>
    </w:p>
    <w:p>
      <w:pPr>
        <w:pStyle w:val="Heading2"/>
      </w:pPr>
      <w:r>
        <w:t>9.1 双入口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入口</w:t>
            </w:r>
          </w:p>
        </w:tc>
        <w:tc>
          <w:tcPr>
            <w:tcW w:type="dxa" w:w="6803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示例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按教材找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三年级上册→第五单元→多位数乘一位数→连续进位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按能力找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数学→三年级→乘法专项→连续进位</w:t>
            </w:r>
          </w:p>
        </w:tc>
      </w:tr>
    </w:tbl>
    <w:p>
      <w:pPr>
        <w:spacing w:after="20"/>
      </w:pPr>
    </w:p>
    <w:p>
      <w:pPr>
        <w:pStyle w:val="Heading2"/>
      </w:pPr>
      <w:r>
        <w:t>9.2 配置项</w:t>
      </w:r>
    </w:p>
    <w:p>
      <w:pPr>
        <w:pStyle w:val="ListBullet"/>
        <w:spacing w:after="30"/>
      </w:pPr>
      <w:r>
        <w:t>学科、年级/学期、教材或能力路径、知识点/子类型、题型、题量、难度、答案、版式。</w:t>
      </w:r>
    </w:p>
    <w:p>
      <w:pPr>
        <w:pStyle w:val="ListBullet"/>
        <w:spacing w:after="30"/>
      </w:pPr>
      <w:r>
        <w:t>数学算法题允许进入题型设置 Bottom Sheet 调整数值范围、进退位、余数等高级参数。</w:t>
      </w:r>
    </w:p>
    <w:p>
      <w:pPr>
        <w:pStyle w:val="ListBullet"/>
        <w:spacing w:after="30"/>
      </w:pPr>
      <w:r>
        <w:t>普通用户界面只展示适合当前年级的选项；高级参数按题型按需展开。</w:t>
      </w:r>
    </w:p>
    <w:p>
      <w:pPr>
        <w:pStyle w:val="Heading1"/>
      </w:pPr>
      <w:r>
        <w:t>10. 测试小卷</w:t>
      </w:r>
    </w:p>
    <w:p>
      <w:pPr>
        <w:pStyle w:val="Heading2"/>
      </w:pPr>
      <w:r>
        <w:t>10.1 普通模式：系统推荐</w:t>
      </w:r>
    </w:p>
    <w:p>
      <w:pPr>
        <w:pStyle w:val="ListBullet"/>
        <w:spacing w:after="30"/>
      </w:pPr>
      <w:r>
        <w:t>选择范围：单知识点 / 单单元 / 多单元 / 阶段 / 整册。</w:t>
      </w:r>
    </w:p>
    <w:p>
      <w:pPr>
        <w:pStyle w:val="ListBullet"/>
        <w:spacing w:after="30"/>
      </w:pPr>
      <w:r>
        <w:t>选择难度：基础 / 综合 / 提高。</w:t>
      </w:r>
    </w:p>
    <w:p>
      <w:pPr>
        <w:pStyle w:val="ListBullet"/>
        <w:spacing w:after="30"/>
      </w:pPr>
      <w:r>
        <w:t>选择预计用时：15 / 30 / 45分钟等。</w:t>
      </w:r>
    </w:p>
    <w:p>
      <w:pPr>
        <w:pStyle w:val="ListBullet"/>
        <w:spacing w:after="30"/>
      </w:pPr>
      <w:r>
        <w:t>系统根据范围自动推荐题型结构和题量，家长可直接一键生成。</w:t>
      </w:r>
    </w:p>
    <w:p>
      <w:pPr>
        <w:pStyle w:val="Heading2"/>
      </w:pPr>
      <w:r>
        <w:t>10.2 高级自定义</w:t>
      </w:r>
    </w:p>
    <w:p>
      <w:pPr>
        <w:pStyle w:val="ListBullet"/>
        <w:spacing w:after="30"/>
      </w:pPr>
      <w:r>
        <w:t>允许多选题型并设置每种题量；三科均支持混搭。</w:t>
      </w:r>
    </w:p>
    <w:p>
      <w:pPr>
        <w:pStyle w:val="ListBullet"/>
        <w:spacing w:after="30"/>
      </w:pPr>
      <w:r>
        <w:t>生成前校验总题量、题库容量、难度分布和知识点覆盖。</w:t>
      </w:r>
    </w:p>
    <w:p>
      <w:pPr>
        <w:pStyle w:val="Heading2"/>
      </w:pPr>
      <w:r>
        <w:t>10.3 预览编辑【已确认】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操作</w:t>
            </w:r>
          </w:p>
        </w:tc>
        <w:tc>
          <w:tcPr>
            <w:tcW w:type="dxa" w:w="6520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规则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换一道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同学科、同知识点、同题型、尽量同难度；记录replace来源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删除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从当前Snapshot草稿移除并重新排版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调整顺序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仅改变Snapshot顺序，不修改题目本身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手工编辑题干/答案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首版不支持，避免答案一致性与排版复杂度</w:t>
            </w:r>
          </w:p>
        </w:tc>
      </w:tr>
    </w:tbl>
    <w:p>
      <w:pPr>
        <w:spacing w:after="20"/>
      </w:pPr>
    </w:p>
    <w:p>
      <w:pPr>
        <w:pStyle w:val="Heading1"/>
      </w:pPr>
      <w:r>
        <w:t>11. 错题闭环</w:t>
      </w:r>
    </w:p>
    <w:p>
      <w:pPr>
        <w:pStyle w:val="Heading2"/>
      </w:pPr>
      <w:r>
        <w:t>11.1 状态机【已确认】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状态：</w:t>
            </w:r>
            <w:r>
              <w:t>待巩固 PENDING → 巩固中 REINFORCING → 已掌握 MASTERED；已掌握后再次在同知识点答错，可回到 REINFORCING。历史记录不删除。</w:t>
            </w:r>
          </w:p>
        </w:tc>
      </w:tr>
    </w:tbl>
    <w:p>
      <w:pPr>
        <w:spacing w:after="20"/>
      </w:pPr>
    </w:p>
    <w:p>
      <w:pPr>
        <w:pStyle w:val="ListBullet"/>
        <w:spacing w:after="30"/>
      </w:pPr>
      <w:r>
        <w:t>同知识点需在不同自然日连续2次巩固正确，才判定已掌握；同一天重复刷不累计两次掌握证据。</w:t>
      </w:r>
    </w:p>
    <w:p>
      <w:pPr>
        <w:pStyle w:val="ListBullet"/>
        <w:spacing w:after="30"/>
      </w:pPr>
      <w:r>
        <w:t>错题既按 question 统计，也按 knowledgePoint 聚合，用于薄弱点识别。</w:t>
      </w:r>
    </w:p>
    <w:p>
      <w:pPr>
        <w:pStyle w:val="ListBullet"/>
        <w:spacing w:after="30"/>
      </w:pPr>
      <w:r>
        <w:t>优先推荐同类变式题，避免孩子只记住原题答案。</w:t>
      </w:r>
    </w:p>
    <w:p>
      <w:pPr>
        <w:pStyle w:val="Heading2"/>
      </w:pPr>
      <w:r>
        <w:t>11.2 错题打印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模式</w:t>
            </w:r>
          </w:p>
        </w:tc>
        <w:tc>
          <w:tcPr>
            <w:tcW w:type="dxa" w:w="6236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原题复习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打印最近错过的原题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举一反三（默认推荐）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根据错误知识点生成同类新题，可如8道错题扩展为20道巩固题</w:t>
            </w:r>
          </w:p>
        </w:tc>
      </w:tr>
    </w:tbl>
    <w:p>
      <w:pPr>
        <w:spacing w:after="20"/>
      </w:pPr>
    </w:p>
    <w:p>
      <w:pPr>
        <w:pStyle w:val="Heading1"/>
      </w:pPr>
      <w:r>
        <w:t>12. 每日任务、学习记录与成长</w:t>
      </w:r>
    </w:p>
    <w:p>
      <w:pPr>
        <w:pStyle w:val="Heading2"/>
      </w:pPr>
      <w:r>
        <w:t>12.1 今日学习</w:t>
      </w:r>
    </w:p>
    <w:p>
      <w:pPr>
        <w:pStyle w:val="ListBullet"/>
        <w:spacing w:after="30"/>
      </w:pPr>
      <w:r>
        <w:t>系统依据年级、教材、三科学习进度、近期错题生成语数英任务；家长允许调整。</w:t>
      </w:r>
    </w:p>
    <w:p>
      <w:pPr>
        <w:pStyle w:val="ListBullet"/>
        <w:spacing w:after="30"/>
      </w:pPr>
      <w:r>
        <w:t>默认参考：语文10题、数学20题、英语10题，目标约10-15分钟；具体按年级/题型调整。</w:t>
      </w:r>
    </w:p>
    <w:p>
      <w:pPr>
        <w:pStyle w:val="ListBullet"/>
        <w:spacing w:after="30"/>
      </w:pPr>
      <w:r>
        <w:t>完成状态按在线练习真实提交计算；PDF生成/下载仅记录打印行为，不算完成学习。</w:t>
      </w:r>
    </w:p>
    <w:p>
      <w:pPr>
        <w:pStyle w:val="Heading2"/>
      </w:pPr>
      <w:r>
        <w:t>12.2 成长页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区域</w:t>
            </w:r>
          </w:p>
        </w:tc>
        <w:tc>
          <w:tcPr>
            <w:tcW w:type="dxa" w:w="6803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今天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完成题数、正确率、学习时长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本周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三科学习次数、连续学习天数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需要巩固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薄弱知识点与一键巩固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学习日历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按天查看三科学习记录与打印行为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周报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学习天数、三科次数、题数、正确率变化、掌握错题、薄弱点、下周建议</w:t>
            </w:r>
          </w:p>
        </w:tc>
      </w:tr>
    </w:tbl>
    <w:p>
      <w:pPr>
        <w:spacing w:after="20"/>
      </w:pPr>
    </w:p>
    <w:p>
      <w:pPr>
        <w:pStyle w:val="ListBullet"/>
        <w:spacing w:after="30"/>
      </w:pPr>
      <w:r>
        <w:t>周报首版采用规则生成，不依赖AI。</w:t>
      </w:r>
    </w:p>
    <w:p>
      <w:pPr>
        <w:pStyle w:val="Heading2"/>
      </w:pPr>
      <w:r>
        <w:t>12.3 小墨轻成长【已确认】</w:t>
      </w:r>
    </w:p>
    <w:p>
      <w:pPr>
        <w:pStyle w:val="ListBullet"/>
        <w:spacing w:after="30"/>
      </w:pPr>
      <w:r>
        <w:t>不做金币、喂食、复杂积分商城。</w:t>
      </w:r>
    </w:p>
    <w:p>
      <w:pPr>
        <w:pStyle w:val="ListBullet"/>
        <w:spacing w:after="30"/>
      </w:pPr>
      <w:r>
        <w:t>成就包括连续学习3/7/14/30天、累计题量、三科达人、错题掌握、PK、首次制作练习册等。</w:t>
      </w:r>
    </w:p>
    <w:p>
      <w:pPr>
        <w:pStyle w:val="ListBullet"/>
        <w:spacing w:after="30"/>
      </w:pPr>
      <w:r>
        <w:t>奖励为徽章 + 小墨状态/装扮 + 轻动画；角色始终是同一个小墨。</w:t>
      </w:r>
    </w:p>
    <w:p>
      <w:pPr>
        <w:pStyle w:val="ListBullet"/>
        <w:spacing w:after="30"/>
      </w:pPr>
      <w:r>
        <w:t>装扮示例：书包、铅笔、奖杯、学霸帽。</w:t>
      </w:r>
    </w:p>
    <w:p>
      <w:pPr>
        <w:pStyle w:val="Heading1"/>
      </w:pPr>
      <w:r>
        <w:t>13. 好友 PK 与微信分享</w:t>
      </w:r>
    </w:p>
    <w:p>
      <w:pPr>
        <w:pStyle w:val="Heading2"/>
      </w:pPr>
      <w:r>
        <w:t>13.1 Challenge 模型【已确认】</w:t>
      </w:r>
    </w:p>
    <w:p>
      <w:pPr>
        <w:pStyle w:val="ListBullet"/>
        <w:spacing w:after="30"/>
      </w:pPr>
      <w:r>
        <w:t>同一分享链接允许多人分别挑战发起者，数据关系 Challenge → ChallengeParticipant。</w:t>
      </w:r>
    </w:p>
    <w:p>
      <w:pPr>
        <w:pStyle w:val="ListBullet"/>
        <w:spacing w:after="30"/>
      </w:pPr>
      <w:r>
        <w:t>每位参与者与发起者独立计算胜负；同一用户重复打开恢复自己的参与进度。</w:t>
      </w:r>
    </w:p>
    <w:p>
      <w:pPr>
        <w:pStyle w:val="ListBullet"/>
        <w:spacing w:after="30"/>
      </w:pPr>
      <w:r>
        <w:t>挑战默认有效期48小时；过期后可按相同配置生成新题重新开局。</w:t>
      </w:r>
    </w:p>
    <w:p>
      <w:pPr>
        <w:pStyle w:val="ListBullet"/>
        <w:spacing w:after="30"/>
      </w:pPr>
      <w:r>
        <w:t>好友无需强制建档即可接受挑战。</w:t>
      </w:r>
    </w:p>
    <w:p>
      <w:pPr>
        <w:pStyle w:val="Heading2"/>
      </w:pPr>
      <w:r>
        <w:t>13.2 公平规则</w:t>
      </w:r>
    </w:p>
    <w:p>
      <w:pPr>
        <w:pStyle w:val="ListNumber"/>
        <w:spacing w:after="30"/>
      </w:pPr>
      <w:r>
        <w:t>正确题数高者胜。</w:t>
      </w:r>
    </w:p>
    <w:p>
      <w:pPr>
        <w:pStyle w:val="ListNumber"/>
        <w:spacing w:after="30"/>
      </w:pPr>
      <w:r>
        <w:t>正确题数相同，用时短者胜。</w:t>
      </w:r>
    </w:p>
    <w:p>
      <w:pPr>
        <w:pStyle w:val="ListNumber"/>
        <w:spacing w:after="30"/>
      </w:pPr>
      <w:r>
        <w:t>正确题数与用时均相同，判定平局。</w:t>
      </w:r>
    </w:p>
    <w:p>
      <w:pPr>
        <w:pStyle w:val="ListBullet"/>
        <w:spacing w:after="30"/>
      </w:pPr>
      <w:r>
        <w:t>必须完成全部题目才形成正式PK成绩；中途退出可在有效期内恢复。</w:t>
      </w:r>
    </w:p>
    <w:p>
      <w:pPr>
        <w:pStyle w:val="ListBullet"/>
        <w:spacing w:after="30"/>
      </w:pPr>
      <w:r>
        <w:t>PK过程中不即时公布正误、答案和当前正确率；全部完成后统一公布。</w:t>
      </w:r>
    </w:p>
    <w:p>
      <w:pPr>
        <w:pStyle w:val="Heading2"/>
      </w:pPr>
      <w:r>
        <w:t>13.3 小墨状态与结果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场景</w:t>
            </w:r>
          </w:p>
        </w:tc>
        <w:tc>
          <w:tcPr>
            <w:tcW w:type="dxa" w:w="6803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小墨表现/文案方向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收到挑战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拿挑战书：“有人向你发起挑战啦！”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挑战中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认真计时/加油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胜利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举奖杯：“漂亮！这局你赢啦！”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失败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鼓励：“差一点，再来一次！”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平局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击掌：“势均力敌！”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过期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拿小闹钟：“这场结束啦，再开一局吧！”</w:t>
            </w:r>
          </w:p>
        </w:tc>
      </w:tr>
    </w:tbl>
    <w:p>
      <w:pPr>
        <w:spacing w:after="20"/>
      </w:pPr>
    </w:p>
    <w:p>
      <w:pPr>
        <w:pStyle w:val="ListBullet"/>
        <w:spacing w:after="30"/>
      </w:pPr>
      <w:r>
        <w:t>结果页：再来一局 / 分享战绩 / 看看错题。</w:t>
      </w:r>
    </w:p>
    <w:p>
      <w:pPr>
        <w:pStyle w:val="ListBullet"/>
        <w:spacing w:after="30"/>
      </w:pPr>
      <w:r>
        <w:t>首版生成小墨战绩分享图，包含成绩、用时、品牌、小程序码；仅显示昵称等低敏信息。</w:t>
      </w:r>
    </w:p>
    <w:p>
      <w:pPr>
        <w:pStyle w:val="ListBullet"/>
        <w:spacing w:after="30"/>
      </w:pPr>
      <w:r>
        <w:t>不做全国排行榜、陌生人匹配、私聊；仅保留挑战记录与轻量胜/负/平统计。</w:t>
      </w:r>
    </w:p>
    <w:p>
      <w:pPr>
        <w:pStyle w:val="Heading1"/>
      </w:pPr>
      <w:r>
        <w:t>14. 商业化与流量主广告预留</w:t>
      </w:r>
    </w:p>
    <w:p>
      <w:pPr>
        <w:pStyle w:val="Heading2"/>
      </w:pPr>
      <w:r>
        <w:t>14.1 商业策略</w:t>
      </w:r>
    </w:p>
    <w:p>
      <w:pPr>
        <w:pStyle w:val="ListBullet"/>
        <w:spacing w:after="30"/>
      </w:pPr>
      <w:r>
        <w:t>V2 v1.0 不提前锁定会员价格、每日次数等收费阈值；先尽量开放，获取真实使用数据。</w:t>
      </w:r>
    </w:p>
    <w:p>
      <w:pPr>
        <w:pStyle w:val="ListBullet"/>
        <w:spacing w:after="30"/>
      </w:pPr>
      <w:r>
        <w:t>后期引入微信小程序生态流量主，在适当位置展示广告；同时预留未来会员/权益体系。</w:t>
      </w:r>
    </w:p>
    <w:p>
      <w:pPr>
        <w:pStyle w:val="Heading2"/>
      </w:pPr>
      <w:r>
        <w:t>14.2 广告体验原则【已确认方向】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位置</w:t>
            </w:r>
          </w:p>
        </w:tc>
        <w:tc>
          <w:tcPr>
            <w:tcW w:type="dxa" w:w="5953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策略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答题过程中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禁止插入打断式广告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PK过程中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禁止插入广告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输入/书写区域附近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避免广告，降低误触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练习结果页下方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可作为候选广告位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PDF生成完成/下载完成页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可作为候选广告位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工具列表底部等自然停顿区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可作为候选广告位</w:t>
            </w:r>
          </w:p>
        </w:tc>
      </w:tr>
    </w:tbl>
    <w:p>
      <w:pPr>
        <w:spacing w:after="20"/>
      </w:pPr>
    </w:p>
    <w:p>
      <w:pPr>
        <w:pStyle w:val="ListBullet"/>
        <w:spacing w:after="30"/>
      </w:pPr>
      <w:r>
        <w:t>广告位统一使用 adSlotCode 配置，不把广告组件和业务逻辑散落写死。</w:t>
      </w:r>
    </w:p>
    <w:p>
      <w:pPr>
        <w:pStyle w:val="ListBullet"/>
        <w:spacing w:after="30"/>
      </w:pPr>
      <w:r>
        <w:t>未来权益可覆盖去广告、PDF去品牌、高级组卷/报告等，但当前只做 featureCode + entitlement + quota 技术预留。</w:t>
      </w:r>
    </w:p>
    <w:p>
      <w:pPr>
        <w:pStyle w:val="Heading1"/>
      </w:pPr>
      <w:r>
        <w:t>15. 核心数据对象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对象</w:t>
            </w:r>
          </w:p>
        </w:tc>
        <w:tc>
          <w:tcPr>
            <w:tcW w:type="dxa" w:w="5669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核心职责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User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微信用户/账号级设置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Student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孩子档案与三科教材上下文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SubjectProgress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每个孩子每科当前教材进度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Question / KnowledgePoint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统一题目与知识体系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GeneratorRule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算法题生成规则及版本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PracticeSession / PracticeRecord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一次练习过程与结果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WrongQuestion / KnowledgeMastery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错题与知识点掌握状态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DailyTask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每日任务计划与完成状态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WorksheetConfig / WorksheetSnapshot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打印配置与实际试卷快照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PrintHistory / FavoriteConfig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打印历史与账号级收藏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Challenge / ChallengeParticipant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多人好友挑战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Achievement / StudentAchievement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小墨轻成就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AdSlotConfig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广告位配置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Entitlement / Quota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未来权益与额度</w:t>
            </w:r>
          </w:p>
        </w:tc>
      </w:tr>
    </w:tbl>
    <w:p>
      <w:pPr>
        <w:spacing w:after="20"/>
      </w:pPr>
    </w:p>
    <w:p>
      <w:pPr>
        <w:pStyle w:val="Heading1"/>
      </w:pPr>
      <w:r>
        <w:t>16. Node API 逻辑边界建议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域</w:t>
            </w:r>
          </w:p>
        </w:tc>
        <w:tc>
          <w:tcPr>
            <w:tcW w:type="dxa" w:w="6690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建议接口能力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student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列表/创建/更新/切换；教材与进度更新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question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按条件查询；题库管理接口另域隔离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practice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创建session、暂存答案、提交、结果、恢复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wrong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错题列表、知识点聚合、巩固生成、掌握状态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daily-task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今日任务获取/调整/完成状态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worksheet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创建配置、生成快照、预览、换题/删除/排序、生成PDF、历史、同配置换题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favorite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收藏配置、取消收藏、生成新题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challenge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创建、详情、加入、恢复、提交、结果、重开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growth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学习概览、日历、周报、成就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asset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英语发音、小墨资源、PDF临时下载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commercial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广告位配置、权益/额度查询（首版可轻实现）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接口原则：</w:t>
            </w:r>
            <w:r>
              <w:t>所有写接口必须验证 userId/studentId 所属关系；历史快照只读优先；提交类接口幂等；前端不得自行决定教材越级、PK胜负、掌握状态等核心规则。</w:t>
            </w:r>
          </w:p>
        </w:tc>
      </w:tr>
    </w:tbl>
    <w:p>
      <w:pPr>
        <w:spacing w:after="20"/>
      </w:pPr>
    </w:p>
    <w:p>
      <w:pPr>
        <w:pStyle w:val="Heading1"/>
      </w:pPr>
      <w:r>
        <w:t>17. 页面与状态清单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模块</w:t>
            </w:r>
          </w:p>
        </w:tc>
        <w:tc>
          <w:tcPr>
            <w:tcW w:type="dxa" w:w="6803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关键页面/状态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首页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未建档引导、已建档今日任务、切换孩子、三科卡片、快捷打印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三科中心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教材同步、自由练习、专项、最近进度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练习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准备、作答、解析、网络恢复、提交、结果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打印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四大模式、配置、预览、PDF生成中/失败/完成、历史/收藏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错题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按题/知识点、待巩固/已掌握、打印巩固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成长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今日、本周、日历、周报、成就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挑战邀请、作答、恢复、结果、过期、多人挑战记录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我的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孩子档案、教材进度、打印历史、收藏、挑战记录、设置</w:t>
            </w:r>
          </w:p>
        </w:tc>
      </w:tr>
    </w:tbl>
    <w:p>
      <w:pPr>
        <w:spacing w:after="20"/>
      </w:pPr>
    </w:p>
    <w:p>
      <w:pPr>
        <w:pStyle w:val="Heading1"/>
      </w:pPr>
      <w:r>
        <w:t>18. 小墨 IP 资产状态清单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类别</w:t>
            </w:r>
          </w:p>
        </w:tc>
        <w:tc>
          <w:tcPr>
            <w:tcW w:type="dxa" w:w="6803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首批状态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基础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欢迎、学习中、思考、空状态、打印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答题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正确庆祝、答错鼓励、完成练习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成长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连续学习、徽章、书包/铅笔/学霸帽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挑战书、计时、举奖杯、失败鼓励、平局击掌、过期闹钟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传播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战绩分享图主视觉、小程序码品牌陪伴</w:t>
            </w:r>
          </w:p>
        </w:tc>
      </w:tr>
    </w:tbl>
    <w:p>
      <w:pPr>
        <w:spacing w:after="20"/>
      </w:pPr>
    </w:p>
    <w:p>
      <w:pPr>
        <w:pStyle w:val="ListBullet"/>
        <w:spacing w:after="30"/>
      </w:pPr>
      <w:r>
        <w:t>后续UI设计与切图必须以状态清单为基线，避免只画一个Logo角色而无法覆盖业务反馈。</w:t>
      </w:r>
    </w:p>
    <w:p>
      <w:pPr>
        <w:pStyle w:val="Heading1"/>
      </w:pPr>
      <w:r>
        <w:t>19. 异常、边界与一致性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场景</w:t>
            </w:r>
          </w:p>
        </w:tc>
        <w:tc>
          <w:tcPr>
            <w:tcW w:type="dxa" w:w="6123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处理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网络中断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本地暂存答题进度；恢复后继续/补交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重复提交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后端幂等，不生成重复PracticeRecord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PDF失败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保留Config/Snapshot，允许重试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题库不足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不大量重复；按题型允许降量、提示或算法补足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挑战中途退出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有效期内恢复，不形成正式成绩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同用户重复开挑战链接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恢复已有Participant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挑战过期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只读历史结果；提供重开新局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切换孩子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进行中练习/PK禁止直接切换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教材数据更新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历史练习/试卷/PK使用快照，不被新数据改变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英语音频失败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隐藏/降级发音，不阻断其他题目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游客建档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明确询问是否归档临时记录</w:t>
            </w:r>
          </w:p>
        </w:tc>
      </w:tr>
    </w:tbl>
    <w:p>
      <w:pPr>
        <w:spacing w:after="20"/>
      </w:pPr>
    </w:p>
    <w:p>
      <w:pPr>
        <w:pStyle w:val="Heading1"/>
      </w:pPr>
      <w:r>
        <w:t>20. 模块验收标准</w:t>
      </w:r>
    </w:p>
    <w:p>
      <w:pPr>
        <w:pStyle w:val="Heading2"/>
      </w:pPr>
      <w:r>
        <w:t>20.1 基础层</w:t>
      </w:r>
    </w:p>
    <w:p>
      <w:pPr>
        <w:pStyle w:val="ListBullet"/>
        <w:spacing w:after="30"/>
      </w:pPr>
      <w:r>
        <w:t>一个账号可创建并切换多个孩子；学习数据互不串联。</w:t>
      </w:r>
    </w:p>
    <w:p>
      <w:pPr>
        <w:pStyle w:val="ListBullet"/>
        <w:spacing w:after="30"/>
      </w:pPr>
      <w:r>
        <w:t>未建档用户可跳过弹窗继续使用；需要个性化时再次引导。</w:t>
      </w:r>
    </w:p>
    <w:p>
      <w:pPr>
        <w:pStyle w:val="ListBullet"/>
        <w:spacing w:after="30"/>
      </w:pPr>
      <w:r>
        <w:t>三科默认教材正确：语文人教、数学冀教、英语PEP。</w:t>
      </w:r>
    </w:p>
    <w:p>
      <w:pPr>
        <w:pStyle w:val="Heading2"/>
      </w:pPr>
      <w:r>
        <w:t>20.2 在线练习</w:t>
      </w:r>
    </w:p>
    <w:p>
      <w:pPr>
        <w:pStyle w:val="ListBullet"/>
        <w:spacing w:after="30"/>
      </w:pPr>
      <w:r>
        <w:t>三科首发题型均可完成从创建→作答→结果→记录全链路。</w:t>
      </w:r>
    </w:p>
    <w:p>
      <w:pPr>
        <w:pStyle w:val="ListBullet"/>
        <w:spacing w:after="30"/>
      </w:pPr>
      <w:r>
        <w:t>普通练习即时反馈；PK不即时反馈。</w:t>
      </w:r>
    </w:p>
    <w:p>
      <w:pPr>
        <w:pStyle w:val="ListBullet"/>
        <w:spacing w:after="30"/>
      </w:pPr>
      <w:r>
        <w:t>断网/重复提交不导致数据丢失或重复记录。</w:t>
      </w:r>
    </w:p>
    <w:p>
      <w:pPr>
        <w:pStyle w:val="Heading2"/>
      </w:pPr>
      <w:r>
        <w:t>20.3 打印</w:t>
      </w:r>
    </w:p>
    <w:p>
      <w:pPr>
        <w:pStyle w:val="ListBullet"/>
        <w:spacing w:after="30"/>
      </w:pPr>
      <w:r>
        <w:t>四大模式均能形成 Config 与 Snapshot；预览后可下载PDF。</w:t>
      </w:r>
    </w:p>
    <w:p>
      <w:pPr>
        <w:pStyle w:val="ListBullet"/>
        <w:spacing w:after="30"/>
      </w:pPr>
      <w:r>
        <w:t>PDF文件名可读且同日多套不冲突；微信转发后仍易识别。</w:t>
      </w:r>
    </w:p>
    <w:p>
      <w:pPr>
        <w:pStyle w:val="ListBullet"/>
        <w:spacing w:after="30"/>
      </w:pPr>
      <w:r>
        <w:t>品牌小程序码默认开启且可关闭，不遮挡作答区域。</w:t>
      </w:r>
    </w:p>
    <w:p>
      <w:pPr>
        <w:pStyle w:val="ListBullet"/>
        <w:spacing w:after="30"/>
      </w:pPr>
      <w:r>
        <w:t>历史原卷不变；同配置换题生成新Snapshot。</w:t>
      </w:r>
    </w:p>
    <w:p>
      <w:pPr>
        <w:pStyle w:val="Heading2"/>
      </w:pPr>
      <w:r>
        <w:t>20.4 错题与成长</w:t>
      </w:r>
    </w:p>
    <w:p>
      <w:pPr>
        <w:pStyle w:val="ListBullet"/>
        <w:spacing w:after="30"/>
      </w:pPr>
      <w:r>
        <w:t>不同日期连续2次同知识点巩固正确后进入已掌握。</w:t>
      </w:r>
    </w:p>
    <w:p>
      <w:pPr>
        <w:pStyle w:val="ListBullet"/>
        <w:spacing w:after="30"/>
      </w:pPr>
      <w:r>
        <w:t>PDF下载不计入在线学习完成；学习日历可记录打印行为。</w:t>
      </w:r>
    </w:p>
    <w:p>
      <w:pPr>
        <w:pStyle w:val="ListBullet"/>
        <w:spacing w:after="30"/>
      </w:pPr>
      <w:r>
        <w:t>周报能输出三科核心数据、薄弱点和规则化建议。</w:t>
      </w:r>
    </w:p>
    <w:p>
      <w:pPr>
        <w:pStyle w:val="Heading2"/>
      </w:pPr>
      <w:r>
        <w:t>20.5 PK</w:t>
      </w:r>
    </w:p>
    <w:p>
      <w:pPr>
        <w:pStyle w:val="ListBullet"/>
        <w:spacing w:after="30"/>
      </w:pPr>
      <w:r>
        <w:t>一个分享链接可被多人独立挑战；48小时过期规则生效。</w:t>
      </w:r>
    </w:p>
    <w:p>
      <w:pPr>
        <w:pStyle w:val="ListBullet"/>
        <w:spacing w:after="30"/>
      </w:pPr>
      <w:r>
        <w:t>胜负严格按正确题数→用时→平局判定。</w:t>
      </w:r>
    </w:p>
    <w:p>
      <w:pPr>
        <w:pStyle w:val="ListBullet"/>
        <w:spacing w:after="30"/>
      </w:pPr>
      <w:r>
        <w:t>挑战结果可生成小墨战绩分享图。</w:t>
      </w:r>
    </w:p>
    <w:p>
      <w:pPr>
        <w:pStyle w:val="Heading1"/>
      </w:pPr>
      <w:r>
        <w:t>21. 推荐开发顺序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Sprint</w:t>
            </w:r>
          </w:p>
        </w:tc>
        <w:tc>
          <w:tcPr>
            <w:tcW w:type="dxa" w:w="2268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目标</w:t>
            </w:r>
          </w:p>
        </w:tc>
        <w:tc>
          <w:tcPr>
            <w:tcW w:type="dxa" w:w="5102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主要交付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01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基础框架与三科平权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首页/导航/孩子档案/教材上下文/通用组件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02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统一在线练习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Question/PracticeSession、三科首发题型、结果记录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03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打印底座 V2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WorksheetConfig/Snapshot、预览、PDF、历史、收藏、品牌码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04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专项训练 + 测试小卷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双入口、系统推荐、高级自定义、换题/删除/排序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05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错题闭环 + 每日任务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Wrong/Mastery、同类巩固、今日任务、成长基础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06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好友PK + 分享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Challenge/Participant、48h、多参与者、战绩图、小墨状态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07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学习日历/周报/成就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成长页、规则周报、轻成就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08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商业化预留完善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流量主广告位配置、权益/额度框架（按数据决定是否上线）</w:t>
            </w:r>
          </w:p>
        </w:tc>
      </w:tr>
    </w:tbl>
    <w:p>
      <w:pPr>
        <w:spacing w:after="20"/>
      </w:pPr>
    </w:p>
    <w:p>
      <w:pPr>
        <w:pStyle w:val="Heading1"/>
      </w:pPr>
      <w:r>
        <w:t>22. 开发前仍需校准/确认的事项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事项</w:t>
            </w:r>
          </w:p>
        </w:tc>
        <w:tc>
          <w:tcPr>
            <w:tcW w:type="dxa" w:w="1984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最晚确认节点</w:t>
            </w:r>
          </w:p>
        </w:tc>
        <w:tc>
          <w:tcPr>
            <w:tcW w:type="dxa" w:w="3118"/>
            <w:shd w:fill="E8F0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当前处理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冀教版数学、人教语文、PEP英语的具体教材目录/题库覆盖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Sprint 02/04前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模型已支持，内容需按实际教材校准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当前数据库类型及现有表结构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Sprint 01/02前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本说明书只定义逻辑对象，迁移方案需结合现库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小程序码动态scene的首版实现范围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Sprint 03前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允许首版统一品牌码，结构预留worksheet/template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流量主具体广告位与广告形式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实际开通流量主前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当前只定义体验红线和adSlotCode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会员/付费/去广告等权益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真实用户数据后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仅做技术预留，不在V2 v1.0限制用户</w:t>
            </w:r>
          </w:p>
        </w:tc>
      </w:tr>
    </w:tbl>
    <w:p>
      <w:pPr>
        <w:spacing w:after="20"/>
      </w:pPr>
    </w:p>
    <w:p>
      <w:pPr>
        <w:pStyle w:val="Heading1"/>
      </w:pPr>
      <w:r>
        <w:t>23. 明确不做（V2 v1.0）</w:t>
      </w:r>
    </w:p>
    <w:p>
      <w:pPr>
        <w:pStyle w:val="ListBullet"/>
        <w:spacing w:after="30"/>
      </w:pPr>
      <w:r>
        <w:t>陌生人匹配、全国排行榜、私聊等重社交。</w:t>
      </w:r>
    </w:p>
    <w:p>
      <w:pPr>
        <w:pStyle w:val="ListBullet"/>
        <w:spacing w:after="30"/>
      </w:pPr>
      <w:r>
        <w:t>AI作文批改、拍照搜题、实时AI逐题出题。</w:t>
      </w:r>
    </w:p>
    <w:p>
      <w:pPr>
        <w:pStyle w:val="ListBullet"/>
        <w:spacing w:after="30"/>
      </w:pPr>
      <w:r>
        <w:t>英语口语识别/跟读评分。</w:t>
      </w:r>
    </w:p>
    <w:p>
      <w:pPr>
        <w:pStyle w:val="ListBullet"/>
        <w:spacing w:after="30"/>
      </w:pPr>
      <w:r>
        <w:t>数学应用题复杂在线步骤评分。</w:t>
      </w:r>
    </w:p>
    <w:p>
      <w:pPr>
        <w:pStyle w:val="ListBullet"/>
        <w:spacing w:after="30"/>
      </w:pPr>
      <w:r>
        <w:t>教师后台、班级管理、教师布置作业作为近期核心。</w:t>
      </w:r>
    </w:p>
    <w:p>
      <w:pPr>
        <w:pStyle w:val="ListBullet"/>
        <w:spacing w:after="30"/>
      </w:pPr>
      <w:r>
        <w:t>复杂积分商城/宠物养成经济。</w:t>
      </w:r>
    </w:p>
    <w:p>
      <w:pPr>
        <w:pStyle w:val="ListBullet"/>
        <w:spacing w:after="30"/>
      </w:pPr>
      <w:r>
        <w:t>直接连接各类家庭打印机。</w:t>
      </w:r>
    </w:p>
    <w:p>
      <w:pPr>
        <w:pStyle w:val="ListBullet"/>
        <w:spacing w:after="30"/>
      </w:pPr>
      <w:r>
        <w:t>过早设置严格付费墙或会员价格。</w:t>
      </w:r>
    </w:p>
    <w:p>
      <w:pPr>
        <w:pStyle w:val="Heading1"/>
      </w:pPr>
      <w:r>
        <w:t>24. 下一阶段交付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下一步：</w:t>
            </w:r>
            <w:r>
              <w:t>基于本详细设计进入《V2 UI/UX 页面级详细设计》：逐页确定布局、组件、交互、空/错/加载状态、小墨状态与打印预览视觉；随后输出 Design System、小墨IP资产规范与切图清单，再形成 GPT Sprint 开发任务书。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9196"/>
        <w:sz w:val="15"/>
      </w:rPr>
      <w:t>描红习字簿 V2 · 功能详细设计说明书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32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15B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D6A7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432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Microsoft YaHei" w:hAnsi="Microsoft YaHei" w:eastAsia="Microsoft YaHei"/>
      <w:b w:val="0"/>
      <w:color w:val="5D6875"/>
      <w:sz w:val="17"/>
    </w:rPr>
  </w:style>
  <w:style w:type="paragraph" w:customStyle="1" w:styleId="Callout">
    <w:name w:val="Callout"/>
    <w:rPr>
      <w:rFonts w:ascii="Microsoft YaHei" w:hAnsi="Microsoft YaHei" w:eastAsia="Microsoft YaHei"/>
      <w:b w:val="0"/>
      <w:color w:val="24324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描红习字簿 V2 功能详细设计说明书 v1.0</dc:title>
  <dc:subject>小学家庭语数英同步练习与打印学习资料工具</dc:subject>
  <dc:creator>Product Design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