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67D7D13A" wp14:textId="3F9FE97B"/>
    <w:p xmlns:wp14="http://schemas.microsoft.com/office/word/2010/wordml" w:rsidP="2BC341DE" wp14:paraId="3D36E9D3" wp14:textId="356D9D72">
      <w:pPr>
        <w:pStyle w:val="Normal"/>
      </w:pPr>
      <w:r w:rsidR="2BC341DE">
        <w:rPr/>
        <w:t xml:space="preserve"> </w:t>
      </w:r>
    </w:p>
    <w:p xmlns:wp14="http://schemas.microsoft.com/office/word/2010/wordml" w:rsidP="2BC341DE" wp14:paraId="3573A5F6" wp14:textId="07D9A0AA">
      <w:pPr>
        <w:pStyle w:val="Normal"/>
      </w:pPr>
      <w:r w:rsidR="2BC341DE">
        <w:rPr/>
        <w:t xml:space="preserve">2-5 </w:t>
      </w:r>
      <w:r w:rsidR="2BC341DE">
        <w:rPr>
          <w:rtl w:val="1"/>
        </w:rPr>
        <w:t>الوسائل المؤهلة لتخفيف مخاطرالائتمان</w:t>
      </w:r>
      <w:r w:rsidR="2BC341DE">
        <w:rPr/>
        <w:t xml:space="preserve"> :</w:t>
      </w:r>
    </w:p>
    <w:p xmlns:wp14="http://schemas.microsoft.com/office/word/2010/wordml" w:rsidP="2BC341DE" wp14:paraId="1E8F7EAB" wp14:textId="00848B3D">
      <w:pPr>
        <w:pStyle w:val="Normal"/>
      </w:pPr>
      <w:r w:rsidR="2BC341DE">
        <w:rPr>
          <w:rtl w:val="1"/>
        </w:rPr>
        <w:t>الوسائل المؤهلة لتخفيف مخاطر الائتمان لأغراض التعرضهات الكبيرة هي تلك التي تفي بالحد الأدنى من المتطلبات ومعايير الأهلية لقبول الحماية الائتمانية غير الممولة5 والضمانات المالية التي تعد ضمانا ماليا مؤهلا بموجب النهج القياسي لأغراض متطلبات رأس المال المبني على المخاطر. (ملحوظة: لاينظرالبنك المركزي إلى الأسهم، ومن ذلك السندات القابلة للتحويل وتعهدات الاستثمارالجماعية في الأوراق المالية القابلة للتحويل، على أنها وسائل مقبولة لتخفيف مخاطر الائتمان.</w:t>
      </w:r>
      <w:r w:rsidR="2BC341DE">
        <w:rPr/>
        <w:t>)</w:t>
      </w:r>
    </w:p>
    <w:p xmlns:wp14="http://schemas.microsoft.com/office/word/2010/wordml" w:rsidP="2BC341DE" wp14:paraId="46F2ADE7" wp14:textId="64FF4E4A">
      <w:pPr>
        <w:pStyle w:val="Normal"/>
      </w:pPr>
      <w:r w:rsidR="2BC341DE">
        <w:rPr>
          <w:rtl w:val="1"/>
        </w:rPr>
        <w:t>الأشكال الأخرى للضمانات المؤهلة فقط بموجب نهج التصنيف الداخلي لا تعد مقبولة لخفض , قيم التعرضات لأغراض التعرضات الكبيرة )وفقا للفقرة 31 من وثيقة»بازل 3: البيانات الاحترازية والملاحظات الإرشادية في نهج التصنيف الداخلي» الصاردة عن البنك المركزي في عام 2014، تعد الأسهم فقط مقبولة لتخفيف المخاطر ؤ, تعرضات الاقراض بالهامش,، ولا يعترف البنك المركزي بأي ضمانات لنهج التصنيف الداخل,، مثل: الذمم المالية المدينة، والعقارات السكنية، والعقارات التجارية، والبطاقات الفعلية، وما ألى ذلك</w:t>
      </w:r>
      <w:r w:rsidR="2BC341DE">
        <w:rPr/>
        <w:t>(.</w:t>
      </w:r>
    </w:p>
    <w:p xmlns:wp14="http://schemas.microsoft.com/office/word/2010/wordml" w:rsidP="2BC341DE" wp14:paraId="5D5B602A" wp14:textId="41C4C433">
      <w:pPr>
        <w:pStyle w:val="Normal"/>
      </w:pPr>
      <w:r w:rsidR="2BC341DE">
        <w:rPr>
          <w:rtl w:val="1"/>
        </w:rPr>
        <w:t>وفي حساب أي تعرض، يجب على البنك اعتماد وسيلة مؤهلة لتخفيف المخاطر الائتمانية متى ما استخدم هذه الوسيلة لحساب متطلبات رأس المال المبني على المخاطر، شريطة استيفاء شروط الأهلية الموضحة في إطار عمل التعرضات الكبيرة</w:t>
      </w:r>
      <w:r w:rsidR="2BC341DE">
        <w:rPr/>
        <w:t>:</w:t>
      </w:r>
    </w:p>
    <w:p xmlns:wp14="http://schemas.microsoft.com/office/word/2010/wordml" w:rsidP="2BC341DE" wp14:paraId="5B3F3BB8" wp14:textId="13DDB6C4">
      <w:pPr>
        <w:pStyle w:val="Normal"/>
      </w:pPr>
      <w:r w:rsidR="2BC341DE">
        <w:rPr/>
        <w:t xml:space="preserve">1) </w:t>
      </w:r>
      <w:r w:rsidR="2BC341DE">
        <w:rPr>
          <w:rtl w:val="1"/>
        </w:rPr>
        <w:t>معالجة تباين آجال الاستحقاق في تخفيف مخاطر الائتمان</w:t>
      </w:r>
      <w:r w:rsidR="2BC341DE">
        <w:rPr/>
        <w:t>:</w:t>
      </w:r>
    </w:p>
    <w:p xmlns:wp14="http://schemas.microsoft.com/office/word/2010/wordml" w:rsidP="2BC341DE" wp14:paraId="012A0325" wp14:textId="3451F84B">
      <w:pPr>
        <w:pStyle w:val="Normal"/>
      </w:pPr>
      <w:r w:rsidR="2BC341DE">
        <w:rPr>
          <w:rtl w:val="1"/>
        </w:rPr>
        <w:t>أ) وفقا للأحكام التي ينص عليها إطار رأس المال المبني على المخاطر،6 تقبل التحوطات التي تتباين فيها آجال الاستحقاق فقط عندما تكون آجال الاستحقاق الأهلية تساوي سنة أو أكثر ولا تقل فترة الاستحقاق المتبقية للتحوط عن ثلاثة أشهر</w:t>
      </w:r>
      <w:r w:rsidR="2BC341DE">
        <w:rPr/>
        <w:t>.</w:t>
      </w:r>
    </w:p>
    <w:p xmlns:wp14="http://schemas.microsoft.com/office/word/2010/wordml" w:rsidP="2BC341DE" wp14:paraId="6F25F827" wp14:textId="7B4A92C5">
      <w:pPr>
        <w:pStyle w:val="Normal"/>
      </w:pPr>
      <w:r w:rsidR="2BC341DE">
        <w:rPr/>
        <w:t xml:space="preserve">5 </w:t>
      </w:r>
      <w:r w:rsidR="2BC341DE">
        <w:rPr>
          <w:rtl w:val="1"/>
        </w:rPr>
        <w:t>تشير الحماية الائتمانية غير الممولة إجمالا إلى الضمانات والمشتقات الائتمانية المبينة معالجتها في القسم 6 من «بازل 2: وثيقة الإرشادات المفصلة للبنك المركزي المتعلقة بالركيزة 1» الصادرة عن البنك المركزي في يونيو 2006، والملاحظات الإرشادية الإضافية من وثيقة «بازل 2: حزمة البيانات الاحترازية البنكية والملاحظات الإرشادية المتعلقة بالنهج القياسي» الصادرة عن البنك المركزي 2007</w:t>
      </w:r>
      <w:r w:rsidR="2BC341DE">
        <w:rPr/>
        <w:t>.</w:t>
      </w:r>
    </w:p>
    <w:p xmlns:wp14="http://schemas.microsoft.com/office/word/2010/wordml" w:rsidP="2BC341DE" wp14:paraId="4D98A844" wp14:textId="57656ECF">
      <w:pPr>
        <w:pStyle w:val="Normal"/>
      </w:pPr>
      <w:r w:rsidR="2BC341DE">
        <w:rPr/>
        <w:t xml:space="preserve">6 </w:t>
      </w:r>
      <w:r w:rsidR="2BC341DE">
        <w:rPr>
          <w:rtl w:val="1"/>
        </w:rPr>
        <w:t>انظر «تخفيف مخاطر الائتمان»، القسم 6-5 (من صفحة 164 إلى صفحة 165) من «بازل 2: وثيقة الإرشادات المفصلة للبنك المركزي» الصادرة عن البنك المركزي في 2006، والملاحظات الإرشادية الإضافية (صفحتي 12 و13) من وثيقة «بازل 2: حزمة البيانات الاحترازية البنكية والملاحظات الإرشادية المتعلقة بالنهج القياسي» الصادرة عن البنك المركزي في 2007</w:t>
      </w:r>
      <w:r w:rsidR="2BC341DE">
        <w:rPr/>
        <w:t>.</w:t>
      </w:r>
    </w:p>
    <w:p xmlns:wp14="http://schemas.microsoft.com/office/word/2010/wordml" w:rsidP="2BC341DE" wp14:paraId="34C1EF39" wp14:textId="78D7B9B4">
      <w:pPr>
        <w:pStyle w:val="Normal"/>
      </w:pPr>
      <w:r w:rsidR="2BC341DE">
        <w:rPr/>
        <w:t xml:space="preserve"> </w:t>
      </w:r>
    </w:p>
    <w:p xmlns:wp14="http://schemas.microsoft.com/office/word/2010/wordml" w:rsidP="2BC341DE" wp14:paraId="1C11164D" wp14:textId="28F5E827">
      <w:pPr>
        <w:pStyle w:val="Normal"/>
      </w:pPr>
      <w:r w:rsidR="2BC341DE">
        <w:rPr/>
        <w:t xml:space="preserve"> </w:t>
      </w:r>
    </w:p>
    <w:p xmlns:wp14="http://schemas.microsoft.com/office/word/2010/wordml" w:rsidP="2BC341DE" wp14:paraId="6CE35958" wp14:textId="01F226C3">
      <w:pPr>
        <w:pStyle w:val="Normal"/>
      </w:pPr>
      <w:r w:rsidR="2BC341DE">
        <w:rPr>
          <w:rtl w:val="1"/>
        </w:rPr>
        <w:t>ب) إذا كان هناك تباين في آجال الاستحقاق لوسائل تخفيف مخاطر الائتمان (الضمانات، والمقاصة داخل الميزانية العمومية، والكفالات، ومشتقات الائتمان) المعتمدة في متطلبات رأس المال المبني على المخاطر، يتم تعديل الحماية الائتمانية لغرض حساب التعرضات الكبيرة باستخدام النهج نفسه المتبع في متطلبات رأس المال المبني على المخاطر</w:t>
      </w:r>
      <w:r w:rsidR="2BC341DE">
        <w:rPr/>
        <w:t>.</w:t>
      </w:r>
    </w:p>
    <w:p xmlns:wp14="http://schemas.microsoft.com/office/word/2010/wordml" w:rsidP="2BC341DE" wp14:paraId="5FBD578E" wp14:textId="2FBB0927">
      <w:pPr>
        <w:pStyle w:val="Normal"/>
      </w:pPr>
      <w:r w:rsidR="2BC341DE">
        <w:rPr/>
        <w:t xml:space="preserve">2) </w:t>
      </w:r>
      <w:r w:rsidR="2BC341DE">
        <w:rPr>
          <w:rtl w:val="1"/>
        </w:rPr>
        <w:t>المقاصة داخل الميزانية العمومية</w:t>
      </w:r>
      <w:r w:rsidR="2BC341DE">
        <w:rPr/>
        <w:t>:</w:t>
      </w:r>
    </w:p>
    <w:p xmlns:wp14="http://schemas.microsoft.com/office/word/2010/wordml" w:rsidP="2BC341DE" wp14:paraId="2CC0388B" wp14:textId="6B47918C">
      <w:pPr>
        <w:pStyle w:val="Normal"/>
      </w:pPr>
      <w:r w:rsidR="2BC341DE">
        <w:rPr>
          <w:rtl w:val="1"/>
        </w:rPr>
        <w:t>أ) عندما يكون لدى البنك ترتيبات مقاصة واجبة النفاذ من الناحية القانونية للقروض والودائع، فيجوز له حساب قيم التعرضات لأغراض التعرضات الكبيرة بالطريقة نفسها التي يستخدمها لحساب متطلبات رأس المال، أي على أساس صافي التعرضات وفقا للشروط المحددة في نهج المقاصة داخل الميزانية العمومية الواردة في متطلبات رأس المال المبني على المخاطر</w:t>
      </w:r>
      <w:r w:rsidR="2BC341DE">
        <w:rPr/>
        <w:t>.</w:t>
      </w:r>
    </w:p>
    <w:p xmlns:wp14="http://schemas.microsoft.com/office/word/2010/wordml" w:rsidP="2BC341DE" wp14:paraId="40C2899E" wp14:textId="0774ACB2">
      <w:pPr>
        <w:pStyle w:val="Normal"/>
      </w:pPr>
      <w:r w:rsidR="2BC341DE">
        <w:rPr/>
        <w:t xml:space="preserve">5-3 </w:t>
      </w:r>
      <w:r w:rsidR="2BC341DE">
        <w:rPr>
          <w:rtl w:val="1"/>
        </w:rPr>
        <w:t>قبول وسائل تخفيف مخاطرالائتمان لخفض التعرضات الأساسية</w:t>
      </w:r>
      <w:r w:rsidR="2BC341DE">
        <w:rPr/>
        <w:t>.</w:t>
      </w:r>
    </w:p>
    <w:p xmlns:wp14="http://schemas.microsoft.com/office/word/2010/wordml" w:rsidP="2BC341DE" wp14:paraId="18EFCD1E" wp14:textId="1E0E1E6A">
      <w:pPr>
        <w:pStyle w:val="Normal"/>
      </w:pPr>
      <w:r w:rsidR="2BC341DE">
        <w:rPr>
          <w:rtl w:val="1"/>
        </w:rPr>
        <w:t>يجب على البنك خفض قيمة التعرضات على الطرف المقابل الأساس بقدر قيمة وسيلة تخفيف المخاطر الائتمانية المقبولة والمعتمدة لأغراض متطلبات رأس المال المبني على المخاطر. وتمثل هذه القيمة المقبولة</w:t>
      </w:r>
      <w:r w:rsidR="2BC341DE">
        <w:rPr/>
        <w:t>:</w:t>
      </w:r>
    </w:p>
    <w:p xmlns:wp14="http://schemas.microsoft.com/office/word/2010/wordml" w:rsidP="2BC341DE" wp14:paraId="3D5D8F25" wp14:textId="2983801B">
      <w:pPr>
        <w:pStyle w:val="Normal"/>
      </w:pPr>
      <w:r w:rsidR="2BC341DE">
        <w:rPr>
          <w:rtl w:val="1"/>
        </w:rPr>
        <w:t>أ) قيمة الجزء المغطى في حالة الحماية الائتمانية غير الممولة</w:t>
      </w:r>
      <w:r w:rsidR="2BC341DE">
        <w:rPr/>
        <w:t>.</w:t>
      </w:r>
    </w:p>
    <w:p xmlns:wp14="http://schemas.microsoft.com/office/word/2010/wordml" w:rsidP="2BC341DE" wp14:paraId="632BF2AB" wp14:textId="652A243F">
      <w:pPr>
        <w:pStyle w:val="Normal"/>
      </w:pPr>
      <w:r w:rsidR="2BC341DE">
        <w:rPr>
          <w:rtl w:val="1"/>
        </w:rPr>
        <w:t>ب) قيمة جزء من المطالبة المضمونة بالقيمة السوقية للضمان المالي المعتمد عندما يستخدم البنك النهج البسيط لأغراض متطلبات رأس المال المبني على المخاطر</w:t>
      </w:r>
      <w:r w:rsidR="2BC341DE">
        <w:rPr/>
        <w:t>.</w:t>
      </w:r>
    </w:p>
    <w:p xmlns:wp14="http://schemas.microsoft.com/office/word/2010/wordml" w:rsidP="2BC341DE" wp14:paraId="30F79283" wp14:textId="21E74080">
      <w:pPr>
        <w:pStyle w:val="Normal"/>
      </w:pPr>
      <w:r w:rsidR="2BC341DE">
        <w:rPr/>
        <w:t xml:space="preserve">7 </w:t>
      </w:r>
      <w:r w:rsidR="2BC341DE">
        <w:rPr>
          <w:rtl w:val="1"/>
        </w:rPr>
        <w:t>انظر «تخفيف مخاطر الائتمان»، القسم 6-5 (من صفحة 164 إلى صفحة 165) من «بازل 2: وثيقة الإرشادات المفصلة للبنك المركزي» الصادرة عن البنك المركزي في 2006</w:t>
      </w:r>
      <w:r w:rsidR="2BC341DE">
        <w:rPr/>
        <w:t>.</w:t>
      </w:r>
    </w:p>
    <w:p xmlns:wp14="http://schemas.microsoft.com/office/word/2010/wordml" w:rsidP="2BC341DE" wp14:paraId="40398CB2" wp14:textId="04A64DD1">
      <w:pPr>
        <w:pStyle w:val="Normal"/>
      </w:pPr>
      <w:r w:rsidR="2BC341DE">
        <w:rPr/>
        <w:t xml:space="preserve">8 </w:t>
      </w:r>
      <w:r w:rsidR="2BC341DE">
        <w:rPr>
          <w:rtl w:val="1"/>
        </w:rPr>
        <w:t>لا يطبق هذا حاليا على التعرضات في المملكة، إذ لا يسمح الإطار القانوني الحالي بالمقاصة</w:t>
      </w:r>
      <w:r w:rsidR="2BC341DE">
        <w:rPr/>
        <w:t>.</w:t>
      </w:r>
    </w:p>
    <w:p xmlns:wp14="http://schemas.microsoft.com/office/word/2010/wordml" w:rsidP="2BC341DE" wp14:paraId="2CCB628F" wp14:textId="6B9D35B6">
      <w:pPr>
        <w:pStyle w:val="Normal"/>
      </w:pPr>
      <w:r w:rsidR="2BC341DE">
        <w:rPr/>
        <w:t xml:space="preserve">1 </w:t>
      </w:r>
      <w:r w:rsidR="2BC341DE">
        <w:rPr>
          <w:rtl w:val="1"/>
        </w:rPr>
        <w:t>انظر «تخفيف مخاطر الائتمان»، القسم 6-2 (من صفحة 158 إلى صفحة 159) من «بازل 2: وثيقة الإرشادات المفصلة للبنك المركزي» الصادرة عن البنك المركزي في 2006</w:t>
      </w:r>
      <w:r w:rsidR="2BC341DE">
        <w:rPr/>
        <w:t>.</w:t>
      </w:r>
    </w:p>
    <w:p xmlns:wp14="http://schemas.microsoft.com/office/word/2010/wordml" w:rsidP="2BC341DE" wp14:paraId="736B273F" wp14:textId="6C021257">
      <w:pPr>
        <w:pStyle w:val="Normal"/>
      </w:pPr>
      <w:r w:rsidR="2BC341DE">
        <w:rPr/>
        <w:t xml:space="preserve"> </w:t>
      </w:r>
    </w:p>
    <w:p xmlns:wp14="http://schemas.microsoft.com/office/word/2010/wordml" w:rsidP="2BC341DE" wp14:paraId="62AFFB3E" wp14:textId="2971F9E4">
      <w:pPr>
        <w:pStyle w:val="Normal"/>
      </w:pPr>
      <w:r w:rsidR="2BC341DE">
        <w:rPr/>
        <w:t xml:space="preserve"> </w:t>
      </w:r>
    </w:p>
    <w:p xmlns:wp14="http://schemas.microsoft.com/office/word/2010/wordml" w:rsidP="2BC341DE" wp14:paraId="6EC0601E" wp14:textId="186691D4">
      <w:pPr>
        <w:pStyle w:val="Normal"/>
      </w:pPr>
      <w:r w:rsidR="2BC341DE">
        <w:rPr>
          <w:rtl w:val="1"/>
        </w:rPr>
        <w:t>ج) قيمة الضمان المعدلة بعد تطبيق هوامش الضمان المطلوبة، في حالة الضمان المالي عندما يطبق البنك النهج الشامل. وهوامش الضمان المستخدمة لخفض مبلغ الضمان هي هوامش ضمان إشرافية بحسب النهج الشامل. 1 ويجب عدم استخدام هوامش الضمان المصممة داخليا</w:t>
      </w:r>
      <w:r w:rsidR="2BC341DE">
        <w:rPr/>
        <w:t>.</w:t>
      </w:r>
    </w:p>
    <w:p xmlns:wp14="http://schemas.microsoft.com/office/word/2010/wordml" w:rsidP="2BC341DE" wp14:paraId="5FCBECE6" wp14:textId="1632F843">
      <w:pPr>
        <w:pStyle w:val="Normal"/>
      </w:pPr>
      <w:r w:rsidR="2BC341DE">
        <w:rPr>
          <w:rtl w:val="1"/>
        </w:rPr>
        <w:t>د) قيمة الضمان المعتمد في حساب قيمة التعرض على مخاطر ائتمان طرف مقابل لأي أدوات مالية تحمل مخاطر ائتمان أطراف مقابلة، مثل: المشتقات المالية خارج البورصة</w:t>
      </w:r>
      <w:r w:rsidR="2BC341DE">
        <w:rPr/>
        <w:t>.</w:t>
      </w:r>
    </w:p>
    <w:p xmlns:wp14="http://schemas.microsoft.com/office/word/2010/wordml" w:rsidP="2BC341DE" wp14:paraId="5934287E" wp14:textId="44977A6B">
      <w:pPr>
        <w:pStyle w:val="Normal"/>
      </w:pPr>
      <w:r w:rsidR="2BC341DE">
        <w:rPr/>
        <w:t xml:space="preserve">5-4 </w:t>
      </w:r>
      <w:r w:rsidR="2BC341DE">
        <w:rPr>
          <w:rtl w:val="1"/>
        </w:rPr>
        <w:t>قبول التعرضات على مقدمي وسائل تخفيف مخاطرالائتمان</w:t>
      </w:r>
      <w:r w:rsidR="2BC341DE">
        <w:rPr/>
        <w:t>:</w:t>
      </w:r>
    </w:p>
    <w:p xmlns:wp14="http://schemas.microsoft.com/office/word/2010/wordml" w:rsidP="2BC341DE" wp14:paraId="6E367828" wp14:textId="4D739155">
      <w:pPr>
        <w:pStyle w:val="Normal"/>
      </w:pPr>
      <w:r w:rsidR="2BC341DE">
        <w:rPr>
          <w:rtl w:val="1"/>
        </w:rPr>
        <w:t>عندما يكون البنك مطالبا بقبول خفض التعرض على الطرف المقابل الأساس بسبب استخدام وسيلة مؤهلة لتخفيف مخاطر الائتمان، فيجب عليه بذلك أيضا قبول التعرض على مقدم وسيلة تخفيف مخاطر الائتمان. وقيمة التعرض على مقدم وسيلة تخفيف مخاطر الائتمان تساوي قيمة خفض التعرض على الطرف المقابل الأساس (باستثناء الحالات التي تتخذ فيها الحماية الائتمانية شكل عقود مبادلة مخاطر الائتمان ولا يكون فيها مقدم عقود المبادلة أو الكيان المرجعي كيانا ماليا، ففي هذه الحالة لا تكون قيمة التعرض على مقدم الحماية الائتمانية هي نفسها قيمة خفض التعرض على الطرف المقابل الأساس وإنما تساوي قيمة التعرض على مخاطر ائتمان الطرف المقابل محسوبة وفقا للنهج القياسي لمخاطر ائتمان الأطراف المقابلة).11</w:t>
      </w:r>
    </w:p>
    <w:p xmlns:wp14="http://schemas.microsoft.com/office/word/2010/wordml" w:rsidP="2BC341DE" wp14:paraId="5AF61D10" wp14:textId="58488203">
      <w:pPr>
        <w:pStyle w:val="Normal"/>
      </w:pPr>
      <w:r w:rsidR="2BC341DE">
        <w:rPr>
          <w:rtl w:val="1"/>
        </w:rPr>
        <w:t>لأغراض هذا القسم، تتكون الكيانات المالية من الآتي</w:t>
      </w:r>
      <w:r w:rsidR="2BC341DE">
        <w:rPr/>
        <w:t>:</w:t>
      </w:r>
    </w:p>
    <w:p xmlns:wp14="http://schemas.microsoft.com/office/word/2010/wordml" w:rsidP="2BC341DE" wp14:paraId="71B8F480" wp14:textId="68EC43DC">
      <w:pPr>
        <w:pStyle w:val="Normal"/>
      </w:pPr>
      <w:r w:rsidR="2BC341DE">
        <w:rPr>
          <w:rtl w:val="1"/>
        </w:rPr>
        <w:t>أ( المؤسسات المالية الخاضعة للرقابة التي تضم الشركة الأم والشركات التابعة لها، ويخضع أي كيان قانوني أساس في المجموعة لاشراف جهة تنظيمية تفرض متطلبات احترازية تتفق مع الأعراف الدولية، ومن هذه المؤسسات-على سبيل المثال لا الحصر - شركات التأمن، وشركات التمويل، والوسطاء والجهات المتعاملة في السوق، والبنوك</w:t>
      </w:r>
      <w:r w:rsidR="2BC341DE">
        <w:rPr/>
        <w:t>.</w:t>
      </w:r>
    </w:p>
    <w:p xmlns:wp14="http://schemas.microsoft.com/office/word/2010/wordml" w:rsidP="2BC341DE" wp14:paraId="42BAAED2" wp14:textId="1BCB48E2">
      <w:pPr>
        <w:pStyle w:val="Normal"/>
      </w:pPr>
      <w:r w:rsidR="2BC341DE">
        <w:rPr/>
        <w:t xml:space="preserve">-1 </w:t>
      </w:r>
      <w:r w:rsidR="2BC341DE">
        <w:rPr>
          <w:rtl w:val="1"/>
        </w:rPr>
        <w:t>انظر الملاحظات الإرشادية الإضهافية (صفحة 14) من وثيقة «بازل 2: حزمة البيانات الاحترازية البنكية والملاحظات الإرشادية المتعلقة بالنهج القياسي» الصهادرة عن البنك المركزي في 2007، والقسم 6-1 (صفحة 159) من «بازل 2: وثيقة الإرشادات المفصلة للبنك المركزي» الصادرة عن البنك المركزي في 2006</w:t>
      </w:r>
      <w:r w:rsidR="2BC341DE">
        <w:rPr/>
        <w:t>.</w:t>
      </w:r>
    </w:p>
    <w:p xmlns:wp14="http://schemas.microsoft.com/office/word/2010/wordml" w:rsidP="2BC341DE" wp14:paraId="4D173601" wp14:textId="39137809">
      <w:pPr>
        <w:pStyle w:val="Normal"/>
      </w:pPr>
      <w:r w:rsidR="2BC341DE">
        <w:rPr/>
        <w:t xml:space="preserve">11 </w:t>
      </w:r>
      <w:r w:rsidR="2BC341DE">
        <w:rPr>
          <w:rtl w:val="1"/>
        </w:rPr>
        <w:t>انظر تعميم البنك المركزي رقم 351000095021 ، 21 مايو 2014، وثيقة لجنة بازل للرقابة المصرفية الصادرة في شهر مارس 2014 بشأن النهج القياسي لقياس تعرضات مخاطر ائتمان الأطراف المقابلة</w:t>
      </w:r>
      <w:r w:rsidR="2BC341DE">
        <w:rPr/>
        <w:t>.</w:t>
      </w:r>
    </w:p>
    <w:p xmlns:wp14="http://schemas.microsoft.com/office/word/2010/wordml" w:rsidP="2BC341DE" wp14:paraId="7A5989C3" wp14:textId="57D1E955">
      <w:pPr>
        <w:pStyle w:val="Normal"/>
      </w:pPr>
      <w:r w:rsidR="2BC341DE">
        <w:rPr/>
        <w:t xml:space="preserve"> </w:t>
      </w:r>
    </w:p>
    <w:p xmlns:wp14="http://schemas.microsoft.com/office/word/2010/wordml" w:rsidP="2BC341DE" wp14:paraId="665C025A" wp14:textId="674E0B18">
      <w:pPr>
        <w:pStyle w:val="Normal"/>
      </w:pPr>
      <w:r w:rsidR="2BC341DE">
        <w:rPr/>
        <w:t xml:space="preserve"> </w:t>
      </w:r>
    </w:p>
    <w:p xmlns:wp14="http://schemas.microsoft.com/office/word/2010/wordml" w:rsidP="2BC341DE" wp14:paraId="5E0C134C" wp14:textId="4ED74669">
      <w:pPr>
        <w:pStyle w:val="Normal"/>
      </w:pPr>
      <w:r w:rsidR="2BC341DE">
        <w:rPr>
          <w:rtl w:val="1"/>
        </w:rPr>
        <w:t>ب) المؤسسات المالية غير الخاضعة للرقابة، وهي كيانات قانونية قد تشمل أعمالها الرئيسية أنشطة مماثلة لأنشطة المؤسسات المالية إلا أنها غير خاضعة لتنظيم الجهات الرقابية</w:t>
      </w:r>
      <w:r w:rsidR="2BC341DE">
        <w:rPr/>
        <w:t>.</w:t>
      </w:r>
    </w:p>
    <w:p xmlns:wp14="http://schemas.microsoft.com/office/word/2010/wordml" w:rsidP="2BC341DE" wp14:paraId="092FDC5B" wp14:textId="7938D5F4">
      <w:pPr>
        <w:pStyle w:val="Normal"/>
      </w:pPr>
      <w:r w:rsidR="2BC341DE">
        <w:rPr/>
        <w:t xml:space="preserve">5-5 </w:t>
      </w:r>
      <w:r w:rsidR="2BC341DE">
        <w:rPr>
          <w:rtl w:val="1"/>
        </w:rPr>
        <w:t>معالجة قضايا محددة متعلقة بالقيام</w:t>
      </w:r>
      <w:r w:rsidR="2BC341DE">
        <w:rPr/>
        <w:t>:</w:t>
      </w:r>
    </w:p>
    <w:p xmlns:wp14="http://schemas.microsoft.com/office/word/2010/wordml" w:rsidP="2BC341DE" wp14:paraId="440448CC" wp14:textId="0651A0D9">
      <w:pPr>
        <w:pStyle w:val="Normal"/>
      </w:pPr>
      <w:r w:rsidR="2BC341DE">
        <w:rPr>
          <w:rtl w:val="1"/>
        </w:rPr>
        <w:t xml:space="preserve">أثناء تحديد قيم التعرضات لأغراض هذه القواعد، يتم التعامل مع القضايا المحددة التالية وفقا للتوجيهات الواردة في الملحقات 6-10 12 </w:t>
      </w:r>
      <w:r w:rsidR="2BC341DE">
        <w:rPr/>
        <w:t xml:space="preserve"> </w:t>
      </w:r>
    </w:p>
    <w:p xmlns:wp14="http://schemas.microsoft.com/office/word/2010/wordml" w:rsidP="2BC341DE" wp14:paraId="51327F1B" wp14:textId="53C65DC4">
      <w:pPr>
        <w:pStyle w:val="Normal"/>
      </w:pPr>
      <w:r w:rsidR="2BC341DE">
        <w:rPr/>
        <w:t xml:space="preserve">1 ) </w:t>
      </w:r>
      <w:r w:rsidR="2BC341DE">
        <w:rPr>
          <w:rtl w:val="1"/>
        </w:rPr>
        <w:t>تعريف قيم التعرضهات</w:t>
      </w:r>
      <w:r w:rsidR="2BC341DE">
        <w:rPr/>
        <w:t>:</w:t>
      </w:r>
    </w:p>
    <w:p xmlns:wp14="http://schemas.microsoft.com/office/word/2010/wordml" w:rsidP="2BC341DE" wp14:paraId="16257A09" wp14:textId="3AF65BAB">
      <w:pPr>
        <w:pStyle w:val="Normal"/>
      </w:pPr>
      <w:r w:rsidR="2BC341DE">
        <w:rPr>
          <w:rtl w:val="1"/>
        </w:rPr>
        <w:t>أ) الأصول غير المشتقة داخل الميزانية في المحفظة البنكية</w:t>
      </w:r>
      <w:r w:rsidR="2BC341DE">
        <w:rPr/>
        <w:t>.</w:t>
      </w:r>
    </w:p>
    <w:p xmlns:wp14="http://schemas.microsoft.com/office/word/2010/wordml" w:rsidP="2BC341DE" wp14:paraId="48EED07A" wp14:textId="735A8763">
      <w:pPr>
        <w:pStyle w:val="Normal"/>
      </w:pPr>
      <w:r w:rsidR="2BC341DE">
        <w:rPr>
          <w:rtl w:val="1"/>
        </w:rPr>
        <w:t>ب) المشتقات المالية خارج البورصة في المحفظة البنكية ومحفظة المتاجرة (وأي أدوات أخرى تتضمن مخاطر ائتمان أطراف مقابلة</w:t>
      </w:r>
      <w:r w:rsidR="2BC341DE">
        <w:rPr/>
        <w:t>).</w:t>
      </w:r>
    </w:p>
    <w:p xmlns:wp14="http://schemas.microsoft.com/office/word/2010/wordml" w:rsidP="2BC341DE" wp14:paraId="519758DF" wp14:textId="257481AA">
      <w:pPr>
        <w:pStyle w:val="Normal"/>
      </w:pPr>
      <w:r w:rsidR="2BC341DE">
        <w:rPr>
          <w:rtl w:val="1"/>
        </w:rPr>
        <w:t>ج) عمليات تمويل الأوراق المالية</w:t>
      </w:r>
      <w:r w:rsidR="2BC341DE">
        <w:rPr/>
        <w:t>.</w:t>
      </w:r>
    </w:p>
    <w:p xmlns:wp14="http://schemas.microsoft.com/office/word/2010/wordml" w:rsidP="2BC341DE" wp14:paraId="4F4FE348" wp14:textId="53965726">
      <w:pPr>
        <w:pStyle w:val="Normal"/>
      </w:pPr>
      <w:r w:rsidR="2BC341DE">
        <w:rPr>
          <w:rtl w:val="1"/>
        </w:rPr>
        <w:t>د) الالتزامات «التقليدية» خارج الميزانية في المحفظة البنكية</w:t>
      </w:r>
      <w:r w:rsidR="2BC341DE">
        <w:rPr/>
        <w:t>.</w:t>
      </w:r>
    </w:p>
    <w:p xmlns:wp14="http://schemas.microsoft.com/office/word/2010/wordml" w:rsidP="2BC341DE" wp14:paraId="1C4822A8" wp14:textId="5FC0E848">
      <w:pPr>
        <w:pStyle w:val="Normal"/>
      </w:pPr>
      <w:r w:rsidR="2BC341DE">
        <w:rPr/>
        <w:t xml:space="preserve">2) </w:t>
      </w:r>
      <w:r w:rsidR="2BC341DE">
        <w:rPr>
          <w:rtl w:val="1"/>
        </w:rPr>
        <w:t>مراكز محفظة المتاجرة</w:t>
      </w:r>
      <w:r w:rsidR="2BC341DE">
        <w:rPr/>
        <w:t>:</w:t>
      </w:r>
    </w:p>
    <w:p xmlns:wp14="http://schemas.microsoft.com/office/word/2010/wordml" w:rsidP="2BC341DE" wp14:paraId="5FD3006D" wp14:textId="28E1017E">
      <w:pPr>
        <w:pStyle w:val="Normal"/>
      </w:pPr>
      <w:r w:rsidR="2BC341DE">
        <w:rPr>
          <w:rtl w:val="1"/>
        </w:rPr>
        <w:t>أ) حساب قيمة التعرض للمراكز في محفظة المتاجرة</w:t>
      </w:r>
      <w:r w:rsidR="2BC341DE">
        <w:rPr/>
        <w:t>.</w:t>
      </w:r>
    </w:p>
    <w:p xmlns:wp14="http://schemas.microsoft.com/office/word/2010/wordml" w:rsidP="2BC341DE" wp14:paraId="46A9A93E" wp14:textId="4F2BF4FC">
      <w:pPr>
        <w:pStyle w:val="Normal"/>
      </w:pPr>
      <w:r w:rsidR="2BC341DE">
        <w:rPr>
          <w:rtl w:val="1"/>
        </w:rPr>
        <w:t>ب) موازنة المراكز طويلة الأجل وقصيرة الأجل في محفظة المتاجرة</w:t>
      </w:r>
      <w:r w:rsidR="2BC341DE">
        <w:rPr/>
        <w:t>.</w:t>
      </w:r>
    </w:p>
    <w:p xmlns:wp14="http://schemas.microsoft.com/office/word/2010/wordml" w:rsidP="2BC341DE" wp14:paraId="43AFC84A" wp14:textId="79D685DF">
      <w:pPr>
        <w:pStyle w:val="Normal"/>
      </w:pPr>
      <w:r w:rsidR="2BC341DE">
        <w:rPr/>
        <w:t xml:space="preserve">3) </w:t>
      </w:r>
      <w:r w:rsidR="2BC341DE">
        <w:rPr>
          <w:rtl w:val="1"/>
        </w:rPr>
        <w:t>السندات المغطاة</w:t>
      </w:r>
      <w:r w:rsidR="2BC341DE">
        <w:rPr/>
        <w:t>.</w:t>
      </w:r>
    </w:p>
    <w:p xmlns:wp14="http://schemas.microsoft.com/office/word/2010/wordml" w:rsidP="2BC341DE" wp14:paraId="7CC80490" wp14:textId="7D1EC746">
      <w:pPr>
        <w:pStyle w:val="Normal"/>
      </w:pPr>
      <w:r w:rsidR="2BC341DE">
        <w:rPr/>
        <w:t xml:space="preserve">4) </w:t>
      </w:r>
      <w:r w:rsidR="2BC341DE">
        <w:rPr>
          <w:rtl w:val="1"/>
        </w:rPr>
        <w:t>تعهدات الاستثمار الجماعي، وآليات التوريق، والهياكل الأخرى</w:t>
      </w:r>
      <w:r w:rsidR="2BC341DE">
        <w:rPr/>
        <w:t>.</w:t>
      </w:r>
    </w:p>
    <w:p xmlns:wp14="http://schemas.microsoft.com/office/word/2010/wordml" w:rsidP="2BC341DE" wp14:paraId="3B6EB0E6" wp14:textId="0244E04F">
      <w:pPr>
        <w:pStyle w:val="Normal"/>
      </w:pPr>
      <w:r w:rsidR="2BC341DE">
        <w:rPr/>
        <w:t xml:space="preserve">5) </w:t>
      </w:r>
      <w:r w:rsidR="2BC341DE">
        <w:rPr>
          <w:rtl w:val="1"/>
        </w:rPr>
        <w:t>التعرضات على أطراف مقابلة مركزية</w:t>
      </w:r>
      <w:r w:rsidR="2BC341DE">
        <w:rPr/>
        <w:t>.</w:t>
      </w:r>
    </w:p>
    <w:p xmlns:wp14="http://schemas.microsoft.com/office/word/2010/wordml" w:rsidP="2BC341DE" wp14:paraId="097BD8ED" wp14:textId="5D0BA934">
      <w:pPr>
        <w:pStyle w:val="Normal"/>
      </w:pPr>
      <w:r w:rsidR="2BC341DE">
        <w:rPr/>
        <w:t xml:space="preserve">5-6 </w:t>
      </w:r>
      <w:r w:rsidR="2BC341DE">
        <w:rPr>
          <w:rtl w:val="1"/>
        </w:rPr>
        <w:t>التعرضات المهصئفاة من حدود التعرضات</w:t>
      </w:r>
      <w:r w:rsidR="2BC341DE">
        <w:rPr/>
        <w:t>:</w:t>
      </w:r>
    </w:p>
    <w:p xmlns:wp14="http://schemas.microsoft.com/office/word/2010/wordml" w:rsidP="2BC341DE" wp14:paraId="179EBB10" wp14:textId="18586A4E">
      <w:pPr>
        <w:pStyle w:val="Normal"/>
      </w:pPr>
      <w:r w:rsidR="2BC341DE">
        <w:rPr>
          <w:rtl w:val="1"/>
        </w:rPr>
        <w:t>تستثنى التعرضات التالية من حدود التعرضات الكبيرة المبينة في هذه القواعد</w:t>
      </w:r>
      <w:r w:rsidR="2BC341DE">
        <w:rPr/>
        <w:t>:</w:t>
      </w:r>
    </w:p>
    <w:p xmlns:wp14="http://schemas.microsoft.com/office/word/2010/wordml" w:rsidP="2BC341DE" wp14:paraId="0B95D546" wp14:textId="3952335D">
      <w:pPr>
        <w:pStyle w:val="Normal"/>
      </w:pPr>
      <w:r w:rsidR="2BC341DE">
        <w:rPr/>
        <w:t xml:space="preserve">1) </w:t>
      </w:r>
      <w:r w:rsidR="2BC341DE">
        <w:rPr>
          <w:rtl w:val="1"/>
        </w:rPr>
        <w:t>التعرضات السيادية والكيانات المرتبطة بحكومة المملكة: تستثنى تعرضات البنوك على حكومة المملكة العربية السعودية، والبنك المركزي السعودي، والكيانات المرتبطة بحكومة المملكة، وحكومات دول مجلس التعاون الخليجي وبنوكها المركزية من حدود التعرضات كما يلي</w:t>
      </w:r>
      <w:r w:rsidR="2BC341DE">
        <w:rPr/>
        <w:t>:</w:t>
      </w:r>
    </w:p>
    <w:p xmlns:wp14="http://schemas.microsoft.com/office/word/2010/wordml" w:rsidP="2BC341DE" wp14:paraId="77C5C3FD" wp14:textId="55436EC6">
      <w:pPr>
        <w:pStyle w:val="Normal"/>
      </w:pPr>
      <w:r w:rsidR="2BC341DE">
        <w:rPr>
          <w:rtl w:val="1"/>
        </w:rPr>
        <w:t>أ) أي تعرضات مباشرة على حكومة المملكة العربية السعودية، والبنك المركزي السعودي، وأي من الكيانات المرتبطة بحكومة المملكة</w:t>
      </w:r>
      <w:r w:rsidR="2BC341DE">
        <w:rPr/>
        <w:t>.</w:t>
      </w:r>
    </w:p>
    <w:p xmlns:wp14="http://schemas.microsoft.com/office/word/2010/wordml" w:rsidP="2BC341DE" wp14:paraId="4DE66813" wp14:textId="7C33C4A7">
      <w:pPr>
        <w:pStyle w:val="Normal"/>
      </w:pPr>
      <w:r w:rsidR="2BC341DE">
        <w:rPr/>
        <w:t xml:space="preserve">12 </w:t>
      </w:r>
      <w:r w:rsidR="2BC341DE">
        <w:rPr>
          <w:rtl w:val="1"/>
        </w:rPr>
        <w:t>انظر وثيقة لجنة بازل للرقابة المصرفية بعنوان «الإطار الإشرافي لقياس التعرضات الكبيرة وبمراقبتها» الصادرة في أبريل 2014 (متاحة على الرابط التالي:</w:t>
      </w:r>
      <w:r w:rsidR="2BC341DE">
        <w:rPr/>
        <w:t xml:space="preserve"> </w:t>
      </w:r>
      <w:r w:rsidR="2BC341DE">
        <w:rPr/>
        <w:t>https://www.bis.0rg/publ/bcbs283.pdf</w:t>
      </w:r>
      <w:r w:rsidR="2BC341DE">
        <w:rPr/>
        <w:t xml:space="preserve">)، </w:t>
      </w:r>
      <w:r w:rsidR="2BC341DE">
        <w:rPr>
          <w:rtl w:val="1"/>
        </w:rPr>
        <w:t>والأسئلة الشائعة (متاحة على الرابط التالي:</w:t>
      </w:r>
      <w:r w:rsidR="2BC341DE">
        <w:rPr/>
        <w:t xml:space="preserve"> </w:t>
      </w:r>
      <w:r w:rsidR="2BC341DE">
        <w:rPr/>
        <w:t>https://www.bis.0rg/bcbs/publ/d384.pdf</w:t>
      </w:r>
      <w:r w:rsidR="2BC341DE">
        <w:rPr/>
        <w:t xml:space="preserve">) </w:t>
      </w:r>
      <w:r w:rsidR="2BC341DE">
        <w:rPr>
          <w:rtl w:val="1"/>
        </w:rPr>
        <w:t>الصادرة في سبتمبر 2016</w:t>
      </w:r>
      <w:r w:rsidR="2BC341DE">
        <w:rPr/>
        <w:t>.</w:t>
      </w:r>
    </w:p>
    <w:p xmlns:wp14="http://schemas.microsoft.com/office/word/2010/wordml" w:rsidP="2BC341DE" wp14:paraId="2FCCDBA3" wp14:textId="5A8B6F17">
      <w:pPr>
        <w:pStyle w:val="Normal"/>
      </w:pPr>
      <w:r w:rsidR="2BC341DE">
        <w:rPr/>
        <w:t xml:space="preserve"> </w:t>
      </w:r>
    </w:p>
    <w:p xmlns:wp14="http://schemas.microsoft.com/office/word/2010/wordml" w:rsidP="2BC341DE" wp14:paraId="160AC62B" wp14:textId="2E13DE16">
      <w:pPr>
        <w:pStyle w:val="Normal"/>
      </w:pPr>
      <w:r w:rsidR="2BC341DE">
        <w:rPr/>
        <w:t xml:space="preserve"> </w:t>
      </w:r>
    </w:p>
    <w:p xmlns:wp14="http://schemas.microsoft.com/office/word/2010/wordml" w:rsidP="2BC341DE" wp14:paraId="5E222E01" wp14:textId="4196801C">
      <w:pPr>
        <w:pStyle w:val="Normal"/>
      </w:pPr>
      <w:r w:rsidR="2BC341DE">
        <w:rPr>
          <w:rtl w:val="1"/>
        </w:rPr>
        <w:t>ب) أي جزء من تعرض مكفول أو مضمون بأدوات مالية صادرة عن حكومة المملكة العربية السعودية أو البنك المركزي السعودي إلى الحد الذي يتم فيه استيفاء معايير الأهلية لتخفيف مخاطر الائتمان</w:t>
      </w:r>
      <w:r w:rsidR="2BC341DE">
        <w:rPr/>
        <w:t>.</w:t>
      </w:r>
    </w:p>
    <w:p xmlns:wp14="http://schemas.microsoft.com/office/word/2010/wordml" w:rsidP="2BC341DE" wp14:paraId="530F4C65" wp14:textId="53480266">
      <w:pPr>
        <w:pStyle w:val="Normal"/>
      </w:pPr>
      <w:r w:rsidR="2BC341DE">
        <w:rPr>
          <w:rtl w:val="1"/>
        </w:rPr>
        <w:t>ج) أي تعرض على الحكومات المركزية لدول مجلس التعاون الخليجي وبنوكها المركزية</w:t>
      </w:r>
      <w:r w:rsidR="2BC341DE">
        <w:rPr/>
        <w:t>.</w:t>
      </w:r>
    </w:p>
    <w:p xmlns:wp14="http://schemas.microsoft.com/office/word/2010/wordml" w:rsidP="2BC341DE" wp14:paraId="5346D14E" wp14:textId="357C0478">
      <w:pPr>
        <w:pStyle w:val="Normal"/>
      </w:pPr>
      <w:r w:rsidR="2BC341DE">
        <w:rPr>
          <w:rtl w:val="1"/>
        </w:rPr>
        <w:t>د) أي كيان يندرج تحت نطاق الاستثناءات السيادية أعلاه لا يؤخذ بالحسبان عند تحديد مدى ضرورة ارتباط كيانين (أو أكثر) من الكيانات موضع النظر لتشكيل مجموعة من الأطراف المترابطة (أي إذا كان هناك كيانان يشملهما نطاق هذا الإطار يسيطر عليهما كيان يعد من ضمن الاستثناءات أعلاه أو يتبعانه اقتصاديا-ولا يربطهما رابط آخر-فلا يشكل الكيانان بالضهرورة مجموعة من الأطراف المترابطة</w:t>
      </w:r>
      <w:r w:rsidR="2BC341DE">
        <w:rPr/>
        <w:t>).</w:t>
      </w:r>
    </w:p>
    <w:p xmlns:wp14="http://schemas.microsoft.com/office/word/2010/wordml" w:rsidP="2BC341DE" wp14:paraId="6E5A62A7" wp14:textId="1F7A80EC">
      <w:pPr>
        <w:pStyle w:val="Normal"/>
      </w:pPr>
      <w:r w:rsidR="2BC341DE">
        <w:rPr/>
        <w:t xml:space="preserve">5) </w:t>
      </w:r>
      <w:r w:rsidR="2BC341DE">
        <w:rPr>
          <w:rtl w:val="1"/>
        </w:rPr>
        <w:t>أي تعرض على كيان مستثى وتم التحوط له بمشتق ائتماني فإنه يعد بمثابة تعرض على طرف مقابل مقدم للحماية الائتمانية، بغض النظر عن حقيقة أن التعرض الأساس مستثنى من حدود التعرضات الكبيرة. بالإضافة إلى ذلك، إذا كان لدى البنك تعرض على كيان مستثنى تم التحوط له بمشتق ائتماني، فعلى البنك قبول التعرض على الطرف المقابل المقدم للحماية الائتمانية على النحو المنصوص عليه في القسم 5-4 من هذه القواعد، بغض النظر عن حقيقة أن التعرض الأساس مستثنى من حدود التعرضات الكبيرة. وبالتالي، يظل مقدم الحماية الائتمانية خاضعا لتوجيهات التعرضهات الكبيرة</w:t>
      </w:r>
      <w:r w:rsidR="2BC341DE">
        <w:rPr/>
        <w:t>.</w:t>
      </w:r>
    </w:p>
    <w:p xmlns:wp14="http://schemas.microsoft.com/office/word/2010/wordml" w:rsidP="2BC341DE" wp14:paraId="6004EB8D" wp14:textId="68430ADB">
      <w:pPr>
        <w:pStyle w:val="Normal"/>
      </w:pPr>
      <w:r w:rsidR="2BC341DE">
        <w:rPr>
          <w:rtl w:val="1"/>
        </w:rPr>
        <w:t>و) يجب الإبلاغ عن جميع التعرضات الخاضعة للاستثناء السيادي الموضح في هذا القسم وفقا للمتطلبات التنظيمية لرفع التقارير إذا استوفت هذه التعرضات الحد الأدنى لمتطلب الإبلاغ</w:t>
      </w:r>
      <w:r w:rsidR="2BC341DE">
        <w:rPr/>
        <w:t>.</w:t>
      </w:r>
    </w:p>
    <w:p xmlns:wp14="http://schemas.microsoft.com/office/word/2010/wordml" w:rsidP="2BC341DE" wp14:paraId="2DF13730" wp14:textId="31BEAFBB">
      <w:pPr>
        <w:pStyle w:val="Normal"/>
      </w:pPr>
      <w:r w:rsidR="2BC341DE">
        <w:rPr/>
        <w:t xml:space="preserve">2) </w:t>
      </w:r>
      <w:r w:rsidR="2BC341DE">
        <w:rPr>
          <w:rtl w:val="1"/>
        </w:rPr>
        <w:t>التعرضات بين البنوك: لا تخضع التعرضات بين البنوك ليوم واحد لحدود التعرضات الكبيرة، سواء فيما يخص أغراض الإبلاغ أو أغراض تطبيق حدود التعرضات الكبيرة، في حين تخضع التعرضات بين البنوك التي تتجاوز استحقاق اليوم الواحد لحدود التعرضات الكبيرة</w:t>
      </w:r>
      <w:r w:rsidR="2BC341DE">
        <w:rPr/>
        <w:t>.</w:t>
      </w:r>
    </w:p>
    <w:p xmlns:wp14="http://schemas.microsoft.com/office/word/2010/wordml" w:rsidP="2BC341DE" wp14:paraId="3FF410B8" wp14:textId="4B8A9117">
      <w:pPr>
        <w:pStyle w:val="Normal"/>
      </w:pPr>
      <w:r w:rsidR="2BC341DE">
        <w:rPr>
          <w:rtl w:val="1"/>
        </w:rPr>
        <w:t>علاوة على ذلك، في ظل ظروف شديدة واستثنائية، قد يقبل البنك المركزي (وفقا لتقديره) تجاوز حد التعرضات بين البنوك بعد حدوثه من أجل المساعدة في ضمان استقرار سوق ما بين البنوك</w:t>
      </w:r>
      <w:r w:rsidR="2BC341DE">
        <w:rPr/>
        <w:t>.</w:t>
      </w:r>
    </w:p>
    <w:p xmlns:wp14="http://schemas.microsoft.com/office/word/2010/wordml" w:rsidP="2BC341DE" wp14:paraId="029E2DEC" wp14:textId="20549BD3">
      <w:pPr>
        <w:pStyle w:val="Normal"/>
      </w:pPr>
      <w:r w:rsidR="2BC341DE">
        <w:rPr/>
        <w:t xml:space="preserve">3) </w:t>
      </w:r>
      <w:r w:rsidR="2BC341DE">
        <w:rPr>
          <w:rtl w:val="1"/>
        </w:rPr>
        <w:t>التعرضات داخل المجموعة: لا تخضع التعرضات على كيانات داخل مجموعة البنك المعني (في المملكة العربية السعودية) لحدود التعرضهات الكبيرة، شريطة توحيد القوائم المالية لتلك الكيانات التابعة مع قوائم المجموعة البنكية، في حين تخضهع الشركات التابعة غير البنكية في القطاع المالي لحد التعرض البالغ</w:t>
      </w:r>
      <w:r w:rsidR="2BC341DE">
        <w:rPr/>
        <w:t xml:space="preserve"> %25</w:t>
      </w:r>
      <w:r w:rsidR="2BC341DE">
        <w:rPr>
          <w:rtl w:val="1"/>
        </w:rPr>
        <w:t xml:space="preserve"> من رأس المال المؤهل للبنك</w:t>
      </w:r>
      <w:r w:rsidR="2BC341DE">
        <w:rPr/>
        <w:t>.</w:t>
      </w:r>
    </w:p>
    <w:p xmlns:wp14="http://schemas.microsoft.com/office/word/2010/wordml" w:rsidP="2BC341DE" wp14:paraId="2E243F43" wp14:textId="3A816468">
      <w:pPr>
        <w:pStyle w:val="Normal"/>
      </w:pPr>
      <w:r w:rsidR="2BC341DE">
        <w:rPr>
          <w:rtl w:val="1"/>
        </w:rPr>
        <w:t>وتخضع جميع التعرضات الأخرى للبنك، التي لم يرد أعلاه استثناؤها بالتحديد، بالكامل لحدود التعرضات الكبيرة</w:t>
      </w:r>
      <w:r w:rsidR="2BC341DE">
        <w:rPr/>
        <w:t>.</w:t>
      </w:r>
    </w:p>
    <w:p xmlns:wp14="http://schemas.microsoft.com/office/word/2010/wordml" w:rsidP="2BC341DE" wp14:paraId="493D30B1" wp14:textId="216BB697">
      <w:pPr>
        <w:pStyle w:val="Normal"/>
      </w:pPr>
      <w:r w:rsidR="2BC341DE">
        <w:rPr/>
        <w:t xml:space="preserve"> </w:t>
      </w:r>
    </w:p>
    <w:p xmlns:wp14="http://schemas.microsoft.com/office/word/2010/wordml" w:rsidP="2BC341DE" wp14:paraId="5673F2FD" wp14:textId="60EF33A0">
      <w:pPr>
        <w:pStyle w:val="Normal"/>
      </w:pPr>
      <w:r w:rsidR="2BC341DE">
        <w:rPr/>
        <w:t xml:space="preserve"> </w:t>
      </w:r>
    </w:p>
    <w:p xmlns:wp14="http://schemas.microsoft.com/office/word/2010/wordml" w:rsidP="2BC341DE" wp14:paraId="2DFBCAB4" wp14:textId="08DE5604">
      <w:pPr>
        <w:pStyle w:val="Normal"/>
      </w:pPr>
      <w:r w:rsidR="2BC341DE">
        <w:rPr/>
        <w:t xml:space="preserve">6- </w:t>
      </w:r>
      <w:r w:rsidR="2BC341DE">
        <w:rPr>
          <w:rtl w:val="1"/>
        </w:rPr>
        <w:t>متطلبات إضافية</w:t>
      </w:r>
    </w:p>
    <w:p xmlns:wp14="http://schemas.microsoft.com/office/word/2010/wordml" w:rsidP="2BC341DE" wp14:paraId="5D318526" wp14:textId="184A65D1">
      <w:pPr>
        <w:pStyle w:val="Normal"/>
      </w:pPr>
      <w:r w:rsidR="2BC341DE">
        <w:rPr>
          <w:rtl w:val="1"/>
        </w:rPr>
        <w:t>على البنوك ضمان الالتزام بحدود التعرضات الواردة في هذه القواعد واستيفاء المتطلبات الإضافية التالية</w:t>
      </w:r>
      <w:r w:rsidR="2BC341DE">
        <w:rPr/>
        <w:t>:</w:t>
      </w:r>
    </w:p>
    <w:p xmlns:wp14="http://schemas.microsoft.com/office/word/2010/wordml" w:rsidP="2BC341DE" wp14:paraId="7C194709" wp14:textId="5CC7EFD4">
      <w:pPr>
        <w:pStyle w:val="Normal"/>
      </w:pPr>
      <w:r w:rsidR="2BC341DE">
        <w:rPr/>
        <w:t xml:space="preserve">1) </w:t>
      </w:r>
      <w:r w:rsidR="2BC341DE">
        <w:rPr>
          <w:rtl w:val="1"/>
        </w:rPr>
        <w:t>حساب حدود التعرضات الواردة في هذه القواعد بناء على قاعدة رأس المال المؤهل حسبما هو منشور في القوائم المالية الربعية الأخيرة للبنك</w:t>
      </w:r>
      <w:r w:rsidR="2BC341DE">
        <w:rPr/>
        <w:t>.</w:t>
      </w:r>
    </w:p>
    <w:p xmlns:wp14="http://schemas.microsoft.com/office/word/2010/wordml" w:rsidP="2BC341DE" wp14:paraId="481E0496" wp14:textId="0CA39272">
      <w:pPr>
        <w:pStyle w:val="Normal"/>
      </w:pPr>
      <w:r w:rsidR="2BC341DE">
        <w:rPr/>
        <w:t xml:space="preserve">2) </w:t>
      </w:r>
      <w:r w:rsidR="2BC341DE">
        <w:rPr>
          <w:rtl w:val="1"/>
        </w:rPr>
        <w:t>قياس كل التعرضات بعد خصم قيمة الوسائل المؤهلة لتخفيف مخاطر الائتمان، ومراقبة هذه التعرضات وتقديم التقارير بهدف الالتزام بحدود التعرضات الواردة في هذه القواعد</w:t>
      </w:r>
      <w:r w:rsidR="2BC341DE">
        <w:rPr/>
        <w:t>.</w:t>
      </w:r>
    </w:p>
    <w:p xmlns:wp14="http://schemas.microsoft.com/office/word/2010/wordml" w:rsidP="2BC341DE" wp14:paraId="0A07B7BD" wp14:textId="7B7316C2">
      <w:pPr>
        <w:pStyle w:val="Normal"/>
      </w:pPr>
      <w:r w:rsidR="2BC341DE">
        <w:rPr/>
        <w:t xml:space="preserve">7- </w:t>
      </w:r>
      <w:r w:rsidR="2BC341DE">
        <w:rPr>
          <w:rtl w:val="1"/>
        </w:rPr>
        <w:t>رفع التقارير</w:t>
      </w:r>
    </w:p>
    <w:p xmlns:wp14="http://schemas.microsoft.com/office/word/2010/wordml" w:rsidP="2BC341DE" wp14:paraId="219FFACA" wp14:textId="3D010897">
      <w:pPr>
        <w:pStyle w:val="Normal"/>
      </w:pPr>
      <w:r w:rsidR="2BC341DE">
        <w:rPr>
          <w:rtl w:val="1"/>
        </w:rPr>
        <w:t>على البنوك تزويد البنك المركزي على أساس ربع سنوي بالمعلومات التالية الخاصة بتعرضاتها قبل تطبيق وسائل تخفيف مخاطر الائتمان وبعده</w:t>
      </w:r>
      <w:r w:rsidR="2BC341DE">
        <w:rPr/>
        <w:t>:</w:t>
      </w:r>
    </w:p>
    <w:p xmlns:wp14="http://schemas.microsoft.com/office/word/2010/wordml" w:rsidP="2BC341DE" wp14:paraId="3DA1B21F" wp14:textId="75667F8B">
      <w:pPr>
        <w:pStyle w:val="Normal"/>
      </w:pPr>
      <w:r w:rsidR="2BC341DE">
        <w:rPr/>
        <w:t xml:space="preserve">1) </w:t>
      </w:r>
      <w:r w:rsidR="2BC341DE">
        <w:rPr>
          <w:rtl w:val="1"/>
        </w:rPr>
        <w:t>كل التعرضات الكبيرة (قبل تطبيق وسائل تخفيف مخاطر الائتمان) مع نسبة مجموع تلك التعرضات الكبيرة إلى رأس المال المؤهل للبنك، وفقا للصيغة الواردة في الملحق 1</w:t>
      </w:r>
      <w:r w:rsidR="2BC341DE">
        <w:rPr/>
        <w:t xml:space="preserve"> .</w:t>
      </w:r>
    </w:p>
    <w:p xmlns:wp14="http://schemas.microsoft.com/office/word/2010/wordml" w:rsidP="2BC341DE" wp14:paraId="5ED1416B" wp14:textId="31A6D795">
      <w:pPr>
        <w:pStyle w:val="Normal"/>
      </w:pPr>
      <w:r w:rsidR="2BC341DE">
        <w:rPr/>
        <w:t xml:space="preserve">2) </w:t>
      </w:r>
      <w:r w:rsidR="2BC341DE">
        <w:rPr>
          <w:rtl w:val="1"/>
        </w:rPr>
        <w:t>كل التعرضات الكبيرة (بعد تطبيق وسائل تخفيف مخاطر الائتمان) مع نسبة مجموع تلك التعرضات الكبيرة إلى رأس المال المؤهل للبنك، وفقا للصيغة الواردة في الملحق 2</w:t>
      </w:r>
      <w:r w:rsidR="2BC341DE">
        <w:rPr/>
        <w:t>.</w:t>
      </w:r>
    </w:p>
    <w:p xmlns:wp14="http://schemas.microsoft.com/office/word/2010/wordml" w:rsidP="2BC341DE" wp14:paraId="6B82DAEA" wp14:textId="17FC7A1F">
      <w:pPr>
        <w:pStyle w:val="Normal"/>
      </w:pPr>
      <w:r w:rsidR="2BC341DE">
        <w:rPr/>
        <w:t xml:space="preserve">3) </w:t>
      </w:r>
      <w:r w:rsidR="2BC341DE">
        <w:rPr>
          <w:rtl w:val="1"/>
        </w:rPr>
        <w:t>كل التعرضات المستثناة البالغة قيمتها</w:t>
      </w:r>
      <w:r w:rsidR="2BC341DE">
        <w:rPr/>
        <w:t xml:space="preserve"> %10</w:t>
      </w:r>
      <w:r w:rsidR="2BC341DE">
        <w:rPr>
          <w:rtl w:val="1"/>
        </w:rPr>
        <w:t xml:space="preserve"> أو أكثر من رأس المال المؤهل للبنك، وفقا للصيغة الواردة في الملحقين 1 و2</w:t>
      </w:r>
      <w:r w:rsidR="2BC341DE">
        <w:rPr/>
        <w:t>.</w:t>
      </w:r>
    </w:p>
    <w:p xmlns:wp14="http://schemas.microsoft.com/office/word/2010/wordml" w:rsidP="2BC341DE" wp14:paraId="67A34673" wp14:textId="2218EB14">
      <w:pPr>
        <w:pStyle w:val="Normal"/>
      </w:pPr>
      <w:r w:rsidR="2BC341DE">
        <w:rPr/>
        <w:t xml:space="preserve">4) </w:t>
      </w:r>
      <w:r w:rsidR="2BC341DE">
        <w:rPr>
          <w:rtl w:val="1"/>
        </w:rPr>
        <w:t>أضخم خمسين تعرضا على أطراف مقابلة، بغض النظر عن قيم هذه التعرضات بالنسبة لرأس المال المؤهل للبنك، وفقا للصيغة الواردة في الملحق 3</w:t>
      </w:r>
      <w:r w:rsidR="2BC341DE">
        <w:rPr/>
        <w:t>.</w:t>
      </w:r>
    </w:p>
    <w:p xmlns:wp14="http://schemas.microsoft.com/office/word/2010/wordml" w:rsidP="2BC341DE" wp14:paraId="34CF09D0" wp14:textId="2EB0EF84">
      <w:pPr>
        <w:pStyle w:val="Normal"/>
      </w:pPr>
      <w:r w:rsidR="2BC341DE">
        <w:rPr/>
        <w:t xml:space="preserve">5) </w:t>
      </w:r>
      <w:r w:rsidR="2BC341DE">
        <w:rPr>
          <w:rtl w:val="1"/>
        </w:rPr>
        <w:t>كل التعرضات التي تخطت حدود التعرضات المبينة في هذه القواعد خلال فترة التقرير الربعي حتى وإن تم ضبط قيم هذه التعرضات لاحقا، وفقا للصيغة الواردة في الملحق 4</w:t>
      </w:r>
      <w:r w:rsidR="2BC341DE">
        <w:rPr/>
        <w:t>.</w:t>
      </w:r>
    </w:p>
    <w:p xmlns:wp14="http://schemas.microsoft.com/office/word/2010/wordml" w:rsidP="2BC341DE" wp14:paraId="1DC12346" wp14:textId="7572CE7E">
      <w:pPr>
        <w:pStyle w:val="Normal"/>
      </w:pPr>
      <w:r w:rsidR="2BC341DE">
        <w:rPr>
          <w:rtl w:val="1"/>
        </w:rPr>
        <w:t>ويجب رفع المعلومات الواردة أعلاه إلى البنك المركزي كل ربع سنة خلال 30 يوما تقويميا من نهاية كل ربع</w:t>
      </w:r>
      <w:r w:rsidR="2BC341DE">
        <w:rPr/>
        <w:t>.</w:t>
      </w:r>
    </w:p>
    <w:p xmlns:wp14="http://schemas.microsoft.com/office/word/2010/wordml" w:rsidP="2BC341DE" wp14:paraId="7CBEF934" wp14:textId="21CBFF8E">
      <w:pPr>
        <w:pStyle w:val="Normal"/>
      </w:pPr>
      <w:r w:rsidR="2BC341DE">
        <w:rPr/>
        <w:t xml:space="preserve">8- </w:t>
      </w:r>
      <w:r w:rsidR="2BC341DE">
        <w:rPr>
          <w:rtl w:val="1"/>
        </w:rPr>
        <w:t>التطبيق</w:t>
      </w:r>
    </w:p>
    <w:p xmlns:wp14="http://schemas.microsoft.com/office/word/2010/wordml" w:rsidP="2BC341DE" wp14:paraId="03846EB5" wp14:textId="0F750260">
      <w:pPr>
        <w:pStyle w:val="Normal"/>
      </w:pPr>
      <w:r w:rsidR="2BC341DE">
        <w:rPr>
          <w:rtl w:val="1"/>
        </w:rPr>
        <w:t>على جميع البنوك وضع السياسات والإجراءات اللازمة لضمان الالتزام بهذه القواعد. وسيتابع البنك المركزي الالتزام بهذه القواعد من خلال عمليات الرقابة المكتبية والميدانية</w:t>
      </w:r>
      <w:r w:rsidR="2BC341DE">
        <w:rPr/>
        <w:t>.</w:t>
      </w:r>
    </w:p>
    <w:p xmlns:wp14="http://schemas.microsoft.com/office/word/2010/wordml" w:rsidP="2BC341DE" wp14:paraId="7D0B3288" wp14:textId="5F9F355C">
      <w:pPr>
        <w:pStyle w:val="Normal"/>
      </w:pPr>
      <w:r w:rsidR="2BC341DE">
        <w:rPr/>
        <w:t xml:space="preserve"> </w:t>
      </w:r>
    </w:p>
    <w:p xmlns:wp14="http://schemas.microsoft.com/office/word/2010/wordml" w:rsidP="2BC341DE" wp14:paraId="6E6B7C03" wp14:textId="57765DE6">
      <w:pPr>
        <w:pStyle w:val="Normal"/>
      </w:pPr>
      <w:r w:rsidR="2BC341DE">
        <w:rPr/>
        <w:t xml:space="preserve"> </w:t>
      </w:r>
    </w:p>
    <w:p xmlns:wp14="http://schemas.microsoft.com/office/word/2010/wordml" w:rsidP="2BC341DE" wp14:paraId="57CE83FF" wp14:textId="0C0E5D48">
      <w:pPr>
        <w:pStyle w:val="Normal"/>
      </w:pPr>
      <w:r w:rsidR="2BC341DE">
        <w:rPr/>
        <w:t xml:space="preserve">9- </w:t>
      </w:r>
      <w:r w:rsidR="2BC341DE">
        <w:rPr>
          <w:rtl w:val="1"/>
        </w:rPr>
        <w:t>تاريخ النفاذ</w:t>
      </w:r>
    </w:p>
    <w:p xmlns:wp14="http://schemas.microsoft.com/office/word/2010/wordml" w:rsidP="2BC341DE" wp14:paraId="3B030A06" wp14:textId="06E4127E">
      <w:pPr>
        <w:pStyle w:val="Normal"/>
      </w:pPr>
      <w:r w:rsidR="2BC341DE">
        <w:rPr>
          <w:rtl w:val="1"/>
        </w:rPr>
        <w:t>تدخل هذه القواعد المعدلة حيز التنفيذ في 1 أكتوبر 2019ويجب على البنوك الالتزام بهذه القواعد في التعرضات الجديدة أو عند تجديد التعرضات القائمة بعد تاريخ النفاذ</w:t>
      </w:r>
      <w:r w:rsidR="2BC341DE">
        <w:rPr/>
        <w:t>.</w:t>
      </w:r>
    </w:p>
    <w:p xmlns:wp14="http://schemas.microsoft.com/office/word/2010/wordml" w:rsidP="2BC341DE" wp14:paraId="2A947A6E" wp14:textId="7F8F3B65">
      <w:pPr>
        <w:pStyle w:val="Normal"/>
      </w:pPr>
      <w:r w:rsidR="2BC341DE">
        <w:rPr>
          <w:rtl w:val="1"/>
        </w:rPr>
        <w:t>وعلي، البنوك أن ترفع إلى، البنك المركزي قائمة بكل التعرضات (ان وجدت) اله، تتجاوز أي حدود جديدة تنص عليها هذه القواعد، مع تقديم خطة لخفض , هذه التعرضات حتى تتوافق تماما مع ما ورد في هذه القواعد المعدلة</w:t>
      </w:r>
      <w:r w:rsidR="2BC341DE">
        <w:rPr/>
        <w:t>.</w:t>
      </w:r>
    </w:p>
    <w:p xmlns:wp14="http://schemas.microsoft.com/office/word/2010/wordml" w:rsidP="2BC341DE" wp14:paraId="135AD0AB" wp14:textId="1D73D075">
      <w:pPr>
        <w:pStyle w:val="Normal"/>
      </w:pPr>
      <w:r w:rsidR="2BC341DE">
        <w:rPr/>
        <w:t>***************</w:t>
      </w:r>
    </w:p>
    <w:p xmlns:wp14="http://schemas.microsoft.com/office/word/2010/wordml" w:rsidP="2BC341DE" wp14:paraId="0BCE88E2" wp14:textId="4E913F51">
      <w:pPr>
        <w:pStyle w:val="Normal"/>
      </w:pPr>
      <w:r w:rsidR="2BC341DE">
        <w:rPr>
          <w:rtl w:val="1"/>
        </w:rPr>
        <w:t>صفحة فارغة عمدا</w:t>
      </w:r>
    </w:p>
    <w:p xmlns:wp14="http://schemas.microsoft.com/office/word/2010/wordml" w:rsidP="2BC341DE" wp14:paraId="549248EC" wp14:textId="4A1D161A">
      <w:pPr>
        <w:pStyle w:val="Normal"/>
      </w:pPr>
      <w:r w:rsidR="2BC341DE">
        <w:rPr/>
        <w:t xml:space="preserve"> </w:t>
      </w:r>
    </w:p>
    <w:p xmlns:wp14="http://schemas.microsoft.com/office/word/2010/wordml" w:rsidP="2BC341DE" wp14:paraId="33F48908" wp14:textId="0BC4FE37">
      <w:pPr>
        <w:pStyle w:val="Normal"/>
      </w:pPr>
      <w:r w:rsidR="2BC341DE">
        <w:rPr/>
        <w:t xml:space="preserve"> </w:t>
      </w:r>
    </w:p>
    <w:p xmlns:wp14="http://schemas.microsoft.com/office/word/2010/wordml" w:rsidP="2BC341DE" wp14:paraId="785A524A" wp14:textId="19198EDF">
      <w:pPr>
        <w:pStyle w:val="Normal"/>
      </w:pPr>
      <w:r w:rsidR="2BC341DE">
        <w:rPr>
          <w:rtl w:val="1"/>
        </w:rPr>
        <w:t>ملاحق من 1-10</w:t>
      </w:r>
    </w:p>
    <w:p xmlns:wp14="http://schemas.microsoft.com/office/word/2010/wordml" w:rsidP="2BC341DE" wp14:paraId="5C0204DF" wp14:textId="322B523E">
      <w:pPr>
        <w:pStyle w:val="Normal"/>
      </w:pPr>
      <w:r w:rsidR="2BC341DE">
        <w:rPr>
          <w:rtl w:val="1"/>
        </w:rPr>
        <w:t>ملحق 1</w:t>
      </w:r>
    </w:p>
    <w:p xmlns:wp14="http://schemas.microsoft.com/office/word/2010/wordml" w:rsidP="2BC341DE" wp14:paraId="77B154ED" wp14:textId="06B34CA3">
      <w:pPr>
        <w:pStyle w:val="Normal"/>
      </w:pPr>
      <w:r w:rsidR="2BC341DE">
        <w:rPr>
          <w:rtl w:val="1"/>
        </w:rPr>
        <w:t>اسم البنك</w:t>
      </w:r>
      <w:r w:rsidR="2BC341DE">
        <w:rPr/>
        <w:t>:</w:t>
      </w:r>
    </w:p>
    <w:p xmlns:wp14="http://schemas.microsoft.com/office/word/2010/wordml" w:rsidP="2BC341DE" wp14:paraId="318EE67E" wp14:textId="5E69BB87">
      <w:pPr>
        <w:pStyle w:val="Normal"/>
      </w:pPr>
      <w:r w:rsidR="2BC341DE">
        <w:rPr>
          <w:rtl w:val="1"/>
        </w:rPr>
        <w:t>بيان عن الشهر المنتهي في _____</w:t>
      </w:r>
      <w:r>
        <w:tab/>
      </w:r>
      <w:r w:rsidR="2BC341DE">
        <w:rPr>
          <w:rtl w:val="1"/>
        </w:rPr>
        <w:t>ف 27-1</w:t>
      </w:r>
    </w:p>
    <w:p xmlns:wp14="http://schemas.microsoft.com/office/word/2010/wordml" w:rsidP="2BC341DE" wp14:paraId="5FBEF5E5" wp14:textId="661B1E9D">
      <w:pPr>
        <w:pStyle w:val="Normal"/>
      </w:pPr>
      <w:r w:rsidR="2BC341DE">
        <w:rPr>
          <w:rtl w:val="1"/>
        </w:rPr>
        <w:t>بيان بالتعرضات الكبيرء على طرف مقابل واحد وعلى مجموعة من الأطراف المترابطة</w:t>
      </w:r>
    </w:p>
    <w:p xmlns:wp14="http://schemas.microsoft.com/office/word/2010/wordml" w:rsidP="2BC341DE" wp14:paraId="6C925D18" wp14:textId="027E0E0C">
      <w:pPr>
        <w:pStyle w:val="Normal"/>
      </w:pPr>
      <w:r w:rsidR="2BC341DE">
        <w:rPr/>
        <w:t>)</w:t>
      </w:r>
      <w:r w:rsidR="2BC341DE">
        <w:rPr>
          <w:rtl w:val="1"/>
        </w:rPr>
        <w:t>قبل تطبيق وسائل تخفيف مخاطر الائتمان</w:t>
      </w:r>
      <w:r w:rsidR="2BC341DE">
        <w:rPr/>
        <w:t>)</w:t>
      </w:r>
    </w:p>
    <w:p xmlns:wp14="http://schemas.microsoft.com/office/word/2010/wordml" w:rsidP="2BC341DE" wp14:paraId="076A4AB7" wp14:textId="50C010AB">
      <w:pPr>
        <w:pStyle w:val="Normal"/>
      </w:pPr>
      <w:r w:rsidR="2BC341DE">
        <w:rPr/>
        <w:t>(</w:t>
      </w:r>
      <w:r w:rsidR="2BC341DE">
        <w:rPr>
          <w:rtl w:val="1"/>
        </w:rPr>
        <w:t>جميع المبالغ محسوبة بآلاف الريالات</w:t>
      </w:r>
      <w:r w:rsidR="2BC341DE">
        <w:rPr/>
        <w:t>)</w:t>
      </w:r>
    </w:p>
    <w:p xmlns:wp14="http://schemas.microsoft.com/office/word/2010/wordml" w:rsidP="2BC341DE" wp14:paraId="62D63D89" wp14:textId="26135FBD">
      <w:pPr>
        <w:pStyle w:val="Normal"/>
      </w:pPr>
      <w:r w:rsidR="2BC341DE">
        <w:rPr>
          <w:rtl w:val="1"/>
        </w:rPr>
        <w:t>الرقم-ريال سعودي</w:t>
      </w:r>
      <w:r>
        <w:tab/>
      </w:r>
      <w:r w:rsidR="2BC341DE">
        <w:rPr>
          <w:rtl w:val="1"/>
        </w:rPr>
        <w:t>اسم المقترض وموقعه</w:t>
      </w:r>
      <w:r>
        <w:tab/>
      </w:r>
      <w:r w:rsidR="2BC341DE">
        <w:rPr>
          <w:rtl w:val="1"/>
        </w:rPr>
        <w:t>القيمة الكلية لإجمالي التعرض</w:t>
      </w:r>
      <w:r>
        <w:tab/>
      </w:r>
      <w:r w:rsidR="2BC341DE">
        <w:rPr>
          <w:rtl w:val="1"/>
        </w:rPr>
        <w:t>نسبة إجمالي التعرض إلى رأس المال المؤهل للبنك</w:t>
      </w:r>
      <w:r>
        <w:tab/>
      </w:r>
      <w:r w:rsidR="2BC341DE">
        <w:rPr>
          <w:rtl w:val="1"/>
        </w:rPr>
        <w:t>الاستثناء من حدود التعرضهات (نعم أو لا)</w:t>
      </w:r>
      <w:r>
        <w:tab/>
      </w:r>
      <w:r w:rsidR="2BC341DE">
        <w:rPr>
          <w:rtl w:val="1"/>
        </w:rPr>
        <w:t>في حال كانت التعرضات مستثناة، اذكر مسوغات الاستثناء</w:t>
      </w:r>
      <w:r>
        <w:tab/>
      </w:r>
      <w:r w:rsidR="2BC341DE">
        <w:rPr>
          <w:rtl w:val="1"/>
        </w:rPr>
        <w:t>الملاحظات (إن وجدت</w:t>
      </w:r>
      <w:r w:rsidR="2BC341DE">
        <w:rPr/>
        <w:t>)</w:t>
      </w:r>
    </w:p>
    <w:p xmlns:wp14="http://schemas.microsoft.com/office/word/2010/wordml" w:rsidP="2BC341DE" wp14:paraId="2EEF4F7B" wp14:textId="1D207A7B">
      <w:pPr>
        <w:pStyle w:val="Normal"/>
      </w:pPr>
      <w:r w:rsidR="2BC341DE">
        <w:rPr/>
        <w:t xml:space="preserve"> </w:t>
      </w:r>
      <w:r>
        <w:tab/>
      </w:r>
      <w:r w:rsidR="2BC341DE">
        <w:rPr>
          <w:rtl w:val="1"/>
        </w:rPr>
        <w:t>داخل الميز نية العمومية</w:t>
      </w:r>
      <w:r>
        <w:tab/>
      </w:r>
      <w:r w:rsidR="2BC341DE">
        <w:rPr>
          <w:rtl w:val="1"/>
        </w:rPr>
        <w:t>خارج الميز نية العمومية</w:t>
      </w:r>
      <w:r>
        <w:tab/>
      </w:r>
      <w:r w:rsidR="2BC341DE">
        <w:rPr>
          <w:rtl w:val="1"/>
        </w:rPr>
        <w:t>الإجمالي</w:t>
      </w:r>
      <w:r>
        <w:tab/>
      </w:r>
      <w:r w:rsidR="2BC341DE">
        <w:rPr/>
        <w:t xml:space="preserve"> </w:t>
      </w:r>
      <w:r>
        <w:tab/>
      </w:r>
      <w:r w:rsidR="2BC341DE">
        <w:rPr/>
        <w:t xml:space="preserve"> </w:t>
      </w:r>
      <w:r>
        <w:tab/>
      </w:r>
      <w:r w:rsidR="2BC341DE">
        <w:rPr/>
        <w:t xml:space="preserve"> </w:t>
      </w:r>
      <w:r>
        <w:tab/>
      </w:r>
      <w:r w:rsidR="2BC341DE">
        <w:rPr/>
        <w:t xml:space="preserve"> </w:t>
      </w:r>
    </w:p>
    <w:p xmlns:wp14="http://schemas.microsoft.com/office/word/2010/wordml" w:rsidP="2BC341DE" wp14:paraId="54DA4AAB" wp14:textId="0611E0C6">
      <w:pPr>
        <w:pStyle w:val="Normal"/>
      </w:pPr>
      <w:r w:rsidR="2BC341DE">
        <w:rPr/>
        <w:t>١</w:t>
      </w:r>
      <w:r>
        <w:tab/>
      </w:r>
      <w:r w:rsidR="2BC341DE">
        <w:rPr>
          <w:rtl w:val="1"/>
        </w:rPr>
        <w:t>٢</w:t>
      </w:r>
      <w:r>
        <w:tab/>
      </w:r>
      <w:r w:rsidR="2BC341DE">
        <w:rPr>
          <w:rtl w:val="1"/>
        </w:rPr>
        <w:t>٣</w:t>
      </w:r>
      <w:r>
        <w:tab/>
      </w:r>
      <w:r w:rsidR="2BC341DE">
        <w:rPr>
          <w:rtl w:val="1"/>
        </w:rPr>
        <w:t>٤</w:t>
      </w:r>
      <w:r>
        <w:tab/>
      </w:r>
      <w:r w:rsidR="2BC341DE">
        <w:rPr>
          <w:rtl w:val="1"/>
        </w:rPr>
        <w:t>٥ (-٣+٤)</w:t>
      </w:r>
      <w:r>
        <w:tab/>
      </w:r>
      <w:r w:rsidR="2BC341DE">
        <w:rPr>
          <w:rtl w:val="1"/>
        </w:rPr>
        <w:t>٦</w:t>
      </w:r>
      <w:r>
        <w:tab/>
      </w:r>
      <w:r w:rsidR="2BC341DE">
        <w:rPr>
          <w:rtl w:val="1"/>
        </w:rPr>
        <w:t>٧</w:t>
      </w:r>
      <w:r>
        <w:tab/>
      </w:r>
      <w:r w:rsidR="2BC341DE">
        <w:rPr>
          <w:rtl w:val="1"/>
        </w:rPr>
        <w:t>٠</w:t>
      </w:r>
      <w:r>
        <w:tab/>
      </w:r>
      <w:r w:rsidR="2BC341DE">
        <w:rPr>
          <w:rtl w:val="1"/>
        </w:rPr>
        <w:t>٩</w:t>
      </w:r>
    </w:p>
    <w:p xmlns:wp14="http://schemas.microsoft.com/office/word/2010/wordml" w:rsidP="2BC341DE" wp14:paraId="1F0B9DEC" wp14:textId="2822E8EC">
      <w:pPr>
        <w:pStyle w:val="Normal"/>
      </w:pPr>
    </w:p>
    <w:p xmlns:wp14="http://schemas.microsoft.com/office/word/2010/wordml" w:rsidP="2BC341DE" wp14:paraId="48B23DBE" wp14:textId="36FDA6CB">
      <w:pPr>
        <w:pStyle w:val="Normal"/>
      </w:pPr>
      <w:r w:rsidR="2BC341DE">
        <w:rPr>
          <w:rtl w:val="1"/>
        </w:rPr>
        <w:t>أ) مجموع التعرضات الكبيرة</w:t>
      </w:r>
    </w:p>
    <w:p xmlns:wp14="http://schemas.microsoft.com/office/word/2010/wordml" w:rsidP="2BC341DE" wp14:paraId="19E01775" wp14:textId="43DCD95A">
      <w:pPr>
        <w:pStyle w:val="Normal"/>
      </w:pPr>
      <w:r w:rsidR="2BC341DE">
        <w:rPr>
          <w:rtl w:val="1"/>
        </w:rPr>
        <w:t>ب) مجموع التعرضات الكبيرة المستثناة</w:t>
      </w:r>
    </w:p>
    <w:p xmlns:wp14="http://schemas.microsoft.com/office/word/2010/wordml" w:rsidP="2BC341DE" wp14:paraId="68636B9C" wp14:textId="65DE64B2">
      <w:pPr>
        <w:pStyle w:val="Normal"/>
      </w:pPr>
      <w:r w:rsidR="2BC341DE">
        <w:rPr>
          <w:rtl w:val="1"/>
        </w:rPr>
        <w:t>ج) صافي التعرضات الكبيرة (أ - ب</w:t>
      </w:r>
      <w:r w:rsidR="2BC341DE">
        <w:rPr/>
        <w:t>)</w:t>
      </w:r>
    </w:p>
    <w:p xmlns:wp14="http://schemas.microsoft.com/office/word/2010/wordml" w:rsidP="2BC341DE" wp14:paraId="3BE76C96" wp14:textId="708BE80A">
      <w:pPr>
        <w:pStyle w:val="Normal"/>
      </w:pPr>
      <w:r w:rsidR="2BC341DE">
        <w:rPr>
          <w:rtl w:val="1"/>
        </w:rPr>
        <w:t>د) نسبة صافي التعرضات الكبيرة إلى رأس المال المؤهل للبنك</w:t>
      </w:r>
    </w:p>
    <w:p xmlns:wp14="http://schemas.microsoft.com/office/word/2010/wordml" w:rsidP="2BC341DE" wp14:paraId="438CB09E" wp14:textId="6381B329">
      <w:pPr>
        <w:pStyle w:val="Normal"/>
      </w:pPr>
      <w:r w:rsidR="2BC341DE">
        <w:rPr/>
        <w:t xml:space="preserve"> </w:t>
      </w:r>
    </w:p>
    <w:p xmlns:wp14="http://schemas.microsoft.com/office/word/2010/wordml" w:rsidP="2BC341DE" wp14:paraId="2FAF0866" wp14:textId="6946E083">
      <w:pPr>
        <w:pStyle w:val="Normal"/>
      </w:pPr>
      <w:r w:rsidR="2BC341DE">
        <w:rPr/>
        <w:t xml:space="preserve"> </w:t>
      </w:r>
    </w:p>
    <w:p xmlns:wp14="http://schemas.microsoft.com/office/word/2010/wordml" w:rsidP="2BC341DE" wp14:paraId="4D8AF8F5" wp14:textId="2DBAA6C3">
      <w:pPr>
        <w:pStyle w:val="Normal"/>
      </w:pPr>
      <w:r w:rsidR="2BC341DE">
        <w:rPr>
          <w:rtl w:val="1"/>
        </w:rPr>
        <w:t>ملحق 2</w:t>
      </w:r>
    </w:p>
    <w:p xmlns:wp14="http://schemas.microsoft.com/office/word/2010/wordml" w:rsidP="2BC341DE" wp14:paraId="4F92D6BC" wp14:textId="512EDA65">
      <w:pPr>
        <w:pStyle w:val="Normal"/>
      </w:pPr>
      <w:r w:rsidR="2BC341DE">
        <w:rPr>
          <w:rtl w:val="1"/>
        </w:rPr>
        <w:t>اسم البنك</w:t>
      </w:r>
      <w:r w:rsidR="2BC341DE">
        <w:rPr/>
        <w:t>:</w:t>
      </w:r>
    </w:p>
    <w:p xmlns:wp14="http://schemas.microsoft.com/office/word/2010/wordml" w:rsidP="2BC341DE" wp14:paraId="20BF8BBE" wp14:textId="346D9FD8">
      <w:pPr>
        <w:pStyle w:val="Normal"/>
      </w:pPr>
      <w:r w:rsidR="2BC341DE">
        <w:rPr>
          <w:rtl w:val="1"/>
        </w:rPr>
        <w:t>بيان عن الشهر المنتهي في</w:t>
      </w:r>
      <w:r w:rsidR="2BC341DE">
        <w:rPr/>
        <w:t xml:space="preserve"> _____</w:t>
      </w:r>
      <w:r>
        <w:tab/>
      </w:r>
    </w:p>
    <w:p xmlns:wp14="http://schemas.microsoft.com/office/word/2010/wordml" w:rsidP="2BC341DE" wp14:paraId="6DA53F1E" wp14:textId="00632730">
      <w:pPr>
        <w:pStyle w:val="Normal"/>
      </w:pPr>
      <w:r w:rsidR="2BC341DE">
        <w:rPr/>
        <w:t xml:space="preserve">                                             </w:t>
      </w:r>
      <w:r w:rsidR="2BC341DE">
        <w:rPr>
          <w:rtl w:val="1"/>
        </w:rPr>
        <w:t>ف 27-2</w:t>
      </w:r>
    </w:p>
    <w:p xmlns:wp14="http://schemas.microsoft.com/office/word/2010/wordml" w:rsidP="2BC341DE" wp14:paraId="6E690472" wp14:textId="3CD7123C">
      <w:pPr>
        <w:pStyle w:val="Normal"/>
      </w:pPr>
      <w:r w:rsidR="2BC341DE">
        <w:rPr>
          <w:rtl w:val="1"/>
        </w:rPr>
        <w:t>بيان بالتعرضات الكبيرة علي طرف مقابل     واحد وعلى مجموعة من الأطراف المترابطة</w:t>
      </w:r>
    </w:p>
    <w:p xmlns:wp14="http://schemas.microsoft.com/office/word/2010/wordml" w:rsidP="2BC341DE" wp14:paraId="005DC6DA" wp14:textId="32A8D32F">
      <w:pPr>
        <w:pStyle w:val="Normal"/>
      </w:pPr>
      <w:r w:rsidR="2BC341DE">
        <w:rPr/>
        <w:t>(</w:t>
      </w:r>
      <w:r w:rsidR="2BC341DE">
        <w:rPr>
          <w:rtl w:val="1"/>
        </w:rPr>
        <w:t>لعد تطبيق وسائل تخفيف مخاطر الائتماء</w:t>
      </w:r>
      <w:r w:rsidR="2BC341DE">
        <w:rPr/>
        <w:t>)</w:t>
      </w:r>
    </w:p>
    <w:p xmlns:wp14="http://schemas.microsoft.com/office/word/2010/wordml" w:rsidP="2BC341DE" wp14:paraId="436ACD4A" wp14:textId="79BF641C">
      <w:pPr>
        <w:pStyle w:val="Normal"/>
      </w:pPr>
      <w:r w:rsidR="2BC341DE">
        <w:rPr/>
        <w:t>(</w:t>
      </w:r>
      <w:r w:rsidR="2BC341DE">
        <w:rPr>
          <w:rtl w:val="1"/>
        </w:rPr>
        <w:t>جميع المبالغ محسوبة بآلاف الريالات</w:t>
      </w:r>
      <w:r w:rsidR="2BC341DE">
        <w:rPr/>
        <w:t>)</w:t>
      </w:r>
    </w:p>
    <w:p xmlns:wp14="http://schemas.microsoft.com/office/word/2010/wordml" w:rsidP="2BC341DE" wp14:paraId="197DEDA9" wp14:textId="01834937">
      <w:pPr>
        <w:pStyle w:val="Normal"/>
      </w:pPr>
      <w:r w:rsidR="2BC341DE">
        <w:rPr>
          <w:rtl w:val="1"/>
        </w:rPr>
        <w:t>الرتم- ريال سعودي</w:t>
      </w:r>
      <w:r>
        <w:tab/>
      </w:r>
      <w:r w:rsidR="2BC341DE">
        <w:rPr>
          <w:rtl w:val="1"/>
        </w:rPr>
        <w:t>اسم المقترض وموقعه</w:t>
      </w:r>
      <w:r>
        <w:tab/>
      </w:r>
      <w:r w:rsidR="2BC341DE">
        <w:rPr>
          <w:rtl w:val="1"/>
        </w:rPr>
        <w:t>القيمة الكلية لإجمالي التعرض</w:t>
      </w:r>
      <w:r>
        <w:tab/>
      </w:r>
      <w:r w:rsidR="2BC341DE">
        <w:rPr>
          <w:rtl w:val="1"/>
        </w:rPr>
        <w:t>قيمة وسائل تخفيف مخاطر الائتمان المؤهلة</w:t>
      </w:r>
      <w:r>
        <w:tab/>
      </w:r>
      <w:r w:rsidR="2BC341DE">
        <w:rPr>
          <w:rtl w:val="1"/>
        </w:rPr>
        <w:t>صافي قيمة التعرض</w:t>
      </w:r>
      <w:r>
        <w:tab/>
      </w:r>
      <w:r w:rsidR="2BC341DE">
        <w:rPr>
          <w:rtl w:val="1"/>
        </w:rPr>
        <w:t>نسبة صافي التعرض إلى رأس المال المؤهل للبنك</w:t>
      </w:r>
      <w:r>
        <w:tab/>
      </w:r>
      <w:r w:rsidR="2BC341DE">
        <w:rPr>
          <w:rtl w:val="1"/>
        </w:rPr>
        <w:t>الاستثناء من حدود التعرضات (نعم أو لا)</w:t>
      </w:r>
      <w:r>
        <w:tab/>
      </w:r>
      <w:r w:rsidR="2BC341DE">
        <w:rPr>
          <w:rtl w:val="1"/>
        </w:rPr>
        <w:t>في حال كانت التعرضات مستثناة، اذكر مسوغات الاستثناء</w:t>
      </w:r>
      <w:r>
        <w:tab/>
      </w:r>
      <w:r w:rsidR="2BC341DE">
        <w:rPr>
          <w:rtl w:val="1"/>
        </w:rPr>
        <w:t>الملاحظات (إن وجدت</w:t>
      </w:r>
      <w:r w:rsidR="2BC341DE">
        <w:rPr/>
        <w:t>)</w:t>
      </w:r>
    </w:p>
    <w:p xmlns:wp14="http://schemas.microsoft.com/office/word/2010/wordml" w:rsidP="2BC341DE" wp14:paraId="22B49B01" wp14:textId="5EFCB473">
      <w:pPr>
        <w:pStyle w:val="Normal"/>
      </w:pPr>
      <w:r w:rsidR="2BC341DE">
        <w:rPr/>
        <w:t xml:space="preserve"> </w:t>
      </w:r>
      <w:r>
        <w:tab/>
      </w:r>
      <w:r>
        <w:tab/>
      </w:r>
      <w:r w:rsidR="2BC341DE">
        <w:rPr>
          <w:rtl w:val="1"/>
        </w:rPr>
        <w:t>التأمينات النقدية</w:t>
      </w:r>
      <w:r>
        <w:tab/>
      </w:r>
      <w:r w:rsidR="2BC341DE">
        <w:rPr>
          <w:rtl w:val="1"/>
        </w:rPr>
        <w:t>وسائل أخرى مؤهلة لتخفيف مخاطر الائتمان</w:t>
      </w:r>
      <w:r>
        <w:tab/>
      </w:r>
      <w:r w:rsidR="2BC341DE">
        <w:rPr>
          <w:rtl w:val="1"/>
        </w:rPr>
        <w:t>الإجمالي</w:t>
      </w:r>
      <w:r>
        <w:tab/>
      </w:r>
      <w:r>
        <w:tab/>
      </w:r>
      <w:r w:rsidR="2BC341DE">
        <w:rPr/>
        <w:t xml:space="preserve"> </w:t>
      </w:r>
      <w:r>
        <w:tab/>
      </w:r>
      <w:r w:rsidR="2BC341DE">
        <w:rPr/>
        <w:t xml:space="preserve"> </w:t>
      </w:r>
      <w:r>
        <w:tab/>
      </w:r>
      <w:r w:rsidR="2BC341DE">
        <w:rPr/>
        <w:t xml:space="preserve"> </w:t>
      </w:r>
      <w:r>
        <w:tab/>
      </w:r>
      <w:r w:rsidR="2BC341DE">
        <w:rPr/>
        <w:t xml:space="preserve"> </w:t>
      </w:r>
    </w:p>
    <w:p xmlns:wp14="http://schemas.microsoft.com/office/word/2010/wordml" w:rsidP="2BC341DE" wp14:paraId="71109AAB" wp14:textId="01F670F4">
      <w:pPr>
        <w:pStyle w:val="Normal"/>
      </w:pPr>
      <w:r w:rsidR="2BC341DE">
        <w:rPr/>
        <w:t>١</w:t>
      </w:r>
      <w:r>
        <w:tab/>
      </w:r>
      <w:r w:rsidR="2BC341DE">
        <w:rPr>
          <w:rtl w:val="1"/>
        </w:rPr>
        <w:t>٢</w:t>
      </w:r>
      <w:r>
        <w:tab/>
      </w:r>
      <w:r w:rsidR="2BC341DE">
        <w:rPr/>
        <w:t>3</w:t>
      </w:r>
      <w:r>
        <w:tab/>
      </w:r>
      <w:r w:rsidR="2BC341DE">
        <w:rPr/>
        <w:t>4</w:t>
      </w:r>
      <w:r>
        <w:tab/>
      </w:r>
      <w:r w:rsidR="2BC341DE">
        <w:rPr/>
        <w:t>5</w:t>
      </w:r>
      <w:r>
        <w:tab/>
      </w:r>
      <w:r w:rsidR="2BC341DE">
        <w:rPr/>
        <w:t>6(=4+5)</w:t>
      </w:r>
      <w:r>
        <w:tab/>
      </w:r>
      <w:r>
        <w:tab/>
      </w:r>
      <w:r w:rsidR="2BC341DE">
        <w:rPr/>
        <w:t>7</w:t>
      </w:r>
      <w:r>
        <w:tab/>
      </w:r>
      <w:r w:rsidR="2BC341DE">
        <w:rPr/>
        <w:t>0</w:t>
      </w:r>
      <w:r>
        <w:tab/>
      </w:r>
      <w:r w:rsidR="2BC341DE">
        <w:rPr/>
        <w:t>9</w:t>
      </w:r>
      <w:r>
        <w:tab/>
      </w:r>
      <w:r w:rsidR="2BC341DE">
        <w:rPr/>
        <w:t>10</w:t>
      </w:r>
    </w:p>
    <w:p xmlns:wp14="http://schemas.microsoft.com/office/word/2010/wordml" w:rsidP="2BC341DE" wp14:paraId="62FE677B" wp14:textId="36B46B7A">
      <w:pPr>
        <w:pStyle w:val="Normal"/>
      </w:pPr>
    </w:p>
    <w:p xmlns:wp14="http://schemas.microsoft.com/office/word/2010/wordml" w:rsidP="2BC341DE" wp14:paraId="237378FD" wp14:textId="19307075">
      <w:pPr>
        <w:pStyle w:val="Normal"/>
      </w:pPr>
      <w:r w:rsidR="2BC341DE">
        <w:rPr>
          <w:rtl w:val="1"/>
        </w:rPr>
        <w:t>أ) مجموع صافي التعرضات الكبيرة</w:t>
      </w:r>
    </w:p>
    <w:p xmlns:wp14="http://schemas.microsoft.com/office/word/2010/wordml" w:rsidP="2BC341DE" wp14:paraId="3192CE59" wp14:textId="3EB6E85D">
      <w:pPr>
        <w:pStyle w:val="Normal"/>
      </w:pPr>
      <w:r w:rsidR="2BC341DE">
        <w:rPr>
          <w:rtl w:val="1"/>
        </w:rPr>
        <w:t>ب) مجموع صافي التعرضات الكبيرة المستثناة</w:t>
      </w:r>
    </w:p>
    <w:p xmlns:wp14="http://schemas.microsoft.com/office/word/2010/wordml" w:rsidP="2BC341DE" wp14:paraId="74D99379" wp14:textId="7E83B935">
      <w:pPr>
        <w:pStyle w:val="Normal"/>
      </w:pPr>
      <w:r w:rsidR="2BC341DE">
        <w:rPr>
          <w:rtl w:val="1"/>
        </w:rPr>
        <w:t>ج) مجموع التعرضات الكبيرة ناقصها قيمة وسائل تخفيف مخاطر الائتمان (أ- ب</w:t>
      </w:r>
      <w:r w:rsidR="2BC341DE">
        <w:rPr/>
        <w:t>)</w:t>
      </w:r>
    </w:p>
    <w:p xmlns:wp14="http://schemas.microsoft.com/office/word/2010/wordml" w:rsidP="2BC341DE" wp14:paraId="60254266" wp14:textId="3BCBDE49">
      <w:pPr>
        <w:pStyle w:val="Normal"/>
      </w:pPr>
      <w:r w:rsidR="2BC341DE">
        <w:rPr>
          <w:rtl w:val="1"/>
        </w:rPr>
        <w:t>د) نسبة مجموع التعرضات الكبيرة (ناقصاقيمة وسائل تخفيف مخاطرالائتمان) إلى رأس المال المؤهل للبنك</w:t>
      </w:r>
    </w:p>
    <w:p xmlns:wp14="http://schemas.microsoft.com/office/word/2010/wordml" w:rsidP="2BC341DE" wp14:paraId="5A7B606E" wp14:textId="451CB045">
      <w:pPr>
        <w:pStyle w:val="Normal"/>
      </w:pPr>
      <w:r w:rsidR="2BC341DE">
        <w:rPr/>
        <w:t xml:space="preserve"> </w:t>
      </w:r>
    </w:p>
    <w:p xmlns:wp14="http://schemas.microsoft.com/office/word/2010/wordml" w:rsidP="2BC341DE" wp14:paraId="53B5A270" wp14:textId="70C46201">
      <w:pPr>
        <w:pStyle w:val="Normal"/>
      </w:pPr>
      <w:r w:rsidR="2BC341DE">
        <w:rPr/>
        <w:t xml:space="preserve"> </w:t>
      </w:r>
    </w:p>
    <w:p xmlns:wp14="http://schemas.microsoft.com/office/word/2010/wordml" w:rsidP="2BC341DE" wp14:paraId="2105FF22" wp14:textId="78D2C34E">
      <w:pPr>
        <w:pStyle w:val="Normal"/>
      </w:pPr>
      <w:r w:rsidR="2BC341DE">
        <w:rPr>
          <w:rtl w:val="1"/>
        </w:rPr>
        <w:t>ملحق 3</w:t>
      </w:r>
    </w:p>
    <w:p xmlns:wp14="http://schemas.microsoft.com/office/word/2010/wordml" w:rsidP="2BC341DE" wp14:paraId="7903A794" wp14:textId="0CA3ED26">
      <w:pPr>
        <w:pStyle w:val="Normal"/>
      </w:pPr>
      <w:r w:rsidR="2BC341DE">
        <w:rPr>
          <w:rtl w:val="1"/>
        </w:rPr>
        <w:t>اسم البنك</w:t>
      </w:r>
      <w:r w:rsidR="2BC341DE">
        <w:rPr/>
        <w:t>:</w:t>
      </w:r>
    </w:p>
    <w:p xmlns:wp14="http://schemas.microsoft.com/office/word/2010/wordml" w:rsidP="2BC341DE" wp14:paraId="6908AE6D" wp14:textId="7D57E9C3">
      <w:pPr>
        <w:pStyle w:val="Normal"/>
      </w:pPr>
      <w:r w:rsidR="2BC341DE">
        <w:rPr>
          <w:rtl w:val="1"/>
        </w:rPr>
        <w:t>بيان عن الشهر المنتهي في</w:t>
      </w:r>
      <w:r>
        <w:tab/>
      </w:r>
      <w:r>
        <w:tab/>
      </w:r>
      <w:r w:rsidR="2BC341DE">
        <w:rPr>
          <w:rtl w:val="1"/>
        </w:rPr>
        <w:t>ف 27-3</w:t>
      </w:r>
    </w:p>
    <w:p xmlns:wp14="http://schemas.microsoft.com/office/word/2010/wordml" w:rsidP="2BC341DE" wp14:paraId="414A172A" wp14:textId="0537E57B">
      <w:pPr>
        <w:pStyle w:val="Normal"/>
      </w:pPr>
      <w:r w:rsidR="2BC341DE">
        <w:rPr>
          <w:rtl w:val="1"/>
        </w:rPr>
        <w:t>بيان بأضخم خمسين تعر ض على أطراف مقابلة</w:t>
      </w:r>
    </w:p>
    <w:p xmlns:wp14="http://schemas.microsoft.com/office/word/2010/wordml" w:rsidP="2BC341DE" wp14:paraId="742635A0" wp14:textId="6C87BB68">
      <w:pPr>
        <w:pStyle w:val="Normal"/>
      </w:pPr>
      <w:r w:rsidR="2BC341DE">
        <w:rPr/>
        <w:t>(</w:t>
      </w:r>
      <w:r w:rsidR="2BC341DE">
        <w:rPr>
          <w:rtl w:val="1"/>
        </w:rPr>
        <w:t>جميع المبالغ محسوبة بآلاف الريالات</w:t>
      </w:r>
      <w:r w:rsidR="2BC341DE">
        <w:rPr/>
        <w:t>)</w:t>
      </w:r>
    </w:p>
    <w:p xmlns:wp14="http://schemas.microsoft.com/office/word/2010/wordml" w:rsidP="2BC341DE" wp14:paraId="3FCD8B1B" wp14:textId="06CBE921">
      <w:pPr>
        <w:pStyle w:val="Normal"/>
      </w:pPr>
      <w:r w:rsidR="2BC341DE">
        <w:rPr>
          <w:rtl w:val="1"/>
        </w:rPr>
        <w:t>الرقم-ريال سعودي</w:t>
      </w:r>
      <w:r>
        <w:tab/>
      </w:r>
      <w:r w:rsidR="2BC341DE">
        <w:rPr>
          <w:rtl w:val="1"/>
        </w:rPr>
        <w:t>اسم المقترض وموقعه</w:t>
      </w:r>
      <w:r>
        <w:tab/>
      </w:r>
      <w:r w:rsidR="2BC341DE">
        <w:rPr>
          <w:rtl w:val="1"/>
        </w:rPr>
        <w:t>القيمة الكلية لإجمالي التعرض</w:t>
      </w:r>
      <w:r>
        <w:tab/>
      </w:r>
      <w:r w:rsidR="2BC341DE">
        <w:rPr>
          <w:rtl w:val="1"/>
        </w:rPr>
        <w:t>قيمة وبسائل تخفيف مخاطر الائتمان المؤهلة</w:t>
      </w:r>
      <w:r>
        <w:tab/>
      </w:r>
      <w:r w:rsidR="2BC341DE">
        <w:rPr>
          <w:rtl w:val="1"/>
        </w:rPr>
        <w:t>صافي التعرض</w:t>
      </w:r>
      <w:r>
        <w:tab/>
      </w:r>
      <w:r w:rsidR="2BC341DE">
        <w:rPr>
          <w:rtl w:val="1"/>
        </w:rPr>
        <w:t>نسبة صافي التعرض إلى رأس المال المؤهل للبنك</w:t>
      </w:r>
      <w:r>
        <w:tab/>
      </w:r>
      <w:r w:rsidR="2BC341DE">
        <w:rPr>
          <w:rtl w:val="1"/>
        </w:rPr>
        <w:t>في حال كانت التعرضات مستثناة، اذكر مسوغات الاستثناء</w:t>
      </w:r>
    </w:p>
    <w:p xmlns:wp14="http://schemas.microsoft.com/office/word/2010/wordml" w:rsidP="2BC341DE" wp14:paraId="5ED557B1" wp14:textId="659ADF65">
      <w:pPr>
        <w:pStyle w:val="Normal"/>
      </w:pPr>
      <w:r w:rsidR="2BC341DE">
        <w:rPr>
          <w:rtl w:val="1"/>
        </w:rPr>
        <w:t>داخل الميز نية العمومية</w:t>
      </w:r>
      <w:r>
        <w:tab/>
      </w:r>
      <w:r w:rsidR="2BC341DE">
        <w:rPr>
          <w:rtl w:val="1"/>
        </w:rPr>
        <w:t>خارج الميز نية العمومية</w:t>
      </w:r>
      <w:r>
        <w:tab/>
      </w:r>
      <w:r w:rsidR="2BC341DE">
        <w:rPr>
          <w:rtl w:val="1"/>
        </w:rPr>
        <w:t>الإجمالي</w:t>
      </w:r>
      <w:r>
        <w:tab/>
      </w:r>
      <w:r>
        <w:tab/>
      </w:r>
      <w:r>
        <w:tab/>
      </w:r>
      <w:r>
        <w:tab/>
      </w:r>
    </w:p>
    <w:p xmlns:wp14="http://schemas.microsoft.com/office/word/2010/wordml" w:rsidP="2BC341DE" wp14:paraId="2CCB9F3A" wp14:textId="279BE411">
      <w:pPr>
        <w:pStyle w:val="Normal"/>
      </w:pPr>
      <w:r w:rsidR="2BC341DE">
        <w:rPr/>
        <w:t>١</w:t>
      </w:r>
      <w:r>
        <w:tab/>
      </w:r>
      <w:r w:rsidR="2BC341DE">
        <w:rPr>
          <w:rtl w:val="1"/>
        </w:rPr>
        <w:t>٢</w:t>
      </w:r>
      <w:r>
        <w:tab/>
      </w:r>
      <w:r w:rsidR="2BC341DE">
        <w:rPr/>
        <w:t>3</w:t>
      </w:r>
      <w:r>
        <w:tab/>
      </w:r>
      <w:r w:rsidR="2BC341DE">
        <w:rPr/>
        <w:t>4</w:t>
      </w:r>
      <w:r>
        <w:tab/>
      </w:r>
      <w:r w:rsidR="2BC341DE">
        <w:rPr/>
        <w:t>5(=</w:t>
      </w:r>
    </w:p>
    <w:p xmlns:wp14="http://schemas.microsoft.com/office/word/2010/wordml" w:rsidP="2BC341DE" wp14:paraId="12790C4A" wp14:textId="2E370B6D">
      <w:pPr>
        <w:pStyle w:val="Normal"/>
      </w:pPr>
      <w:r w:rsidR="2BC341DE">
        <w:rPr/>
        <w:t>3+4)</w:t>
      </w:r>
      <w:r>
        <w:tab/>
      </w:r>
      <w:r w:rsidR="2BC341DE">
        <w:rPr/>
        <w:t>6</w:t>
      </w:r>
      <w:r>
        <w:tab/>
      </w:r>
      <w:r w:rsidR="2BC341DE">
        <w:rPr/>
        <w:t>7 (=5-6)</w:t>
      </w:r>
      <w:r>
        <w:tab/>
      </w:r>
      <w:r w:rsidR="2BC341DE">
        <w:rPr/>
        <w:t>0</w:t>
      </w:r>
      <w:r>
        <w:tab/>
      </w:r>
      <w:r w:rsidR="2BC341DE">
        <w:rPr/>
        <w:t>9</w:t>
      </w:r>
    </w:p>
    <w:p xmlns:wp14="http://schemas.microsoft.com/office/word/2010/wordml" w:rsidP="2BC341DE" wp14:paraId="45A3E563" wp14:textId="3D442A7A">
      <w:pPr>
        <w:pStyle w:val="Normal"/>
      </w:pPr>
    </w:p>
    <w:p xmlns:wp14="http://schemas.microsoft.com/office/word/2010/wordml" w:rsidP="2BC341DE" wp14:paraId="0CE15D9F" wp14:textId="2EAD53B4">
      <w:pPr>
        <w:pStyle w:val="Normal"/>
      </w:pPr>
      <w:r w:rsidR="2BC341DE">
        <w:rPr>
          <w:rtl w:val="1"/>
        </w:rPr>
        <w:t>الإجمالي</w:t>
      </w:r>
      <w:r>
        <w:tab/>
      </w:r>
      <w:r>
        <w:tab/>
      </w:r>
      <w:r>
        <w:tab/>
      </w:r>
      <w:r>
        <w:tab/>
      </w:r>
      <w:r>
        <w:tab/>
      </w:r>
      <w:r>
        <w:tab/>
      </w:r>
      <w:r>
        <w:tab/>
      </w:r>
    </w:p>
    <w:p xmlns:wp14="http://schemas.microsoft.com/office/word/2010/wordml" w:rsidP="2BC341DE" wp14:paraId="5F203A7A" wp14:textId="475CCEC6">
      <w:pPr>
        <w:pStyle w:val="Normal"/>
      </w:pPr>
      <w:r w:rsidR="2BC341DE">
        <w:rPr>
          <w:rtl w:val="1"/>
        </w:rPr>
        <w:t>أ) مجموع أضخم٥٠ تعرض</w:t>
      </w:r>
      <w:r>
        <w:tab/>
      </w:r>
      <w:r>
        <w:tab/>
      </w:r>
      <w:r>
        <w:tab/>
      </w:r>
      <w:r>
        <w:tab/>
      </w:r>
      <w:r>
        <w:tab/>
      </w:r>
    </w:p>
    <w:p xmlns:wp14="http://schemas.microsoft.com/office/word/2010/wordml" w:rsidP="2BC341DE" wp14:paraId="69D77259" wp14:textId="26653990">
      <w:pPr>
        <w:pStyle w:val="Normal"/>
      </w:pPr>
      <w:r w:rsidR="2BC341DE">
        <w:rPr>
          <w:rtl w:val="1"/>
        </w:rPr>
        <w:t>ب) نسبة مجموع أضخم 50 تعرض إلى رأس المال المؤهل للبنك</w:t>
      </w:r>
      <w:r>
        <w:tab/>
      </w:r>
      <w:r>
        <w:tab/>
      </w:r>
      <w:r>
        <w:tab/>
      </w:r>
      <w:r>
        <w:tab/>
      </w:r>
      <w:r>
        <w:tab/>
      </w:r>
    </w:p>
    <w:p xmlns:wp14="http://schemas.microsoft.com/office/word/2010/wordml" w:rsidP="2BC341DE" wp14:paraId="0911B025" wp14:textId="7A0585F1">
      <w:pPr>
        <w:pStyle w:val="Normal"/>
      </w:pPr>
      <w:r w:rsidR="2BC341DE">
        <w:rPr/>
        <w:t xml:space="preserve"> </w:t>
      </w:r>
    </w:p>
    <w:p xmlns:wp14="http://schemas.microsoft.com/office/word/2010/wordml" w:rsidP="2BC341DE" wp14:paraId="6ACE71CE" wp14:textId="47E7CB12">
      <w:pPr>
        <w:pStyle w:val="Normal"/>
      </w:pPr>
      <w:r w:rsidR="2BC341DE">
        <w:rPr/>
        <w:t xml:space="preserve"> </w:t>
      </w:r>
    </w:p>
    <w:p xmlns:wp14="http://schemas.microsoft.com/office/word/2010/wordml" w:rsidP="2BC341DE" wp14:paraId="31E8E8E6" wp14:textId="6C6AAA4C">
      <w:pPr>
        <w:pStyle w:val="Normal"/>
      </w:pPr>
      <w:r w:rsidR="2BC341DE">
        <w:rPr>
          <w:rtl w:val="1"/>
        </w:rPr>
        <w:t>ملحق ٤</w:t>
      </w:r>
    </w:p>
    <w:p xmlns:wp14="http://schemas.microsoft.com/office/word/2010/wordml" w:rsidP="2BC341DE" wp14:paraId="0FFDB6E7" wp14:textId="4A665CE5">
      <w:pPr>
        <w:pStyle w:val="Normal"/>
      </w:pPr>
      <w:r w:rsidR="2BC341DE">
        <w:rPr>
          <w:rtl w:val="1"/>
        </w:rPr>
        <w:t>اسم البنك</w:t>
      </w:r>
      <w:r w:rsidR="2BC341DE">
        <w:rPr/>
        <w:t>:</w:t>
      </w:r>
    </w:p>
    <w:p xmlns:wp14="http://schemas.microsoft.com/office/word/2010/wordml" w:rsidP="2BC341DE" wp14:paraId="5608B341" wp14:textId="0DB3EB61">
      <w:pPr>
        <w:pStyle w:val="Normal"/>
      </w:pPr>
      <w:r w:rsidR="2BC341DE">
        <w:rPr>
          <w:rtl w:val="1"/>
        </w:rPr>
        <w:t>بيان عن الشهر المنتهي في _____</w:t>
      </w:r>
      <w:r>
        <w:tab/>
      </w:r>
      <w:r w:rsidR="2BC341DE">
        <w:rPr>
          <w:rtl w:val="1"/>
        </w:rPr>
        <w:t>ف ٢٧-٤</w:t>
      </w:r>
    </w:p>
    <w:p xmlns:wp14="http://schemas.microsoft.com/office/word/2010/wordml" w:rsidP="2BC341DE" wp14:paraId="38E7A857" wp14:textId="6977ACB8">
      <w:pPr>
        <w:pStyle w:val="Normal"/>
      </w:pPr>
      <w:r w:rsidR="2BC341DE">
        <w:rPr>
          <w:rtl w:val="1"/>
        </w:rPr>
        <w:t>بيان دالتعر ضات التي تجاوزت حدود التعر ضات المحددة خلال الشهر الذي يغطيه التقر ٠٠ر</w:t>
      </w:r>
    </w:p>
    <w:p xmlns:wp14="http://schemas.microsoft.com/office/word/2010/wordml" w:rsidP="2BC341DE" wp14:paraId="13B8566F" wp14:textId="575E57AE">
      <w:pPr>
        <w:pStyle w:val="Normal"/>
      </w:pPr>
      <w:r w:rsidR="2BC341DE">
        <w:rPr/>
        <w:t>(</w:t>
      </w:r>
      <w:r w:rsidR="2BC341DE">
        <w:rPr>
          <w:rtl w:val="1"/>
        </w:rPr>
        <w:t>جميع المبالغ محسوبة بآلاف الريالات</w:t>
      </w:r>
      <w:r w:rsidR="2BC341DE">
        <w:rPr/>
        <w:t>)</w:t>
      </w:r>
    </w:p>
    <w:p xmlns:wp14="http://schemas.microsoft.com/office/word/2010/wordml" w:rsidP="2BC341DE" wp14:paraId="7EDFA585" wp14:textId="62923E1E">
      <w:pPr>
        <w:pStyle w:val="Normal"/>
      </w:pPr>
      <w:r w:rsidR="2BC341DE">
        <w:rPr>
          <w:rtl w:val="1"/>
        </w:rPr>
        <w:t>الرقم-ريال سعودي</w:t>
      </w:r>
      <w:r>
        <w:tab/>
      </w:r>
      <w:r w:rsidR="2BC341DE">
        <w:rPr>
          <w:rtl w:val="1"/>
        </w:rPr>
        <w:t>اسم المقترض وموقعه</w:t>
      </w:r>
      <w:r>
        <w:tab/>
      </w:r>
      <w:r w:rsidR="2BC341DE">
        <w:rPr>
          <w:rtl w:val="1"/>
        </w:rPr>
        <w:t>القيمة الكلية لإجمالي التعرض فى تاريخ إعداد التقرير</w:t>
      </w:r>
      <w:r>
        <w:tab/>
      </w:r>
      <w:r w:rsidR="2BC341DE">
        <w:rPr>
          <w:rtl w:val="1"/>
        </w:rPr>
        <w:t>القيمة الإجمالية للتعرض في يوم تجاوز حدود التعرضات</w:t>
      </w:r>
      <w:r>
        <w:tab/>
      </w:r>
      <w:r w:rsidR="2BC341DE">
        <w:rPr>
          <w:rtl w:val="1"/>
        </w:rPr>
        <w:t>التاريخ الفعلي للتجاوز</w:t>
      </w:r>
      <w:r>
        <w:tab/>
      </w:r>
      <w:r w:rsidR="2BC341DE">
        <w:rPr>
          <w:rtl w:val="1"/>
        </w:rPr>
        <w:t>تاربخ ضبط قيمة التعرض</w:t>
      </w:r>
      <w:r>
        <w:tab/>
      </w:r>
      <w:r w:rsidR="2BC341DE">
        <w:rPr>
          <w:rtl w:val="1"/>
        </w:rPr>
        <w:t>مسوغات التجاوز</w:t>
      </w:r>
      <w:r>
        <w:tab/>
      </w:r>
      <w:r w:rsidR="2BC341DE">
        <w:rPr>
          <w:rtl w:val="1"/>
        </w:rPr>
        <w:t>الملاحظات (إن وجدت</w:t>
      </w:r>
      <w:r w:rsidR="2BC341DE">
        <w:rPr/>
        <w:t>)</w:t>
      </w:r>
    </w:p>
    <w:p xmlns:wp14="http://schemas.microsoft.com/office/word/2010/wordml" w:rsidP="2BC341DE" wp14:paraId="65C2B41E" wp14:textId="2ED32BDD">
      <w:pPr>
        <w:pStyle w:val="Normal"/>
      </w:pPr>
      <w:r w:rsidR="2BC341DE">
        <w:rPr/>
        <w:t xml:space="preserve"> </w:t>
      </w:r>
      <w:r>
        <w:tab/>
      </w:r>
      <w:r w:rsidR="2BC341DE">
        <w:rPr>
          <w:rtl w:val="1"/>
        </w:rPr>
        <w:t>داخل الميز نية العمومية</w:t>
      </w:r>
      <w:r>
        <w:tab/>
      </w:r>
      <w:r w:rsidR="2BC341DE">
        <w:rPr>
          <w:rtl w:val="1"/>
        </w:rPr>
        <w:t>خارج الميز نية العمومية</w:t>
      </w:r>
      <w:r>
        <w:tab/>
      </w:r>
      <w:r w:rsidR="2BC341DE">
        <w:rPr>
          <w:rtl w:val="1"/>
        </w:rPr>
        <w:t>الإجمالي</w:t>
      </w:r>
      <w:r>
        <w:tab/>
      </w:r>
      <w:r>
        <w:tab/>
      </w:r>
      <w:r>
        <w:tab/>
      </w:r>
      <w:r>
        <w:tab/>
      </w:r>
      <w:r>
        <w:tab/>
      </w:r>
    </w:p>
    <w:p xmlns:wp14="http://schemas.microsoft.com/office/word/2010/wordml" w:rsidP="2BC341DE" wp14:paraId="5C7BE80C" wp14:textId="4AAF2DBD">
      <w:pPr>
        <w:pStyle w:val="Normal"/>
      </w:pPr>
      <w:r w:rsidR="2BC341DE">
        <w:rPr/>
        <w:t>١</w:t>
      </w:r>
      <w:r>
        <w:tab/>
      </w:r>
      <w:r w:rsidR="2BC341DE">
        <w:rPr>
          <w:rtl w:val="1"/>
        </w:rPr>
        <w:t>٢</w:t>
      </w:r>
      <w:r>
        <w:tab/>
      </w:r>
      <w:r w:rsidR="2BC341DE">
        <w:rPr>
          <w:rtl w:val="1"/>
        </w:rPr>
        <w:t>٣</w:t>
      </w:r>
      <w:r>
        <w:tab/>
      </w:r>
      <w:r w:rsidR="2BC341DE">
        <w:rPr>
          <w:rtl w:val="1"/>
        </w:rPr>
        <w:t>٤</w:t>
      </w:r>
      <w:r>
        <w:tab/>
      </w:r>
      <w:r w:rsidR="2BC341DE">
        <w:rPr>
          <w:rtl w:val="1"/>
        </w:rPr>
        <w:t>٥ (-٣+٤)</w:t>
      </w:r>
      <w:r>
        <w:tab/>
      </w:r>
      <w:r w:rsidR="2BC341DE">
        <w:rPr>
          <w:rtl w:val="1"/>
        </w:rPr>
        <w:t>٦</w:t>
      </w:r>
      <w:r>
        <w:tab/>
      </w:r>
      <w:r w:rsidR="2BC341DE">
        <w:rPr>
          <w:rtl w:val="1"/>
        </w:rPr>
        <w:t>٧</w:t>
      </w:r>
      <w:r>
        <w:tab/>
      </w:r>
      <w:r w:rsidR="2BC341DE">
        <w:rPr>
          <w:rtl w:val="1"/>
        </w:rPr>
        <w:t>٠</w:t>
      </w:r>
      <w:r>
        <w:tab/>
      </w:r>
      <w:r w:rsidR="2BC341DE">
        <w:rPr>
          <w:rtl w:val="1"/>
        </w:rPr>
        <w:t>٩</w:t>
      </w:r>
      <w:r>
        <w:tab/>
      </w:r>
      <w:r w:rsidR="2BC341DE">
        <w:rPr>
          <w:rtl w:val="1"/>
        </w:rPr>
        <w:t>١٠</w:t>
      </w:r>
    </w:p>
    <w:p xmlns:wp14="http://schemas.microsoft.com/office/word/2010/wordml" w:rsidP="2BC341DE" wp14:paraId="537EBBD8" wp14:textId="77BEFB75">
      <w:pPr>
        <w:pStyle w:val="Normal"/>
      </w:pPr>
    </w:p>
    <w:p xmlns:wp14="http://schemas.microsoft.com/office/word/2010/wordml" w:rsidP="2BC341DE" wp14:paraId="563678F0" wp14:textId="260D91F8">
      <w:pPr>
        <w:pStyle w:val="Normal"/>
      </w:pPr>
      <w:r w:rsidR="2BC341DE">
        <w:rPr>
          <w:rtl w:val="1"/>
        </w:rPr>
        <w:t>الإجمالى</w:t>
      </w:r>
      <w:r>
        <w:tab/>
      </w:r>
      <w:r>
        <w:tab/>
      </w:r>
      <w:r>
        <w:tab/>
      </w:r>
      <w:r>
        <w:tab/>
      </w:r>
      <w:r>
        <w:tab/>
      </w:r>
      <w:r>
        <w:tab/>
      </w:r>
      <w:r>
        <w:tab/>
      </w:r>
      <w:r>
        <w:tab/>
      </w:r>
    </w:p>
    <w:p xmlns:wp14="http://schemas.microsoft.com/office/word/2010/wordml" w:rsidP="2BC341DE" wp14:paraId="7C67DBCF" wp14:textId="6FF4002A">
      <w:pPr>
        <w:pStyle w:val="Normal"/>
      </w:pPr>
    </w:p>
    <w:p xmlns:wp14="http://schemas.microsoft.com/office/word/2010/wordml" w:rsidP="2BC341DE" wp14:paraId="2C078E63" wp14:textId="42B96FF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5D5BF6"/>
    <w:rsid w:val="2BC341DE"/>
    <w:rsid w:val="5A5D5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5BF6"/>
  <w15:chartTrackingRefBased/>
  <w15:docId w15:val="{E9CF5B7A-F168-48C8-8CD8-71909C7ECD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2024-06-30T13:53:06.6640125Z</dcterms:created>
  <dcterms:modified xsi:type="dcterms:W3CDTF">2024-06-30T13:53:54.9127276Z</dcterms:modified>
  <dc:creator>mwafg gomma</dc:creator>
  <lastModifiedBy>mwafg gomma</lastModifiedBy>
</coreProperties>
</file>