
<file path=[Content_Types].xml><?xml version="1.0" encoding="utf-8"?>
<Types xmlns="http://schemas.openxmlformats.org/package/2006/content-types">
  <Override PartName="/_rels/.rels" ContentType="application/vnd.openxmlformats-package.relationships+xml"/>
  <Override PartName="/docProps/app.xml" ContentType="application/vnd.openxmlformats-officedocument.extended-properties+xml"/>
  <Override PartName="/docProps/core.xml" ContentType="application/vnd.openxmlformats-package.core-propertie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media/image1.jpeg" ContentType="image/jpeg"/>
  <Override PartName="/word/fontTable.xml" ContentType="application/vnd.openxmlformats-officedocument.wordprocessingml.fontTable+xml"/>
  <Override PartName="/word/activeX/activeX2.xml" ContentType="application/vnd.ms-office.activeX+xml"/>
  <Override PartName="/word/activeX/_rels/activeX2.xml.rels" ContentType="application/vnd.openxmlformats-package.relationships+xml"/>
  <Override PartName="/word/activeX/_rels/activeX1.xml.rels" ContentType="application/vnd.openxmlformats-package.relationships+xml"/>
  <Override PartName="/word/activeX/activeX2.bin" ContentType="application/vnd.ms-office.activeX"/>
  <Override PartName="/word/activeX/activeX1.bin" ContentType="application/vnd.ms-office.activeX"/>
  <Override PartName="/word/activeX/activeX1.xml" ContentType="application/vnd.ms-office.activeX+xml"/>
  <Override PartName="/word/styles.xml" ContentType="application/vnd.openxmlformats-officedocument.wordprocessingml.styles+xml"/>
  <Override PartName="/word/numbering.xml" ContentType="application/vnd.openxmlformats-officedocument.wordprocessingml.numbering+xml"/>
  <Override PartName="/word/footer1.xml" ContentType="application/vnd.openxmlformats-officedocument.wordprocessingml.footer+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tabs>
          <w:tab w:val="center" w:pos="5386" w:leader="none"/>
          <w:tab w:val="right" w:pos="10200" w:leader="none"/>
        </w:tabs>
        <w:ind w:left="0" w:right="-113" w:hanging="0"/>
        <w:jc w:val="left"/>
        <w:rPr>
          <w:rFonts w:ascii="Myriad Pro" w:hAnsi="Myriad Pro"/>
          <w:b/>
          <w:b/>
          <w:bCs/>
          <w:sz w:val="22"/>
          <w:szCs w:val="22"/>
        </w:rPr>
      </w:pPr>
      <w:r>
        <w:drawing>
          <wp:anchor behindDoc="0" distT="0" distB="0" distL="0" distR="215900" simplePos="0" locked="0" layoutInCell="1" allowOverlap="1" relativeHeight="2">
            <wp:simplePos x="0" y="0"/>
            <wp:positionH relativeFrom="column">
              <wp:posOffset>85725</wp:posOffset>
            </wp:positionH>
            <wp:positionV relativeFrom="paragraph">
              <wp:posOffset>-118745</wp:posOffset>
            </wp:positionV>
            <wp:extent cx="991870" cy="668655"/>
            <wp:effectExtent l="0" t="0" r="0" b="0"/>
            <wp:wrapSquare wrapText="largest"/>
            <wp:docPr id="1" name="Bild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1" descr=""/>
                    <pic:cNvPicPr>
                      <a:picLocks noChangeAspect="1" noChangeArrowheads="1"/>
                    </pic:cNvPicPr>
                  </pic:nvPicPr>
                  <pic:blipFill>
                    <a:blip r:embed="rId2"/>
                    <a:stretch>
                      <a:fillRect/>
                    </a:stretch>
                  </pic:blipFill>
                  <pic:spPr bwMode="auto">
                    <a:xfrm>
                      <a:off x="0" y="0"/>
                      <a:ext cx="991870" cy="668655"/>
                    </a:xfrm>
                    <a:prstGeom prst="rect">
                      <a:avLst/>
                    </a:prstGeom>
                  </pic:spPr>
                </pic:pic>
              </a:graphicData>
            </a:graphic>
          </wp:anchor>
        </w:drawing>
      </w:r>
      <w:r>
        <w:rPr>
          <w:rFonts w:ascii="Myriad Pro" w:hAnsi="Myriad Pro"/>
          <w:b w:val="false"/>
          <w:bCs w:val="false"/>
          <w:sz w:val="22"/>
          <w:szCs w:val="22"/>
        </w:rPr>
        <w:tab/>
        <w:t>Willy-Fred GmbH</w:t>
        <w:tab/>
      </w:r>
      <w:r>
        <w:rPr>
          <w:rFonts w:ascii="Myriad Pro" w:hAnsi="Myriad Pro"/>
          <w:b w:val="false"/>
          <w:bCs w:val="false"/>
          <w:sz w:val="24"/>
          <w:szCs w:val="24"/>
        </w:rPr>
        <w:t xml:space="preserve">FN </w:t>
      </w:r>
      <w:r>
        <w:rPr>
          <w:rFonts w:ascii="Myriad Pro" w:hAnsi="Myriad Pro"/>
          <w:b w:val="false"/>
          <w:bCs w:val="false"/>
          <w:sz w:val="24"/>
          <w:szCs w:val="24"/>
        </w:rPr>
        <w:t>439</w:t>
      </w:r>
      <w:r>
        <w:rPr>
          <w:rFonts w:ascii="Myriad Pro" w:hAnsi="Myriad Pro"/>
          <w:b w:val="false"/>
          <w:bCs w:val="false"/>
          <w:sz w:val="24"/>
          <w:szCs w:val="24"/>
        </w:rPr>
        <w:t>477s</w:t>
      </w:r>
      <w:r>
        <w:rPr>
          <w:rFonts w:ascii="Myriad Pro" w:hAnsi="Myriad Pro"/>
          <w:b w:val="false"/>
          <w:bCs w:val="false"/>
          <w:sz w:val="22"/>
          <w:szCs w:val="22"/>
        </w:rPr>
        <w:t>, Landesgericht Linz</w:t>
      </w:r>
    </w:p>
    <w:p>
      <w:pPr>
        <w:pStyle w:val="Normal"/>
        <w:tabs>
          <w:tab w:val="center" w:pos="5040" w:leader="none"/>
          <w:tab w:val="right" w:pos="10200" w:leader="none"/>
        </w:tabs>
        <w:jc w:val="left"/>
        <w:rPr>
          <w:rFonts w:ascii="Myriad Pro" w:hAnsi="Myriad Pro"/>
          <w:b/>
          <w:b/>
          <w:bCs/>
          <w:sz w:val="22"/>
          <w:szCs w:val="22"/>
        </w:rPr>
      </w:pPr>
      <w:r>
        <w:rPr>
          <w:rFonts w:ascii="Myriad Pro" w:hAnsi="Myriad Pro"/>
          <w:b w:val="false"/>
          <w:bCs w:val="false"/>
          <w:sz w:val="22"/>
          <w:szCs w:val="22"/>
        </w:rPr>
        <w:tab/>
        <w:t xml:space="preserve">Graben </w:t>
      </w:r>
      <w:r>
        <w:rPr>
          <w:rFonts w:ascii="Myriad Pro" w:hAnsi="Myriad Pro"/>
          <w:b w:val="false"/>
          <w:bCs w:val="false"/>
          <w:sz w:val="22"/>
          <w:szCs w:val="22"/>
        </w:rPr>
        <w:t>3</w:t>
        <w:tab/>
      </w:r>
      <w:r>
        <w:rPr>
          <w:rFonts w:ascii="Myriad Pro" w:hAnsi="Myriad Pro"/>
          <w:b w:val="false"/>
          <w:bCs w:val="false"/>
          <w:sz w:val="22"/>
          <w:szCs w:val="22"/>
        </w:rPr>
        <w:t>IBAN: AT</w:t>
      </w:r>
      <w:r>
        <w:rPr>
          <w:rFonts w:ascii="Myriad Pro" w:hAnsi="Myriad Pro"/>
          <w:b w:val="false"/>
          <w:bCs w:val="false"/>
          <w:sz w:val="22"/>
          <w:szCs w:val="22"/>
        </w:rPr>
        <w:t>27 1200 0100 1415 0386</w:t>
      </w:r>
    </w:p>
    <w:p>
      <w:pPr>
        <w:pStyle w:val="Normal"/>
        <w:tabs>
          <w:tab w:val="center" w:pos="5040" w:leader="none"/>
          <w:tab w:val="right" w:pos="10200" w:leader="none"/>
        </w:tabs>
        <w:jc w:val="left"/>
        <w:rPr>
          <w:rFonts w:ascii="Myriad Pro" w:hAnsi="Myriad Pro"/>
          <w:b/>
          <w:b/>
          <w:bCs/>
          <w:sz w:val="22"/>
          <w:szCs w:val="22"/>
        </w:rPr>
      </w:pPr>
      <w:r>
        <w:rPr>
          <w:rFonts w:ascii="Myriad Pro" w:hAnsi="Myriad Pro"/>
          <w:b w:val="false"/>
          <w:bCs w:val="false"/>
          <w:sz w:val="22"/>
          <w:szCs w:val="22"/>
        </w:rPr>
        <w:tab/>
      </w:r>
      <w:r>
        <w:rPr>
          <w:rFonts w:ascii="Myriad Pro" w:hAnsi="Myriad Pro"/>
          <w:b w:val="false"/>
          <w:bCs w:val="false"/>
          <w:sz w:val="22"/>
          <w:szCs w:val="22"/>
        </w:rPr>
        <w:t>4020 Linz</w:t>
        <w:tab/>
      </w:r>
      <w:r>
        <w:rPr>
          <w:rFonts w:ascii="Myriad Pro" w:hAnsi="Myriad Pro"/>
          <w:b w:val="false"/>
          <w:bCs w:val="false"/>
          <w:sz w:val="22"/>
          <w:szCs w:val="22"/>
        </w:rPr>
        <w:t xml:space="preserve">BIC: </w:t>
      </w:r>
      <w:r>
        <w:rPr>
          <w:rFonts w:ascii="Myriad Pro" w:hAnsi="Myriad Pro"/>
          <w:b w:val="false"/>
          <w:bCs w:val="false"/>
          <w:sz w:val="22"/>
          <w:szCs w:val="22"/>
        </w:rPr>
        <w:t>BKAUATWW</w:t>
      </w:r>
      <w:r>
        <w:rPr>
          <w:rFonts w:ascii="Myriad Pro" w:hAnsi="Myriad Pro"/>
          <w:b w:val="false"/>
          <w:bCs w:val="false"/>
          <w:sz w:val="22"/>
          <w:szCs w:val="22"/>
        </w:rPr>
        <w:br/>
      </w:r>
    </w:p>
    <w:p>
      <w:pPr>
        <w:pStyle w:val="Normal"/>
        <w:tabs>
          <w:tab w:val="center" w:pos="5386" w:leader="none"/>
          <w:tab w:val="right" w:pos="10200" w:leader="none"/>
        </w:tabs>
        <w:jc w:val="left"/>
        <w:rPr>
          <w:rFonts w:ascii="Myriad Pro" w:hAnsi="Myriad Pro"/>
          <w:b/>
          <w:b/>
          <w:bCs/>
          <w:sz w:val="22"/>
          <w:szCs w:val="22"/>
        </w:rPr>
      </w:pPr>
      <w:r>
        <w:rPr>
          <w:rFonts w:ascii="Myriad Pro" w:hAnsi="Myriad Pro"/>
          <w:b w:val="false"/>
          <w:bCs w:val="false"/>
          <w:sz w:val="22"/>
          <w:szCs w:val="22"/>
        </w:rPr>
        <w:t>_______________________________________________________________________________________________</w:t>
      </w:r>
      <w:r>
        <w:rPr>
          <w:rFonts w:ascii="Myriad Pro" w:hAnsi="Myriad Pro"/>
          <w:b/>
          <w:bCs/>
          <w:sz w:val="22"/>
          <w:szCs w:val="22"/>
        </w:rPr>
        <w:tab/>
      </w:r>
    </w:p>
    <w:p>
      <w:pPr>
        <w:pStyle w:val="Normal"/>
        <w:tabs>
          <w:tab w:val="right" w:pos="9586" w:leader="none"/>
        </w:tabs>
        <w:jc w:val="left"/>
        <w:rPr>
          <w:rFonts w:ascii="Myriad Pro" w:hAnsi="Myriad Pro"/>
          <w:b/>
          <w:b/>
          <w:bCs/>
          <w:sz w:val="22"/>
          <w:szCs w:val="22"/>
        </w:rPr>
      </w:pPr>
      <w:r>
        <w:rPr>
          <w:rFonts w:ascii="Myriad Pro" w:hAnsi="Myriad Pro"/>
          <w:b/>
          <w:bCs/>
          <w:sz w:val="22"/>
          <w:szCs w:val="22"/>
        </w:rPr>
      </w:r>
    </w:p>
    <w:p>
      <w:pPr>
        <w:pStyle w:val="Normal"/>
        <w:tabs>
          <w:tab w:val="right" w:pos="9586" w:leader="none"/>
        </w:tabs>
        <w:jc w:val="center"/>
        <w:rPr>
          <w:rFonts w:ascii="Myriad Pro" w:hAnsi="Myriad Pro"/>
          <w:b/>
          <w:b/>
          <w:bCs/>
          <w:sz w:val="26"/>
          <w:szCs w:val="26"/>
        </w:rPr>
      </w:pPr>
      <w:r>
        <w:rPr>
          <w:rFonts w:ascii="Myriad Pro" w:hAnsi="Myriad Pro"/>
          <w:b/>
          <w:bCs/>
          <w:sz w:val="26"/>
          <w:szCs w:val="26"/>
        </w:rPr>
        <w:t xml:space="preserve"> </w:t>
      </w:r>
      <w:r>
        <w:rPr>
          <w:rFonts w:ascii="Myriad Pro" w:hAnsi="Myriad Pro"/>
          <w:b/>
          <w:bCs/>
          <w:sz w:val="26"/>
          <w:szCs w:val="26"/>
        </w:rPr>
        <w:t xml:space="preserve">VEREINBARUNG über die Gewährung eines </w:t>
        <w:br/>
        <w:t xml:space="preserve">QUALIFIZIERTEN NACHRANGDARLEHENS </w:t>
      </w:r>
    </w:p>
    <w:p>
      <w:pPr>
        <w:pStyle w:val="Normal"/>
        <w:jc w:val="center"/>
        <w:rPr>
          <w:rFonts w:ascii="Myriad Pro" w:hAnsi="Myriad Pro"/>
          <w:b/>
          <w:b/>
          <w:bCs/>
          <w:sz w:val="24"/>
          <w:szCs w:val="24"/>
        </w:rPr>
      </w:pPr>
      <w:r>
        <w:rPr>
          <w:rFonts w:ascii="Myriad Pro" w:hAnsi="Myriad Pro"/>
          <w:b/>
          <w:bCs/>
          <w:sz w:val="24"/>
          <w:szCs w:val="24"/>
        </w:rPr>
      </w:r>
    </w:p>
    <w:p>
      <w:pPr>
        <w:pStyle w:val="Normal"/>
        <w:rPr>
          <w:rFonts w:ascii="Myriad Pro Cond" w:hAnsi="Myriad Pro Cond"/>
          <w:sz w:val="26"/>
          <w:szCs w:val="26"/>
        </w:rPr>
      </w:pPr>
      <w:r>
        <w:rPr>
          <w:rFonts w:ascii="Myriad Pro Cond" w:hAnsi="Myriad Pro Cond"/>
          <w:sz w:val="26"/>
          <w:szCs w:val="26"/>
        </w:rPr>
        <w:t>abgeschlossen zwischen</w:t>
      </w:r>
    </w:p>
    <w:p>
      <w:pPr>
        <w:pStyle w:val="Normal"/>
        <w:rPr>
          <w:rFonts w:ascii="Myriad Pro Cond" w:hAnsi="Myriad Pro Cond"/>
          <w:sz w:val="26"/>
          <w:szCs w:val="26"/>
        </w:rPr>
      </w:pPr>
      <w:r>
        <w:rPr>
          <w:rFonts w:ascii="Myriad Pro Cond" w:hAnsi="Myriad Pro Cond"/>
          <w:sz w:val="26"/>
          <w:szCs w:val="26"/>
        </w:rPr>
      </w:r>
    </w:p>
    <w:p>
      <w:pPr>
        <w:pStyle w:val="Normal"/>
        <w:spacing w:lineRule="auto" w:line="360"/>
        <w:rPr>
          <w:rFonts w:ascii="Myriad Pro Cond" w:hAnsi="Myriad Pro Cond"/>
          <w:sz w:val="26"/>
          <w:szCs w:val="26"/>
        </w:rPr>
      </w:pPr>
      <w:r>
        <w:rPr>
          <w:rFonts w:ascii="Myriad Pro Cond" w:hAnsi="Myriad Pro Cond"/>
          <w:sz w:val="26"/>
          <w:szCs w:val="26"/>
        </w:rPr>
        <w:tab/>
        <w:t xml:space="preserve">Name, </w:t>
      </w:r>
      <w:r>
        <w:rPr>
          <w:rFonts w:ascii="Myriad Pro Cond" w:hAnsi="Myriad Pro Cond"/>
          <w:sz w:val="26"/>
          <w:szCs w:val="26"/>
        </w:rPr>
        <w:t>Vorname</w:t>
      </w:r>
      <w:r>
        <w:rPr>
          <w:rFonts w:ascii="Myriad Pro Cond" w:hAnsi="Myriad Pro Cond"/>
          <w:sz w:val="26"/>
          <w:szCs w:val="26"/>
        </w:rPr>
        <w:t xml:space="preserve">:  </w:t>
        <w:tab/>
        <w:tab/>
      </w:r>
      <w:r>
        <w:rPr>
          <w:rFonts w:ascii="Myriad Pro Cond" w:hAnsi="Myriad Pro Cond"/>
          <w:sz w:val="26"/>
          <w:szCs w:val="26"/>
        </w:rPr>
        <w:t>{last_name} {first_name}</w:t>
      </w:r>
    </w:p>
    <w:p>
      <w:pPr>
        <w:pStyle w:val="Normal"/>
        <w:spacing w:lineRule="auto" w:line="360"/>
        <w:rPr>
          <w:rFonts w:ascii="Myriad Pro Cond" w:hAnsi="Myriad Pro Cond"/>
          <w:sz w:val="26"/>
          <w:szCs w:val="26"/>
        </w:rPr>
      </w:pPr>
      <w:r>
        <w:rPr>
          <w:rFonts w:ascii="Myriad Pro Cond" w:hAnsi="Myriad Pro Cond"/>
          <w:sz w:val="26"/>
          <w:szCs w:val="26"/>
        </w:rPr>
        <w:tab/>
        <w:t>Adresse:</w:t>
        <w:tab/>
        <w:tab/>
        <w:tab/>
      </w:r>
      <w:r>
        <w:rPr>
          <w:rFonts w:ascii="Myriad Pro Cond" w:hAnsi="Myriad Pro Cond"/>
          <w:sz w:val="26"/>
          <w:szCs w:val="26"/>
        </w:rPr>
        <w:t>{street}, {country}-{zip} {place}</w:t>
      </w:r>
    </w:p>
    <w:p>
      <w:pPr>
        <w:pStyle w:val="Normal"/>
        <w:spacing w:lineRule="auto" w:line="360"/>
        <w:rPr>
          <w:rFonts w:ascii="Myriad Pro Cond" w:hAnsi="Myriad Pro Cond"/>
          <w:sz w:val="26"/>
          <w:szCs w:val="26"/>
        </w:rPr>
      </w:pPr>
      <w:r>
        <w:rPr>
          <w:rFonts w:ascii="Myriad Pro Cond" w:hAnsi="Myriad Pro Cond"/>
          <w:sz w:val="26"/>
          <w:szCs w:val="26"/>
        </w:rPr>
        <w:tab/>
        <w:t>Telefonnummer:</w:t>
        <w:tab/>
        <w:tab/>
      </w:r>
      <w:r>
        <w:rPr>
          <w:rFonts w:ascii="Myriad Pro Cond" w:hAnsi="Myriad Pro Cond"/>
          <w:sz w:val="26"/>
          <w:szCs w:val="26"/>
        </w:rPr>
        <w:t>{telno}</w:t>
      </w:r>
    </w:p>
    <w:p>
      <w:pPr>
        <w:pStyle w:val="Normal"/>
        <w:spacing w:lineRule="auto" w:line="360"/>
        <w:rPr>
          <w:rFonts w:ascii="Myriad Pro Cond" w:hAnsi="Myriad Pro Cond"/>
          <w:sz w:val="26"/>
          <w:szCs w:val="26"/>
        </w:rPr>
      </w:pPr>
      <w:r>
        <w:rPr>
          <w:rFonts w:ascii="Myriad Pro Cond" w:hAnsi="Myriad Pro Cond"/>
          <w:sz w:val="26"/>
          <w:szCs w:val="26"/>
        </w:rPr>
        <w:tab/>
        <w:t>E-Mail:</w:t>
        <w:tab/>
        <w:tab/>
        <w:tab/>
      </w:r>
      <w:r>
        <w:rPr>
          <w:rFonts w:ascii="Myriad Pro Cond" w:hAnsi="Myriad Pro Cond"/>
          <w:sz w:val="26"/>
          <w:szCs w:val="26"/>
        </w:rPr>
        <w:t>{email}</w:t>
      </w:r>
    </w:p>
    <w:p>
      <w:pPr>
        <w:pStyle w:val="Normal"/>
        <w:spacing w:lineRule="auto" w:line="360"/>
        <w:rPr>
          <w:rFonts w:ascii="Myriad Pro Cond" w:hAnsi="Myriad Pro Cond"/>
          <w:sz w:val="26"/>
          <w:szCs w:val="26"/>
        </w:rPr>
      </w:pPr>
      <w:r>
        <w:rPr>
          <w:rFonts w:ascii="Myriad Pro Cond" w:hAnsi="Myriad Pro Cond"/>
          <w:sz w:val="26"/>
          <w:szCs w:val="26"/>
        </w:rPr>
        <w:tab/>
      </w:r>
      <w:r>
        <w:rPr>
          <w:rFonts w:ascii="Myriad Pro Cond" w:hAnsi="Myriad Pro Cond"/>
          <w:sz w:val="26"/>
          <w:szCs w:val="26"/>
        </w:rPr>
        <w:t>IBAN:</w:t>
        <w:tab/>
        <w:tab/>
        <w:tab/>
        <w:t>{IBAN}</w:t>
      </w:r>
    </w:p>
    <w:p>
      <w:pPr>
        <w:pStyle w:val="Normal"/>
        <w:spacing w:lineRule="auto" w:line="480"/>
        <w:rPr>
          <w:rFonts w:ascii="Myriad Pro Cond" w:hAnsi="Myriad Pro Cond"/>
          <w:sz w:val="26"/>
          <w:szCs w:val="26"/>
        </w:rPr>
      </w:pPr>
      <w:r>
        <w:rPr>
          <w:rFonts w:ascii="Myriad Pro Cond" w:hAnsi="Myriad Pro Cond"/>
          <w:sz w:val="26"/>
          <w:szCs w:val="26"/>
        </w:rPr>
        <w:tab/>
      </w:r>
      <w:r>
        <w:rPr>
          <w:rFonts w:ascii="Myriad Pro Cond" w:hAnsi="Myriad Pro Cond"/>
          <w:sz w:val="26"/>
          <w:szCs w:val="26"/>
        </w:rPr>
        <w:t>BIC:</w:t>
        <w:tab/>
        <w:tab/>
        <w:tab/>
        <w:t>{BIC}</w:t>
      </w:r>
    </w:p>
    <w:p>
      <w:pPr>
        <w:pStyle w:val="Normal"/>
        <w:spacing w:lineRule="auto" w:line="240"/>
        <w:rPr>
          <w:rFonts w:ascii="Myriad Pro Cond" w:hAnsi="Myriad Pro Cond"/>
          <w:sz w:val="26"/>
          <w:szCs w:val="26"/>
        </w:rPr>
      </w:pPr>
      <w:r>
        <w:rPr>
          <w:rFonts w:ascii="Myriad Pro Cond" w:hAnsi="Myriad Pro Cond"/>
          <w:sz w:val="26"/>
          <w:szCs w:val="26"/>
        </w:rPr>
        <w:t xml:space="preserve">(im Folgenden: der*die </w:t>
      </w:r>
      <w:r>
        <w:rPr>
          <w:rFonts w:ascii="Myriad Pro Cond" w:hAnsi="Myriad Pro Cond"/>
          <w:b/>
          <w:bCs/>
          <w:sz w:val="26"/>
          <w:szCs w:val="26"/>
        </w:rPr>
        <w:t>„Darlehensgeber*in“</w:t>
      </w:r>
      <w:r>
        <w:rPr>
          <w:rFonts w:ascii="Myriad Pro Cond" w:hAnsi="Myriad Pro Cond"/>
          <w:sz w:val="26"/>
          <w:szCs w:val="26"/>
        </w:rPr>
        <w:t xml:space="preserve"> genannt) einerseits, sowie </w:t>
      </w:r>
      <w:r>
        <w:rPr>
          <w:rFonts w:ascii="Myriad Pro Cond" w:hAnsi="Myriad Pro Cond"/>
          <w:sz w:val="26"/>
          <w:szCs w:val="26"/>
        </w:rPr>
        <w:t xml:space="preserve">der </w:t>
      </w:r>
      <w:r>
        <w:rPr>
          <w:rFonts w:ascii="Myriad Pro Cond" w:hAnsi="Myriad Pro Cond"/>
          <w:b/>
          <w:bCs/>
          <w:sz w:val="26"/>
          <w:szCs w:val="26"/>
        </w:rPr>
        <w:t>Willy-Fred</w:t>
      </w:r>
      <w:r>
        <w:rPr>
          <w:rFonts w:ascii="Myriad Pro Cond" w:hAnsi="Myriad Pro Cond"/>
          <w:b/>
          <w:bCs/>
          <w:sz w:val="26"/>
          <w:szCs w:val="26"/>
        </w:rPr>
        <w:t xml:space="preserve"> GmbH, </w:t>
      </w:r>
      <w:r>
        <w:rPr>
          <w:rFonts w:ascii="Myriad Pro Cond" w:hAnsi="Myriad Pro Cond"/>
          <w:b w:val="false"/>
          <w:bCs w:val="false"/>
          <w:sz w:val="26"/>
          <w:szCs w:val="26"/>
        </w:rPr>
        <w:t xml:space="preserve">Graben 3, 4020 Linz (im Folgenden: </w:t>
      </w:r>
      <w:r>
        <w:rPr>
          <w:rFonts w:ascii="Myriad Pro Cond" w:hAnsi="Myriad Pro Cond"/>
          <w:b/>
          <w:bCs/>
          <w:sz w:val="26"/>
          <w:szCs w:val="26"/>
        </w:rPr>
        <w:t xml:space="preserve">„Darlehensnehmerin“ </w:t>
      </w:r>
      <w:r>
        <w:rPr>
          <w:rFonts w:ascii="Myriad Pro Cond" w:hAnsi="Myriad Pro Cond"/>
          <w:b w:val="false"/>
          <w:bCs w:val="false"/>
          <w:sz w:val="26"/>
          <w:szCs w:val="26"/>
        </w:rPr>
        <w:t>genannt) andererseits wie folgt:</w:t>
      </w:r>
    </w:p>
    <w:p>
      <w:pPr>
        <w:pStyle w:val="Berschrift1"/>
        <w:numPr>
          <w:ilvl w:val="0"/>
          <w:numId w:val="1"/>
        </w:numPr>
        <w:rPr/>
      </w:pPr>
      <w:r>
        <w:rPr/>
        <w:t>D</w:t>
      </w:r>
      <w:r>
        <w:rPr/>
        <w:t>arlehensbetrag</w:t>
      </w:r>
    </w:p>
    <w:p>
      <w:pPr>
        <w:pStyle w:val="Textkrper"/>
        <w:rPr>
          <w:sz w:val="26"/>
          <w:szCs w:val="26"/>
        </w:rPr>
      </w:pPr>
      <w:r>
        <w:rPr>
          <w:sz w:val="26"/>
          <w:szCs w:val="26"/>
        </w:rPr>
        <w:t xml:space="preserve">Der*die Darlehensgeber*in gewährt der Darlehensnehmerin ein Darlehen in Höhe von </w:t>
      </w:r>
    </w:p>
    <w:p>
      <w:pPr>
        <w:pStyle w:val="Textkrper"/>
        <w:ind w:left="0" w:right="0" w:hanging="0"/>
        <w:jc w:val="center"/>
        <w:rPr>
          <w:sz w:val="26"/>
          <w:szCs w:val="26"/>
        </w:rPr>
      </w:pPr>
      <w:r>
        <w:rPr>
          <w:sz w:val="26"/>
          <w:szCs w:val="26"/>
        </w:rPr>
      </w:r>
    </w:p>
    <w:p>
      <w:pPr>
        <w:pStyle w:val="Textkrper"/>
        <w:ind w:left="0" w:right="0" w:hanging="0"/>
        <w:jc w:val="center"/>
        <w:rPr>
          <w:sz w:val="26"/>
          <w:szCs w:val="26"/>
        </w:rPr>
      </w:pPr>
      <w:r>
        <w:rPr>
          <w:b/>
          <w:bCs/>
          <w:sz w:val="26"/>
          <w:szCs w:val="26"/>
        </w:rPr>
        <w:t xml:space="preserve">EUR </w:t>
      </w:r>
      <w:r>
        <w:rPr>
          <w:b/>
          <w:bCs/>
          <w:sz w:val="26"/>
          <w:szCs w:val="26"/>
        </w:rPr>
        <w:t>{amount}</w:t>
      </w:r>
      <w:r>
        <w:rPr>
          <w:b/>
          <w:bCs/>
          <w:sz w:val="26"/>
          <w:szCs w:val="26"/>
        </w:rPr>
        <w:t xml:space="preserve">      </w:t>
      </w:r>
      <w:r>
        <w:rPr>
          <w:sz w:val="26"/>
          <w:szCs w:val="26"/>
        </w:rPr>
        <w:t xml:space="preserve">                                                                                                .       </w:t>
      </w:r>
    </w:p>
    <w:p>
      <w:pPr>
        <w:pStyle w:val="Textkrper"/>
        <w:jc w:val="center"/>
        <w:rPr>
          <w:sz w:val="26"/>
          <w:szCs w:val="26"/>
        </w:rPr>
      </w:pPr>
      <w:r>
        <w:rPr>
          <w:sz w:val="26"/>
          <w:szCs w:val="26"/>
        </w:rPr>
      </w:r>
    </w:p>
    <w:p>
      <w:pPr>
        <w:pStyle w:val="Textkrper"/>
        <w:rPr>
          <w:sz w:val="26"/>
          <w:szCs w:val="26"/>
        </w:rPr>
      </w:pPr>
      <w:r>
        <w:rPr>
          <w:sz w:val="26"/>
          <w:szCs w:val="26"/>
        </w:rPr>
        <w:t xml:space="preserve">Der Darlehensbetrag wird auf das Konto der </w:t>
      </w:r>
      <w:r>
        <w:rPr>
          <w:sz w:val="26"/>
          <w:szCs w:val="26"/>
        </w:rPr>
        <w:t xml:space="preserve">Willy-Fred </w:t>
      </w:r>
      <w:r>
        <w:rPr>
          <w:sz w:val="26"/>
          <w:szCs w:val="26"/>
        </w:rPr>
        <w:t>GmbH überwiesen oder bar eingezahlt.</w:t>
      </w:r>
    </w:p>
    <w:p>
      <w:pPr>
        <w:pStyle w:val="Berschrift1"/>
        <w:numPr>
          <w:ilvl w:val="0"/>
          <w:numId w:val="1"/>
        </w:numPr>
        <w:rPr/>
      </w:pPr>
      <w:r>
        <w:rPr/>
        <w:t>Zweck</w:t>
      </w:r>
    </w:p>
    <w:p>
      <w:pPr>
        <w:pStyle w:val="Textkrper"/>
        <w:rPr>
          <w:sz w:val="26"/>
          <w:szCs w:val="26"/>
        </w:rPr>
      </w:pPr>
      <w:r>
        <w:rPr>
          <w:sz w:val="26"/>
          <w:szCs w:val="26"/>
        </w:rPr>
        <w:t xml:space="preserve">Das Darlehen wird für Ankauf, Ausbau, Umschuldung und Ausleihungen an andere gleichartige Projekte verwendet. Durch die niedrige Verzinsung werden sozialverträgliche Mieten ermöglicht. </w:t>
      </w:r>
    </w:p>
    <w:p>
      <w:pPr>
        <w:pStyle w:val="Berschrift1"/>
        <w:numPr>
          <w:ilvl w:val="0"/>
          <w:numId w:val="1"/>
        </w:numPr>
        <w:rPr/>
      </w:pPr>
      <w:r>
        <w:rPr/>
        <w:t>Verzinsung und Auszahlung der Zinsen</w:t>
      </w:r>
    </w:p>
    <w:p>
      <w:pPr>
        <w:pStyle w:val="Textkrper"/>
        <w:rPr>
          <w:sz w:val="26"/>
          <w:szCs w:val="26"/>
        </w:rPr>
      </w:pPr>
      <w:r>
        <w:rPr>
          <w:sz w:val="26"/>
          <w:szCs w:val="26"/>
        </w:rPr>
        <w:t>Das Darlehen wird  {^has_interest}zinsfrei gewährt.{/has_interest}{#has_interest}verzinst mit jährlich {interest_rate}%. Die Zinsen werden am Jahresende dem Konto gutgeschrieben.{/has_interest}</w:t>
      </w:r>
    </w:p>
    <w:p>
      <w:pPr>
        <w:pStyle w:val="Berschrift1"/>
        <w:numPr>
          <w:ilvl w:val="0"/>
          <w:numId w:val="1"/>
        </w:numPr>
        <w:rPr/>
      </w:pPr>
      <w:r>
        <w:rPr/>
        <w:t>Kontomitteilung</w:t>
      </w:r>
    </w:p>
    <w:p>
      <w:pPr>
        <w:pStyle w:val="Textkrper"/>
        <w:rPr>
          <w:sz w:val="26"/>
          <w:szCs w:val="26"/>
        </w:rPr>
      </w:pPr>
      <w:r>
        <w:rPr>
          <w:sz w:val="26"/>
          <w:szCs w:val="26"/>
        </w:rPr>
        <w:t xml:space="preserve">Jeweils nach Ablauf eines Kalenderjahres erhält der*die Darlehensgeber*in eine Mitteilung über den Kontostand, Ein- und Auszahlungen und gegebenenfalls die Zinserträge. </w:t>
      </w:r>
    </w:p>
    <w:p>
      <w:pPr>
        <w:pStyle w:val="Berschrift1"/>
        <w:numPr>
          <w:ilvl w:val="0"/>
          <w:numId w:val="1"/>
        </w:numPr>
        <w:rPr/>
      </w:pPr>
      <w:r>
        <w:rPr/>
        <w:t xml:space="preserve">Laufzeit und </w:t>
      </w:r>
      <w:r>
        <w:rPr/>
        <w:t>Kündigungsfrist</w:t>
      </w:r>
    </w:p>
    <w:p>
      <w:pPr>
        <w:pStyle w:val="Textkrper"/>
        <w:rPr>
          <w:sz w:val="26"/>
          <w:szCs w:val="26"/>
        </w:rPr>
      </w:pPr>
      <w:r>
        <w:rPr>
          <w:sz w:val="26"/>
          <w:szCs w:val="26"/>
        </w:rPr>
        <w:t xml:space="preserve">Das Darlehen ist grundsätzlich jederzeit mittels schriftlicher Aufforderung rückforderbar (siehe jedoch Klauseln weiter unten). Nach einer solchen Aufforderung wird der Betrag </w:t>
      </w:r>
      <w:r>
        <w:rPr>
          <w:sz w:val="26"/>
          <w:szCs w:val="26"/>
        </w:rPr>
        <w:t xml:space="preserve">innerhalb von einer Frist von </w:t>
      </w:r>
      <w:r>
        <w:rPr>
          <w:sz w:val="26"/>
          <w:szCs w:val="26"/>
        </w:rPr>
        <w:t>6</w:t>
      </w:r>
      <w:r>
        <w:rPr>
          <w:sz w:val="26"/>
          <w:szCs w:val="26"/>
        </w:rPr>
        <w:t xml:space="preserve"> Monaten</w:t>
      </w:r>
      <w:r>
        <w:rPr>
          <w:sz w:val="26"/>
          <w:szCs w:val="26"/>
        </w:rPr>
        <w:t xml:space="preserve"> auf das im Darlehensvertrag angeführte Konto rücküberwiesen. </w:t>
      </w:r>
    </w:p>
    <w:p>
      <w:pPr>
        <w:pStyle w:val="Berschrift1"/>
        <w:numPr>
          <w:ilvl w:val="0"/>
          <w:numId w:val="1"/>
        </w:numPr>
        <w:rPr/>
      </w:pPr>
      <w:r>
        <w:rPr/>
        <w:t>Nachrangigkeit</w:t>
      </w:r>
    </w:p>
    <w:p>
      <w:pPr>
        <w:pStyle w:val="Textkrper"/>
        <w:rPr>
          <w:sz w:val="26"/>
          <w:szCs w:val="26"/>
        </w:rPr>
      </w:pPr>
      <w:r>
        <w:rPr>
          <w:sz w:val="26"/>
          <w:szCs w:val="26"/>
        </w:rPr>
        <w:t xml:space="preserve">Es wird ausdrücklich festgehalten, dass </w:t>
      </w:r>
      <w:r>
        <w:rPr>
          <w:sz w:val="26"/>
          <w:szCs w:val="26"/>
        </w:rPr>
        <w:t>die</w:t>
      </w:r>
      <w:r>
        <w:rPr>
          <w:sz w:val="26"/>
          <w:szCs w:val="26"/>
        </w:rPr>
        <w:t xml:space="preserve"> Darlehensnehmer</w:t>
      </w:r>
      <w:r>
        <w:rPr>
          <w:sz w:val="26"/>
          <w:szCs w:val="26"/>
        </w:rPr>
        <w:t xml:space="preserve">in </w:t>
      </w:r>
      <w:r>
        <w:rPr>
          <w:sz w:val="26"/>
          <w:szCs w:val="26"/>
        </w:rPr>
        <w:t>die Darlehen nicht im Rahmen eines Gewerbes entgegen nimmt und dass die Darlehen nicht Einlagen im Sinne des österreichischen Bankwesengesetzes sind. Die Darlehensgeber können die Rückzahlung des Darlehens solange und soweit nicht verlangen, wie dies einen Grund für die Eröffnung eines Insolvenzverfahrens über de</w:t>
      </w:r>
      <w:r>
        <w:rPr>
          <w:sz w:val="26"/>
          <w:szCs w:val="26"/>
        </w:rPr>
        <w:t>r</w:t>
      </w:r>
      <w:r>
        <w:rPr>
          <w:sz w:val="26"/>
          <w:szCs w:val="26"/>
        </w:rPr>
        <w:t xml:space="preserve"> Darlehensnehmer</w:t>
      </w:r>
      <w:r>
        <w:rPr>
          <w:sz w:val="26"/>
          <w:szCs w:val="26"/>
        </w:rPr>
        <w:t>in</w:t>
      </w:r>
      <w:r>
        <w:rPr>
          <w:sz w:val="26"/>
          <w:szCs w:val="26"/>
        </w:rPr>
        <w:t xml:space="preserve"> herbeiführen würde. Im Falle eines Insolvenzverfahrens über d</w:t>
      </w:r>
      <w:r>
        <w:rPr>
          <w:sz w:val="26"/>
          <w:szCs w:val="26"/>
        </w:rPr>
        <w:t>ie</w:t>
      </w:r>
      <w:r>
        <w:rPr>
          <w:sz w:val="26"/>
          <w:szCs w:val="26"/>
        </w:rPr>
        <w:t xml:space="preserve"> Darlehensnehmer</w:t>
      </w:r>
      <w:r>
        <w:rPr>
          <w:sz w:val="26"/>
          <w:szCs w:val="26"/>
        </w:rPr>
        <w:t>in</w:t>
      </w:r>
      <w:r>
        <w:rPr>
          <w:sz w:val="26"/>
          <w:szCs w:val="26"/>
        </w:rPr>
        <w:t xml:space="preserve"> erhalten die Darlehensgeber nur dann ihre Rückzahlung, wenn sämtliche </w:t>
      </w:r>
      <w:r>
        <w:rPr>
          <w:sz w:val="26"/>
          <w:szCs w:val="26"/>
        </w:rPr>
        <w:t>nicht-nachrangigen</w:t>
      </w:r>
      <w:r>
        <w:rPr>
          <w:sz w:val="26"/>
          <w:szCs w:val="26"/>
        </w:rPr>
        <w:t xml:space="preserve"> Gläubiger de</w:t>
      </w:r>
      <w:r>
        <w:rPr>
          <w:sz w:val="26"/>
          <w:szCs w:val="26"/>
        </w:rPr>
        <w:t>r Darlehensnehmerin</w:t>
      </w:r>
      <w:r>
        <w:rPr>
          <w:sz w:val="26"/>
          <w:szCs w:val="26"/>
        </w:rPr>
        <w:t xml:space="preserve"> zuvor vollständig befriedigt worden sind.(„Qualifiziertes Nachrangdarlehen“)</w:t>
      </w:r>
    </w:p>
    <w:p>
      <w:pPr>
        <w:pStyle w:val="Textkrper"/>
        <w:rPr>
          <w:sz w:val="26"/>
          <w:szCs w:val="26"/>
        </w:rPr>
      </w:pPr>
      <w:r>
        <w:rPr>
          <w:sz w:val="26"/>
          <w:szCs w:val="26"/>
        </w:rPr>
      </w:r>
    </w:p>
    <w:p>
      <w:pPr>
        <w:pStyle w:val="Textkrper"/>
        <w:rPr>
          <w:sz w:val="26"/>
          <w:szCs w:val="26"/>
        </w:rPr>
      </w:pPr>
      <w:r>
        <w:rPr>
          <w:sz w:val="26"/>
          <w:szCs w:val="26"/>
        </w:rPr>
        <w:t>Der Darlehensgeber wurde vom Darlehensnehmer davon in Kenntnis gesetzt, da</w:t>
      </w:r>
      <w:r>
        <w:rPr>
          <w:sz w:val="26"/>
          <w:szCs w:val="26"/>
        </w:rPr>
        <w:t>ss</w:t>
      </w:r>
      <w:r>
        <w:rPr>
          <w:sz w:val="26"/>
          <w:szCs w:val="26"/>
        </w:rPr>
        <w:t xml:space="preserve"> ein teilweiser oder gänzlicher Ausfall des Darlehens </w:t>
      </w:r>
      <w:r>
        <w:rPr>
          <w:sz w:val="26"/>
          <w:szCs w:val="26"/>
        </w:rPr>
        <w:t>nicht</w:t>
      </w:r>
      <w:r>
        <w:rPr>
          <w:sz w:val="26"/>
          <w:szCs w:val="26"/>
        </w:rPr>
        <w:t xml:space="preserve"> mit 100% Sicherheit ausgeschlossen werden kann. Der Darlehensnehmer wird aber durch vorausschauendes und verantwortliches Handeln mit all seinen Möglichkeiten dafür Sorge tragen, dass dieser Fall nicht eintritt.</w:t>
      </w:r>
    </w:p>
    <w:p>
      <w:pPr>
        <w:pStyle w:val="Berschrift1"/>
        <w:numPr>
          <w:ilvl w:val="0"/>
          <w:numId w:val="1"/>
        </w:numPr>
        <w:rPr/>
      </w:pPr>
      <w:r>
        <w:rPr/>
        <w:t xml:space="preserve">Information über das Rücktrittsrecht </w:t>
      </w:r>
    </w:p>
    <w:p>
      <w:pPr>
        <w:pStyle w:val="Textkrper"/>
        <w:rPr>
          <w:sz w:val="26"/>
          <w:szCs w:val="26"/>
        </w:rPr>
      </w:pPr>
      <w:r>
        <w:rPr>
          <w:sz w:val="26"/>
          <w:szCs w:val="26"/>
        </w:rPr>
        <w:t>Hat ein Anleger, der Verbraucher im Sinne des § 1 Abs.1 Z 2 KSchG ist, nicht vor Abgabe seiner Vertragserklärung die Informationen gemäß Abs.1 AltFG  (siehe Informationsblatt gemäß Alternativfinanzierungs-Informationsverordnung) erhalten, kann er von seinem Angebot oder vom Vertrag zurücktreten. Das Rücktrittsrecht erlischt mit Ablauf von zwei Wochen nach dem Tag, an dem der Anleger die fehlenden Informationen erhalten hat und er über sein Rücktrittsrecht belehrt worden ist. Im Übrigen gelten für das Rücktrittsrecht des Verbrauchers die Bestimmungen des § 5 Abs.3, 5 und 6 KMG sinngemäß.</w:t>
      </w:r>
      <w:r>
        <w:rPr>
          <w:sz w:val="26"/>
          <w:szCs w:val="26"/>
        </w:rPr>
        <w:t xml:space="preserve"> </w:t>
      </w:r>
    </w:p>
    <w:p>
      <w:pPr>
        <w:pStyle w:val="Textkrper"/>
        <w:rPr>
          <w:sz w:val="26"/>
          <w:szCs w:val="26"/>
        </w:rPr>
      </w:pPr>
      <w:r>
        <w:rPr>
          <w:sz w:val="26"/>
          <w:szCs w:val="26"/>
        </w:rPr>
      </w:r>
    </w:p>
    <w:p>
      <w:pPr>
        <w:pStyle w:val="Textkrper"/>
        <w:rPr/>
      </w:pPr>
      <w:r>
        <w:rPr/>
      </w:r>
    </w:p>
    <w:p>
      <w:pPr>
        <w:pStyle w:val="Textkrper"/>
        <w:rPr>
          <w:sz w:val="24"/>
          <w:szCs w:val="24"/>
        </w:rPr>
      </w:pPr>
      <w:r>
        <w:rPr>
          <w:sz w:val="24"/>
          <w:szCs w:val="24"/>
        </w:rPr>
      </w:r>
    </w:p>
    <w:p>
      <w:pPr>
        <w:pStyle w:val="Normal"/>
        <w:tabs>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tab/>
        <w:t>____________________________</w:t>
      </w:r>
    </w:p>
    <w:p>
      <w:pPr>
        <w:pStyle w:val="Normal"/>
        <w:tabs>
          <w:tab w:val="right" w:pos="9638"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(Ort, Datum)</w:t>
        <w:tab/>
        <w:t xml:space="preserve">       (Ort, Datum)                    </w:t>
      </w:r>
    </w:p>
    <w:p>
      <w:pPr>
        <w:pStyle w:val="Normal"/>
        <w:tabs>
          <w:tab w:val="right" w:pos="9638" w:leader="none"/>
        </w:tabs>
        <w:rPr>
          <w:sz w:val="26"/>
          <w:szCs w:val="26"/>
        </w:rPr>
      </w:pPr>
      <w:r>
        <w:rPr>
          <w:rFonts w:ascii="Myriad Pro Cond" w:hAnsi="Myriad Pro Cond"/>
          <w:sz w:val="24"/>
          <w:szCs w:val="24"/>
        </w:rPr>
      </w:r>
    </w:p>
    <w:p>
      <w:pPr>
        <w:pStyle w:val="Normal"/>
        <w:rPr>
          <w:rFonts w:ascii="Myriad Pro Cond" w:hAnsi="Myriad Pro Cond"/>
          <w:sz w:val="24"/>
          <w:szCs w:val="24"/>
        </w:rPr>
      </w:pPr>
      <w:r>
        <w:rPr>
          <w:rFonts w:ascii="Myriad Pro Cond" w:hAnsi="Myriad Pro Cond"/>
          <w:sz w:val="24"/>
          <w:szCs w:val="24"/>
        </w:rPr>
        <w:t xml:space="preserve">              </w:t>
      </w:r>
    </w:p>
    <w:p>
      <w:pPr>
        <w:pStyle w:val="Normal"/>
        <w:rPr>
          <w:rFonts w:ascii="Myriad Pro Cond" w:hAnsi="Myriad Pro Cond"/>
          <w:sz w:val="24"/>
          <w:szCs w:val="24"/>
        </w:rPr>
      </w:pPr>
      <w:r>
        <w:rPr>
          <w:rFonts w:ascii="Myriad Pro Cond" w:hAnsi="Myriad Pro Cond"/>
          <w:sz w:val="24"/>
          <w:szCs w:val="24"/>
        </w:rPr>
      </w:r>
    </w:p>
    <w:p>
      <w:pPr>
        <w:pStyle w:val="Normal"/>
        <w:tabs>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tab/>
        <w:t xml:space="preserve">     ____________________________</w:t>
      </w:r>
    </w:p>
    <w:p>
      <w:pPr>
        <w:pStyle w:val="Normal"/>
        <w:tabs>
          <w:tab w:val="right" w:pos="10200"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 xml:space="preserve">der*die Darlehensgeber*in </w:t>
        <w:tab/>
        <w:t xml:space="preserve">         Darlehensnehmerin (Geschäftsführung)       </w:t>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w:hAnsi="Myriad Pro" w:eastAsia="Microsoft YaHei" w:cs="Mangal"/>
          <w:b/>
          <w:b/>
          <w:bCs/>
          <w:sz w:val="31"/>
          <w:szCs w:val="36"/>
        </w:rPr>
      </w:pPr>
      <w:r>
        <w:rPr>
          <w:rFonts w:eastAsia="Microsoft YaHei" w:cs="Mangal" w:ascii="Myriad Pro" w:hAnsi="Myriad Pro"/>
          <w:b/>
          <w:bCs/>
          <w:sz w:val="31"/>
          <w:szCs w:val="36"/>
        </w:rPr>
        <w:t>Bei Darlehenssumme über 5000€ bitte ausfüllen:</w:t>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6"/>
          <w:szCs w:val="26"/>
        </w:rPr>
      </w:pPr>
      <w:r>
        <w:rPr>
          <w:rFonts w:ascii="Myriad Pro Cond" w:hAnsi="Myriad Pro Cond"/>
          <w:sz w:val="26"/>
          <w:szCs w:val="26"/>
        </w:rPr>
        <w:t>I</w:t>
      </w:r>
      <w:r>
        <w:rPr>
          <w:rFonts w:ascii="Myriad Pro Cond" w:hAnsi="Myriad Pro Cond"/>
          <w:sz w:val="26"/>
          <w:szCs w:val="26"/>
        </w:rPr>
        <w:t xml:space="preserve">ch erteile hiemit dem Prüfer gemäß § 4 Abs. 9 AltFG, Herrn Rechtsanwalt Dr. Markus Distelberger, Schillerring 3, 3130 Herzogenburg, welcher eine Kopie dieses Vertrages erhält, die Auskunft, dass der von mir gegebene Darlehensbetrag  entweder </w:t>
      </w:r>
    </w:p>
    <w:p>
      <w:pPr>
        <w:pStyle w:val="Normal"/>
        <w:tabs>
          <w:tab w:val="right" w:pos="9638" w:leader="none"/>
        </w:tabs>
        <w:rPr>
          <w:rFonts w:ascii="Myriad Pro Cond" w:hAnsi="Myriad Pro Cond"/>
          <w:sz w:val="26"/>
          <w:szCs w:val="26"/>
        </w:rPr>
      </w:pPr>
      <w:r>
        <w:rPr>
          <w:rFonts w:ascii="Myriad Pro Cond" w:hAnsi="Myriad Pro Cond"/>
          <w:sz w:val="26"/>
          <w:szCs w:val="26"/>
        </w:rPr>
      </w:r>
    </w:p>
    <w:p>
      <w:pPr>
        <w:pStyle w:val="Textkrper"/>
        <w:tabs>
          <w:tab w:val="left" w:pos="400" w:leader="none"/>
        </w:tabs>
        <w:rPr>
          <w:sz w:val="26"/>
          <w:szCs w:val="26"/>
        </w:rPr>
      </w:pPr>
      <w:r>
        <w:rPr>
          <w:sz w:val="26"/>
          <w:szCs w:val="26"/>
        </w:rPr>
        <w:object>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control_shape_0" style="width:18.35pt;height:17.65pt" type="#shapetype_75"/>
          <w:control r:id="rId3" w:name="Optionsfeld 2" w:shapeid="control_shape_0"/>
        </w:object>
      </w:r>
      <w:r>
        <w:rPr>
          <w:sz w:val="26"/>
          <w:szCs w:val="26"/>
        </w:rPr>
        <w:t xml:space="preserve">höchstens das Doppelte meines durchschnittlichen monatlichen Nettoeinkommens über zwölf Monate gerechnet (unter     </w:t>
        <w:tab/>
      </w:r>
      <w:r>
        <w:rPr>
          <w:sz w:val="26"/>
          <w:szCs w:val="26"/>
        </w:rPr>
        <w:t>E</w:t>
      </w:r>
      <w:r>
        <w:rPr>
          <w:sz w:val="26"/>
          <w:szCs w:val="26"/>
        </w:rPr>
        <w:t xml:space="preserve">inrechnung von 13.u. 14. Gehalt) </w:t>
      </w:r>
    </w:p>
    <w:p>
      <w:pPr>
        <w:pStyle w:val="Textkrper"/>
        <w:tabs>
          <w:tab w:val="right" w:pos="9638" w:leader="none"/>
        </w:tabs>
        <w:rPr>
          <w:rFonts w:ascii="Myriad Pro Cond" w:hAnsi="Myriad Pro Cond"/>
          <w:sz w:val="26"/>
          <w:szCs w:val="26"/>
        </w:rPr>
      </w:pPr>
      <w:r>
        <w:rPr>
          <w:sz w:val="26"/>
          <w:szCs w:val="26"/>
        </w:rPr>
        <w:object>
          <v:shape id="control_shape_1" style="width:18.35pt;height:17.65pt" type="#shapetype_75"/>
          <w:control r:id="rId4" w:name="Optionsfeld 2" w:shapeid="control_shape_1"/>
        </w:object>
      </w:r>
      <w:r>
        <w:rPr>
          <w:sz w:val="26"/>
          <w:szCs w:val="26"/>
        </w:rPr>
        <w:t xml:space="preserve">oder maximal 10 % meines Finanzanlagevermögens </w:t>
      </w:r>
    </w:p>
    <w:p>
      <w:pPr>
        <w:pStyle w:val="Textkrper"/>
        <w:tabs>
          <w:tab w:val="right" w:pos="9638" w:leader="none"/>
        </w:tabs>
        <w:rPr>
          <w:rFonts w:ascii="Myriad Pro Cond" w:hAnsi="Myriad Pro Cond"/>
          <w:sz w:val="26"/>
          <w:szCs w:val="26"/>
        </w:rPr>
      </w:pPr>
      <w:r>
        <w:rPr>
          <w:sz w:val="26"/>
          <w:szCs w:val="26"/>
        </w:rPr>
      </w:r>
    </w:p>
    <w:p>
      <w:pPr>
        <w:pStyle w:val="Textkrper"/>
        <w:tabs>
          <w:tab w:val="right" w:pos="9638" w:leader="none"/>
        </w:tabs>
        <w:ind w:left="0" w:right="0" w:hanging="0"/>
        <w:rPr>
          <w:rFonts w:ascii="Myriad Pro Cond" w:hAnsi="Myriad Pro Cond"/>
          <w:sz w:val="26"/>
          <w:szCs w:val="26"/>
        </w:rPr>
      </w:pPr>
      <w:r>
        <w:rPr>
          <w:sz w:val="26"/>
          <w:szCs w:val="26"/>
        </w:rPr>
        <w:t xml:space="preserve">beträgt. (Eine Auswahl </w:t>
      </w:r>
      <w:r>
        <w:rPr>
          <w:sz w:val="26"/>
          <w:szCs w:val="26"/>
        </w:rPr>
        <w:t xml:space="preserve">für Beträge über 5.000€ </w:t>
      </w:r>
      <w:r>
        <w:rPr>
          <w:sz w:val="26"/>
          <w:szCs w:val="26"/>
        </w:rPr>
        <w:t>zwingend erforderlich)</w:t>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638" w:leader="none"/>
        </w:tabs>
        <w:rPr>
          <w:rFonts w:ascii="Myriad Pro Cond" w:hAnsi="Myriad Pro Cond"/>
          <w:sz w:val="24"/>
          <w:szCs w:val="24"/>
        </w:rPr>
      </w:pPr>
      <w:r>
        <w:rPr>
          <w:rFonts w:ascii="Myriad Pro Cond" w:hAnsi="Myriad Pro Cond"/>
          <w:sz w:val="24"/>
          <w:szCs w:val="24"/>
        </w:rPr>
      </w:r>
    </w:p>
    <w:p>
      <w:pPr>
        <w:pStyle w:val="Normal"/>
        <w:tabs>
          <w:tab w:val="right" w:pos="9982"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4"/>
          <w:szCs w:val="24"/>
        </w:rPr>
        <w:t xml:space="preserve">____________________________          </w:t>
      </w:r>
    </w:p>
    <w:p>
      <w:pPr>
        <w:pStyle w:val="Normal"/>
        <w:tabs>
          <w:tab w:val="right" w:pos="10200" w:leader="none"/>
        </w:tabs>
        <w:rPr>
          <w:rFonts w:ascii="Myriad Pro Cond" w:hAnsi="Myriad Pro Cond"/>
          <w:sz w:val="24"/>
          <w:szCs w:val="24"/>
        </w:rPr>
      </w:pPr>
      <w:r>
        <w:rPr>
          <w:rFonts w:ascii="Myriad Pro Cond" w:hAnsi="Myriad Pro Cond"/>
          <w:sz w:val="24"/>
          <w:szCs w:val="24"/>
        </w:rPr>
        <w:t xml:space="preserve">                  </w:t>
      </w:r>
      <w:r>
        <w:rPr>
          <w:rFonts w:ascii="Myriad Pro Cond" w:hAnsi="Myriad Pro Cond"/>
          <w:sz w:val="26"/>
          <w:szCs w:val="26"/>
        </w:rPr>
        <w:t xml:space="preserve">   </w:t>
      </w:r>
      <w:r>
        <w:rPr>
          <w:rFonts w:ascii="Myriad Pro Cond" w:hAnsi="Myriad Pro Cond"/>
          <w:sz w:val="26"/>
          <w:szCs w:val="26"/>
        </w:rPr>
        <w:t xml:space="preserve">der*die Darlehensgeber*in </w:t>
      </w:r>
    </w:p>
    <w:sectPr>
      <w:footerReference w:type="default" r:id="rId5"/>
      <w:type w:val="nextPage"/>
      <w:pgSz w:orient="landscape" w:w="23811" w:h="16838"/>
      <w:pgMar w:left="709" w:right="709" w:header="0" w:top="709" w:footer="709" w:bottom="1304" w:gutter="0"/>
      <w:pgNumType w:fmt="decimal"/>
      <w:cols w:num="2" w:space="0" w:equalWidth="true" w:sep="false"/>
      <w:formProt w:val="false"/>
      <w:textDirection w:val="lrTb"/>
      <w:docGrid w:type="default" w:linePitch="600" w:charSpace="2867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Myriad Pro">
    <w:charset w:val="01"/>
    <w:family w:val="swiss"/>
    <w:pitch w:val="variable"/>
  </w:font>
  <w:font w:name="OpenSymbol">
    <w:altName w:val="Arial Unicode MS"/>
    <w:charset w:val="02"/>
    <w:family w:val="auto"/>
    <w:pitch w:val="default"/>
  </w:font>
  <w:font w:name="Liberation Sans">
    <w:altName w:val="Arial"/>
    <w:charset w:val="01"/>
    <w:family w:val="swiss"/>
    <w:pitch w:val="variable"/>
  </w:font>
  <w:font w:name="Myriad Pro Cond">
    <w:charset w:val="01"/>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uzeile"/>
      <w:rPr>
        <w:rFonts w:ascii="Myriad Pro Cond" w:hAnsi="Myriad Pro Cond"/>
      </w:rPr>
    </w:pPr>
    <w:r>
      <w:rPr>
        <w:rFonts w:ascii="Myriad Pro Cond" w:hAnsi="Myriad Pro Cond"/>
      </w:rPr>
      <w:tab/>
      <w:tab/>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Berschrift1"/>
      <w:numFmt w:val="decimal"/>
      <w:lvlText w:val=" %1 "/>
      <w:lvlJc w:val="left"/>
      <w:pPr>
        <w:tabs>
          <w:tab w:val="num" w:pos="567"/>
        </w:tabs>
        <w:ind w:left="432" w:hanging="432"/>
      </w:pPr>
    </w:lvl>
    <w:lvl w:ilvl="1">
      <w:start w:val="1"/>
      <w:pStyle w:val="Berschrift2"/>
      <w:numFmt w:val="decimal"/>
      <w:lvlText w:val=" %1.%2 "/>
      <w:lvlJc w:val="left"/>
      <w:pPr>
        <w:tabs>
          <w:tab w:val="num" w:pos="576"/>
        </w:tabs>
        <w:ind w:left="576" w:hanging="576"/>
      </w:pPr>
    </w:lvl>
    <w:lvl w:ilvl="2">
      <w:start w:val="1"/>
      <w:pStyle w:val="Berschrift3"/>
      <w:numFmt w:val="decimal"/>
      <w:lvlText w:val=" %1.%2.%3 "/>
      <w:lvlJc w:val="left"/>
      <w:pPr>
        <w:tabs>
          <w:tab w:val="num" w:pos="720"/>
        </w:tabs>
        <w:ind w:left="720" w:hanging="720"/>
      </w:pPr>
    </w:lvl>
    <w:lvl w:ilvl="3">
      <w:start w:val="1"/>
      <w:numFmt w:val="decimal"/>
      <w:lvlText w:val=" %1.%2.%3.%4 "/>
      <w:lvlJc w:val="left"/>
      <w:pPr>
        <w:tabs>
          <w:tab w:val="num" w:pos="864"/>
        </w:tabs>
        <w:ind w:left="864" w:hanging="864"/>
      </w:pPr>
    </w:lvl>
    <w:lvl w:ilvl="4">
      <w:start w:val="1"/>
      <w:numFmt w:val="decimal"/>
      <w:lvlText w:val=" %1.%2.%3.%4.%5 "/>
      <w:lvlJc w:val="left"/>
      <w:pPr>
        <w:tabs>
          <w:tab w:val="num" w:pos="1008"/>
        </w:tabs>
        <w:ind w:left="1008" w:hanging="1008"/>
      </w:pPr>
    </w:lvl>
    <w:lvl w:ilvl="5">
      <w:start w:val="1"/>
      <w:numFmt w:val="decimal"/>
      <w:lvlText w:val=" %1.%2.%3.%4.%5.%6 "/>
      <w:lvlJc w:val="left"/>
      <w:pPr>
        <w:tabs>
          <w:tab w:val="num" w:pos="1152"/>
        </w:tabs>
        <w:ind w:left="1152" w:hanging="1152"/>
      </w:pPr>
    </w:lvl>
    <w:lvl w:ilvl="6">
      <w:start w:val="1"/>
      <w:numFmt w:val="decimal"/>
      <w:lvlText w:val=" %1.%2.%3.%4.%5.%6.%7 "/>
      <w:lvlJc w:val="left"/>
      <w:pPr>
        <w:tabs>
          <w:tab w:val="num" w:pos="1296"/>
        </w:tabs>
        <w:ind w:left="1296" w:hanging="1296"/>
      </w:pPr>
    </w:lvl>
    <w:lvl w:ilvl="7">
      <w:start w:val="1"/>
      <w:numFmt w:val="decimal"/>
      <w:lvlText w:val=" %1.%2.%3.%4.%5.%6.%7.%8 "/>
      <w:lvlJc w:val="left"/>
      <w:pPr>
        <w:tabs>
          <w:tab w:val="num" w:pos="1440"/>
        </w:tabs>
        <w:ind w:left="1440" w:hanging="1440"/>
      </w:pPr>
    </w:lvl>
    <w:lvl w:ilvl="8">
      <w:start w:val="1"/>
      <w:numFmt w:val="decimal"/>
      <w:lvlText w:val=" %1.%2.%3.%4.%5.%6.%7.%8.%9 "/>
      <w:lvlJc w:val="left"/>
      <w:pPr>
        <w:tabs>
          <w:tab w:val="num" w:pos="1584"/>
        </w:tabs>
        <w:ind w:left="1584" w:hanging="1584"/>
      </w:pPr>
    </w:lvl>
  </w:abstractNum>
  <w:num w:numId="1">
    <w:abstractNumId w:val="1"/>
  </w:num>
</w:numbering>
</file>

<file path=word/settings.xml><?xml version="1.0" encoding="utf-8"?>
<w:settings xmlns:w="http://schemas.openxmlformats.org/wordprocessingml/2006/main">
  <w:zoom w:percent="9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imSun" w:cs="Mangal"/>
        <w:kern w:val="2"/>
        <w:sz w:val="24"/>
        <w:szCs w:val="24"/>
        <w:lang w:val="de-DE" w:eastAsia="zh-CN" w:bidi="hi-IN"/>
      </w:rPr>
    </w:rPrDefault>
    <w:pPrDefault>
      <w:pPr/>
    </w:pPrDefault>
  </w:docDefaults>
  <w:style w:type="paragraph" w:styleId="Normal">
    <w:name w:val="Normal"/>
    <w:qFormat/>
    <w:pPr>
      <w:widowControl w:val="false"/>
      <w:kinsoku w:val="true"/>
      <w:overflowPunct w:val="true"/>
      <w:autoSpaceDE w:val="true"/>
      <w:bidi w:val="0"/>
    </w:pPr>
    <w:rPr>
      <w:rFonts w:ascii="Liberation Serif" w:hAnsi="Liberation Serif" w:eastAsia="SimSun" w:cs="Mangal"/>
      <w:color w:val="auto"/>
      <w:kern w:val="2"/>
      <w:sz w:val="26"/>
      <w:szCs w:val="24"/>
      <w:lang w:val="de-DE" w:eastAsia="zh-CN" w:bidi="hi-IN"/>
    </w:rPr>
  </w:style>
  <w:style w:type="paragraph" w:styleId="Berschrift1">
    <w:name w:val="Heading 1"/>
    <w:basedOn w:val="Berschrift"/>
    <w:next w:val="Textkrper"/>
    <w:qFormat/>
    <w:pPr>
      <w:numPr>
        <w:ilvl w:val="0"/>
        <w:numId w:val="1"/>
      </w:numPr>
      <w:spacing w:before="142" w:after="142"/>
      <w:outlineLvl w:val="0"/>
    </w:pPr>
    <w:rPr>
      <w:rFonts w:ascii="Myriad Pro" w:hAnsi="Myriad Pro"/>
      <w:b/>
      <w:bCs/>
      <w:sz w:val="31"/>
      <w:szCs w:val="36"/>
    </w:rPr>
  </w:style>
  <w:style w:type="paragraph" w:styleId="Berschrift2">
    <w:name w:val="Heading 2"/>
    <w:basedOn w:val="Berschrift"/>
    <w:next w:val="Textkrper"/>
    <w:qFormat/>
    <w:pPr>
      <w:numPr>
        <w:ilvl w:val="1"/>
        <w:numId w:val="1"/>
      </w:numPr>
      <w:spacing w:before="200" w:after="120"/>
      <w:outlineLvl w:val="1"/>
    </w:pPr>
    <w:rPr>
      <w:b/>
      <w:bCs/>
      <w:sz w:val="32"/>
      <w:szCs w:val="32"/>
    </w:rPr>
  </w:style>
  <w:style w:type="paragraph" w:styleId="Berschrift3">
    <w:name w:val="Heading 3"/>
    <w:basedOn w:val="Berschrift"/>
    <w:next w:val="Textkrper"/>
    <w:qFormat/>
    <w:pPr>
      <w:numPr>
        <w:ilvl w:val="2"/>
        <w:numId w:val="1"/>
      </w:numPr>
      <w:spacing w:before="140" w:after="120"/>
      <w:outlineLvl w:val="2"/>
    </w:pPr>
    <w:rPr>
      <w:b/>
      <w:bCs/>
      <w:color w:val="808080"/>
      <w:sz w:val="28"/>
      <w:szCs w:val="28"/>
    </w:rPr>
  </w:style>
  <w:style w:type="character" w:styleId="Aufzhlungszeichen">
    <w:name w:val="Aufzählungszeichen"/>
    <w:qFormat/>
    <w:rPr>
      <w:rFonts w:ascii="OpenSymbol" w:hAnsi="OpenSymbol" w:eastAsia="OpenSymbol" w:cs="OpenSymbol"/>
    </w:rPr>
  </w:style>
  <w:style w:type="character" w:styleId="Betont">
    <w:name w:val="Betont"/>
    <w:qFormat/>
    <w:rPr>
      <w:i/>
      <w:iCs/>
    </w:rPr>
  </w:style>
  <w:style w:type="paragraph" w:styleId="Berschrift">
    <w:name w:val="Überschrift"/>
    <w:basedOn w:val="Normal"/>
    <w:next w:val="Textkrper"/>
    <w:qFormat/>
    <w:pPr>
      <w:keepNext w:val="true"/>
      <w:spacing w:before="240" w:after="120"/>
    </w:pPr>
    <w:rPr>
      <w:rFonts w:ascii="Liberation Sans" w:hAnsi="Liberation Sans" w:eastAsia="Microsoft YaHei" w:cs="Mangal"/>
      <w:sz w:val="28"/>
      <w:szCs w:val="28"/>
    </w:rPr>
  </w:style>
  <w:style w:type="paragraph" w:styleId="Textkrper">
    <w:name w:val="Body Text"/>
    <w:basedOn w:val="Normal"/>
    <w:pPr>
      <w:spacing w:lineRule="auto" w:line="240" w:before="0" w:after="0"/>
      <w:ind w:left="567" w:right="0" w:hanging="0"/>
    </w:pPr>
    <w:rPr>
      <w:rFonts w:ascii="Myriad Pro Cond" w:hAnsi="Myriad Pro Cond"/>
      <w:sz w:val="26"/>
    </w:rPr>
  </w:style>
  <w:style w:type="paragraph" w:styleId="Liste">
    <w:name w:val="List"/>
    <w:basedOn w:val="Textkrper"/>
    <w:pPr/>
    <w:rPr>
      <w:rFonts w:cs="Mangal"/>
    </w:rPr>
  </w:style>
  <w:style w:type="paragraph" w:styleId="Beschriftung">
    <w:name w:val="Caption"/>
    <w:basedOn w:val="Normal"/>
    <w:qFormat/>
    <w:pPr>
      <w:suppressLineNumbers/>
      <w:spacing w:before="120" w:after="120"/>
    </w:pPr>
    <w:rPr>
      <w:rFonts w:cs="Mangal"/>
      <w:i/>
      <w:iCs/>
      <w:sz w:val="24"/>
      <w:szCs w:val="24"/>
    </w:rPr>
  </w:style>
  <w:style w:type="paragraph" w:styleId="Verzeichnis">
    <w:name w:val="Verzeichnis"/>
    <w:basedOn w:val="Normal"/>
    <w:qFormat/>
    <w:pPr>
      <w:suppressLineNumbers/>
    </w:pPr>
    <w:rPr>
      <w:rFonts w:cs="Mangal"/>
    </w:rPr>
  </w:style>
  <w:style w:type="paragraph" w:styleId="Zitat">
    <w:name w:val="Zitat"/>
    <w:basedOn w:val="Normal"/>
    <w:qFormat/>
    <w:pPr>
      <w:spacing w:before="0" w:after="283"/>
      <w:ind w:left="567" w:right="567" w:hanging="0"/>
    </w:pPr>
    <w:rPr/>
  </w:style>
  <w:style w:type="paragraph" w:styleId="Titel">
    <w:name w:val="Title"/>
    <w:basedOn w:val="Berschrift"/>
    <w:next w:val="Textkrper"/>
    <w:qFormat/>
    <w:pPr>
      <w:jc w:val="center"/>
    </w:pPr>
    <w:rPr>
      <w:b/>
      <w:bCs/>
      <w:sz w:val="56"/>
      <w:szCs w:val="56"/>
    </w:rPr>
  </w:style>
  <w:style w:type="paragraph" w:styleId="Untertitel">
    <w:name w:val="Subtitle"/>
    <w:basedOn w:val="Berschrift"/>
    <w:next w:val="Textkrper"/>
    <w:qFormat/>
    <w:pPr>
      <w:spacing w:before="60" w:after="120"/>
      <w:jc w:val="center"/>
    </w:pPr>
    <w:rPr>
      <w:sz w:val="36"/>
      <w:szCs w:val="36"/>
    </w:rPr>
  </w:style>
  <w:style w:type="paragraph" w:styleId="Tabelleninhalt">
    <w:name w:val="Tabelleninhalt"/>
    <w:basedOn w:val="Normal"/>
    <w:qFormat/>
    <w:pPr>
      <w:suppressLineNumbers/>
    </w:pPr>
    <w:rPr/>
  </w:style>
  <w:style w:type="paragraph" w:styleId="Fuzeile">
    <w:name w:val="Footer"/>
    <w:basedOn w:val="Normal"/>
    <w:pPr>
      <w:suppressLineNumbers/>
      <w:tabs>
        <w:tab w:val="center" w:pos="4819" w:leader="none"/>
        <w:tab w:val="right" w:pos="9638" w:leader="none"/>
      </w:tab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control" Target="activeX/activeX1.xml"/><Relationship Id="rId4" Type="http://schemas.openxmlformats.org/officeDocument/2006/relationships/control" Target="activeX/activeX2.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
</Relationships>
</file>

<file path=word/activeX/_rels/activeX1.xml.rels><?xml version="1.0" encoding="UTF-8"?>
<Relationships xmlns="http://schemas.openxmlformats.org/package/2006/relationships"><Relationship Id="rId1" Type="http://schemas.microsoft.com/office/2006/relationships/activeXControlBinary" Target="activeX1.bin"/>
</Relationships>
</file>

<file path=word/activeX/_rels/activeX2.xml.rels><?xml version="1.0" encoding="UTF-8"?>
<Relationships xmlns="http://schemas.openxmlformats.org/package/2006/relationships"><Relationship Id="rId1" Type="http://schemas.microsoft.com/office/2006/relationships/activeXControlBinary" Target="activeX2.bin"/>
</Relationships>
</file>

<file path=word/activeX/activeX1.xml><?xml version="1.0" encoding="utf-8"?>
<ax:ocx xmlns:ax="http://schemas.microsoft.com/office/2006/activeX" xmlns:r="http://schemas.openxmlformats.org/officeDocument/2006/relationships" ax:classid="{8BD21D50-EC42-11CE-9e0d-00aa006002f3}" ax:persistence="persistStorage" r:id="rId1"/>
</file>

<file path=word/activeX/activeX2.xml><?xml version="1.0" encoding="utf-8"?>
<ax:ocx xmlns:ax="http://schemas.microsoft.com/office/2006/activeX" xmlns:r="http://schemas.openxmlformats.org/officeDocument/2006/relationships" ax:classid="{8BD21D50-EC42-11CE-9e0d-00aa006002f3}" ax:persistence="persistStorage" r:id="rId1"/>
</file>

<file path=docProps/app.xml><?xml version="1.0" encoding="utf-8"?>
<Properties xmlns="http://schemas.openxmlformats.org/officeDocument/2006/extended-properties" xmlns:vt="http://schemas.openxmlformats.org/officeDocument/2006/docPropsVTypes">
  <Template/>
  <TotalTime>741</TotalTime>
  <Application>LibreOffice/6.0.4.2$Linux_X86_64 LibreOffice_project/00m0$Build-2</Application>
  <Pages>1</Pages>
  <Words>506</Words>
  <Characters>3730</Characters>
  <CharactersWithSpaces>4543</CharactersWithSpaces>
  <Paragraphs>43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2015-03-27T12:19:02Z</dcterms:created>
  <dc:creator/>
  <dc:description/>
  <dc:language>de-AT</dc:language>
  <cp:lastModifiedBy/>
  <dcterms:modified xsi:type="dcterms:W3CDTF">2018-06-28T13:49:44Z</dcterms:modified>
  <cp:revision>40</cp:revision>
  <dc:subject/>
  <dc:title/>
</cp:coreProperties>
</file>