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D3EF" w14:textId="77777777" w:rsidR="007724D7" w:rsidRPr="000D2DC2" w:rsidRDefault="00000000" w:rsidP="00900E86">
      <w:pPr>
        <w:spacing w:line="360" w:lineRule="auto"/>
        <w:jc w:val="center"/>
        <w:rPr>
          <w:rFonts w:ascii="Times New Roman" w:hAnsi="Times New Roman" w:cs="Times New Roman"/>
        </w:rPr>
      </w:pPr>
      <w:proofErr w:type="spellStart"/>
      <w:r w:rsidRPr="000D2DC2">
        <w:rPr>
          <w:rFonts w:ascii="Times New Roman" w:hAnsi="Times New Roman" w:cs="Times New Roman"/>
          <w:b/>
          <w:color w:val="173248"/>
          <w:sz w:val="48"/>
        </w:rPr>
        <w:t>MathRepair</w:t>
      </w:r>
      <w:proofErr w:type="spellEnd"/>
      <w:r w:rsidRPr="000D2DC2">
        <w:rPr>
          <w:rFonts w:ascii="Times New Roman" w:hAnsi="Times New Roman" w:cs="Times New Roman"/>
          <w:b/>
          <w:color w:val="173248"/>
          <w:sz w:val="48"/>
        </w:rPr>
        <w:t xml:space="preserve"> Supervisor Progress Report</w:t>
      </w:r>
    </w:p>
    <w:p w14:paraId="502D33B1" w14:textId="77777777" w:rsidR="007724D7" w:rsidRPr="000D2DC2" w:rsidRDefault="00000000" w:rsidP="00900E86">
      <w:pPr>
        <w:spacing w:line="360" w:lineRule="auto"/>
        <w:jc w:val="center"/>
        <w:rPr>
          <w:rFonts w:ascii="Times New Roman" w:hAnsi="Times New Roman" w:cs="Times New Roman"/>
        </w:rPr>
      </w:pPr>
      <w:r w:rsidRPr="000D2DC2">
        <w:rPr>
          <w:rFonts w:ascii="Times New Roman" w:hAnsi="Times New Roman" w:cs="Times New Roman"/>
          <w:color w:val="087E8B"/>
          <w:sz w:val="28"/>
        </w:rPr>
        <w:t>Verifier-Guided Local Repair for Mathematical Reasoning</w:t>
      </w:r>
    </w:p>
    <w:p w14:paraId="7124EC28" w14:textId="77777777" w:rsidR="007724D7" w:rsidRPr="000D2DC2" w:rsidRDefault="00000000" w:rsidP="00900E86">
      <w:pPr>
        <w:spacing w:line="360" w:lineRule="auto"/>
        <w:jc w:val="center"/>
        <w:rPr>
          <w:rFonts w:ascii="Times New Roman" w:hAnsi="Times New Roman" w:cs="Times New Roman"/>
          <w:sz w:val="24"/>
          <w:szCs w:val="24"/>
        </w:rPr>
      </w:pPr>
      <w:r w:rsidRPr="000D2DC2">
        <w:rPr>
          <w:rFonts w:ascii="Times New Roman" w:hAnsi="Times New Roman" w:cs="Times New Roman"/>
        </w:rPr>
        <w:t>Research progress review | Updated 23 September 2026</w:t>
      </w:r>
      <w:r w:rsidRPr="000D2DC2">
        <w:rPr>
          <w:rFonts w:ascii="Times New Roman" w:hAnsi="Times New Roman" w:cs="Times New Roman"/>
        </w:rPr>
        <w:br/>
        <w:t>Repository: https://github.com/mwanajh/MathRepair_Project</w:t>
      </w:r>
    </w:p>
    <w:p w14:paraId="3084B916"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1. Executive Summary</w:t>
      </w:r>
    </w:p>
    <w:p w14:paraId="6EBD52E3" w14:textId="77777777" w:rsidR="007724D7" w:rsidRPr="000D2DC2" w:rsidRDefault="00000000" w:rsidP="000D2DC2">
      <w:pPr>
        <w:spacing w:line="360" w:lineRule="auto"/>
        <w:jc w:val="both"/>
        <w:rPr>
          <w:rFonts w:ascii="Times New Roman" w:hAnsi="Times New Roman" w:cs="Times New Roman"/>
          <w:sz w:val="24"/>
          <w:szCs w:val="24"/>
        </w:rPr>
      </w:pPr>
      <w:proofErr w:type="spellStart"/>
      <w:r w:rsidRPr="000D2DC2">
        <w:rPr>
          <w:rFonts w:ascii="Times New Roman" w:hAnsi="Times New Roman" w:cs="Times New Roman"/>
          <w:sz w:val="24"/>
          <w:szCs w:val="24"/>
        </w:rPr>
        <w:t>MathRepair</w:t>
      </w:r>
      <w:proofErr w:type="spellEnd"/>
      <w:r w:rsidRPr="000D2DC2">
        <w:rPr>
          <w:rFonts w:ascii="Times New Roman" w:hAnsi="Times New Roman" w:cs="Times New Roman"/>
          <w:sz w:val="24"/>
          <w:szCs w:val="24"/>
        </w:rPr>
        <w:t xml:space="preserve"> now connects model-generated traces directly to its reasoning graph and includes a 40-problem MATH-500 pilot, a frozen eight-class error taxonomy, a 48-example typed-verifier dataset, a fresh three-arm matched-budget pilot, a frozen ablation matrix, and a versioned archive of 432 raw outputs. The earlier expanded algebra experiment found 100.0% local-repair accuracy versus 92.6% global regeneration. A newer and stricter total-budget pilot found 88.9% for global regeneration and 86.1% for both local arms. These protocols answer different questions, so the report does not claim universal local-repair superiority.</w:t>
      </w:r>
    </w:p>
    <w:p w14:paraId="7021BCC2" w14:textId="77777777" w:rsidR="007724D7" w:rsidRPr="00C42E23" w:rsidRDefault="00000000" w:rsidP="000D2DC2">
      <w:pPr>
        <w:spacing w:line="360" w:lineRule="auto"/>
        <w:ind w:right="360"/>
        <w:jc w:val="both"/>
        <w:rPr>
          <w:rFonts w:ascii="Times New Roman" w:hAnsi="Times New Roman" w:cs="Times New Roman"/>
          <w:sz w:val="24"/>
          <w:szCs w:val="24"/>
        </w:rPr>
      </w:pPr>
      <w:r>
        <w:t>Defensible claim: The proposal-level experimental infrastructure is now implemented and produces reproducible, mixed results. Local repair led in the earlier expanded pilot, while global regeneration led by 2.8 percentage points in the fresh total-token-matched pilot.</w:t>
      </w:r>
    </w:p>
    <w:p w14:paraId="595346B3"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2. Research Problem and Objectives</w:t>
      </w:r>
    </w:p>
    <w:p w14:paraId="6ACC3457" w14:textId="77777777" w:rsidR="007724D7" w:rsidRPr="000D2DC2" w:rsidRDefault="00000000" w:rsidP="00900E86">
      <w:pPr>
        <w:spacing w:line="360" w:lineRule="auto"/>
        <w:rPr>
          <w:rFonts w:ascii="Times New Roman" w:hAnsi="Times New Roman" w:cs="Times New Roman"/>
          <w:sz w:val="24"/>
          <w:szCs w:val="24"/>
        </w:rPr>
      </w:pPr>
      <w:r w:rsidRPr="000D2DC2">
        <w:rPr>
          <w:rFonts w:ascii="Times New Roman" w:hAnsi="Times New Roman" w:cs="Times New Roman"/>
          <w:sz w:val="24"/>
          <w:szCs w:val="24"/>
        </w:rPr>
        <w:t>A final answer may be correct even when intermediate reasoning is invalid. An early transformation error can also propagate through later steps. The project therefore evaluates whether verifier-guided local repair can preserve valid reasoning and use compute more selectively than full regeneration.</w:t>
      </w:r>
    </w:p>
    <w:p w14:paraId="3700DC5A"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Verify each equation state with a symbolic checker.</w:t>
      </w:r>
    </w:p>
    <w:p w14:paraId="37122E28"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Identify and classify the first invalid transformation.</w:t>
      </w:r>
    </w:p>
    <w:p w14:paraId="4F81769E"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Preserve the verified prefix and repair only the affected suffix.</w:t>
      </w:r>
    </w:p>
    <w:p w14:paraId="34B06D2E"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Represent dependencies with a reasoning graph and allocate compute to important error nodes.</w:t>
      </w:r>
    </w:p>
    <w:p w14:paraId="6F59591F"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Compare no repair, verified global regeneration, and verified local repair under matched budgets.</w:t>
      </w:r>
    </w:p>
    <w:p w14:paraId="51BCEB2E"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3. Implemented System</w:t>
      </w:r>
    </w:p>
    <w:p w14:paraId="5797135C" w14:textId="77777777" w:rsidR="007724D7" w:rsidRPr="000D2DC2" w:rsidRDefault="00000000" w:rsidP="00900E86">
      <w:pPr>
        <w:spacing w:line="360" w:lineRule="auto"/>
        <w:jc w:val="both"/>
        <w:rPr>
          <w:rFonts w:ascii="Times New Roman" w:hAnsi="Times New Roman" w:cs="Times New Roman"/>
          <w:sz w:val="24"/>
          <w:szCs w:val="24"/>
        </w:rPr>
      </w:pPr>
      <w:r>
        <w:t>The implemented pipeline consists of model generation, equation extraction, reasoning-state construction, symbolic verification, first-error localization, typed repair selection, local regeneration, and final re-verification. For currently supported equation-mode problems, repair candidates are accepted only after symbolic validation; the open-ended MATH-500 pilot remains text_unverified.</w:t>
      </w:r>
    </w:p>
    <w:tbl>
      <w:tblPr>
        <w:tblStyle w:val="TableGrid"/>
        <w:tblW w:w="0" w:type="auto"/>
        <w:tblLook w:val="04A0" w:firstRow="1" w:lastRow="0" w:firstColumn="1" w:lastColumn="0" w:noHBand="0" w:noVBand="1"/>
      </w:tblPr>
      <w:tblGrid>
        <w:gridCol w:w="2088"/>
        <w:gridCol w:w="7906"/>
      </w:tblGrid>
      <w:tr w:rsidR="007724D7" w:rsidRPr="000D2DC2" w14:paraId="51E35BC7" w14:textId="77777777" w:rsidTr="006C4B85">
        <w:tc>
          <w:tcPr>
            <w:tcW w:w="2088" w:type="dxa"/>
            <w:shd w:val="clear" w:color="auto" w:fill="173248"/>
            <w:vAlign w:val="center"/>
          </w:tcPr>
          <w:p w14:paraId="59CE8D7B" w14:textId="77777777" w:rsidR="007724D7" w:rsidRPr="000D2DC2" w:rsidRDefault="00000000" w:rsidP="006C4B85">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lastRenderedPageBreak/>
              <w:t>Component</w:t>
            </w:r>
          </w:p>
        </w:tc>
        <w:tc>
          <w:tcPr>
            <w:tcW w:w="7906" w:type="dxa"/>
            <w:shd w:val="clear" w:color="auto" w:fill="173248"/>
            <w:vAlign w:val="center"/>
          </w:tcPr>
          <w:p w14:paraId="64169873" w14:textId="77777777" w:rsidR="007724D7" w:rsidRPr="000D2DC2" w:rsidRDefault="00000000" w:rsidP="006C4B85">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Implemented capability</w:t>
            </w:r>
          </w:p>
        </w:tc>
      </w:tr>
      <w:tr w:rsidR="00310236" w14:paraId="54D26602" w14:textId="77777777">
        <w:tc>
          <w:tcPr>
            <w:tcW w:w="2088" w:type="dxa"/>
          </w:tcPr>
          <w:p w14:paraId="1A44BFA1" w14:textId="77777777" w:rsidR="00310236" w:rsidRDefault="00000000">
            <w:r>
              <w:rPr>
                <w:sz w:val="16"/>
              </w:rPr>
              <w:t>Symbolic verifier</w:t>
            </w:r>
          </w:p>
        </w:tc>
        <w:tc>
          <w:tcPr>
            <w:tcW w:w="7906" w:type="dxa"/>
          </w:tcPr>
          <w:p w14:paraId="5A785143" w14:textId="77777777" w:rsidR="00310236" w:rsidRDefault="00000000">
            <w:r>
              <w:rPr>
                <w:sz w:val="16"/>
              </w:rPr>
              <w:t>Rule-based equation equivalence, supporting identities, arithmetic, sign, and algebraic-transformation checks; learned verifier remains deferred.</w:t>
            </w:r>
          </w:p>
        </w:tc>
      </w:tr>
      <w:tr w:rsidR="00310236" w14:paraId="737DD9DD" w14:textId="77777777">
        <w:tc>
          <w:tcPr>
            <w:tcW w:w="2088" w:type="dxa"/>
          </w:tcPr>
          <w:p w14:paraId="26A03F6F" w14:textId="77777777" w:rsidR="00310236" w:rsidRDefault="00000000">
            <w:r>
              <w:rPr>
                <w:sz w:val="16"/>
              </w:rPr>
              <w:t>Typed-error taxonomy</w:t>
            </w:r>
          </w:p>
        </w:tc>
        <w:tc>
          <w:tcPr>
            <w:tcW w:w="7906" w:type="dxa"/>
          </w:tcPr>
          <w:p w14:paraId="6CAE3D98" w14:textId="77777777" w:rsidR="00310236" w:rsidRDefault="00000000">
            <w:r>
              <w:rPr>
                <w:sz w:val="16"/>
              </w:rPr>
              <w:t>Eight frozen supervision labels with definitions, examples, detection contracts, and allowed repair actions.</w:t>
            </w:r>
          </w:p>
        </w:tc>
      </w:tr>
      <w:tr w:rsidR="00310236" w14:paraId="3050B455" w14:textId="77777777">
        <w:tc>
          <w:tcPr>
            <w:tcW w:w="2088" w:type="dxa"/>
          </w:tcPr>
          <w:p w14:paraId="3E1BF7FC" w14:textId="77777777" w:rsidR="00310236" w:rsidRDefault="00000000">
            <w:r>
              <w:rPr>
                <w:sz w:val="16"/>
              </w:rPr>
              <w:t>Reasoning graph</w:t>
            </w:r>
          </w:p>
        </w:tc>
        <w:tc>
          <w:tcPr>
            <w:tcW w:w="7906" w:type="dxa"/>
          </w:tcPr>
          <w:p w14:paraId="52054C66" w14:textId="77777777" w:rsidR="00310236" w:rsidRDefault="00000000">
            <w:r>
              <w:rPr>
                <w:sz w:val="16"/>
              </w:rPr>
              <w:t>The model pipeline's internal representation, recording node state, parents, model reasoning, verification, affected descendants, repair, repaired state, and final status.</w:t>
            </w:r>
          </w:p>
        </w:tc>
      </w:tr>
      <w:tr w:rsidR="00310236" w14:paraId="1E9AB17C" w14:textId="77777777">
        <w:tc>
          <w:tcPr>
            <w:tcW w:w="2088" w:type="dxa"/>
          </w:tcPr>
          <w:p w14:paraId="2322DB1A" w14:textId="77777777" w:rsidR="00310236" w:rsidRDefault="00000000">
            <w:r>
              <w:rPr>
                <w:sz w:val="16"/>
              </w:rPr>
              <w:t>Repair policy</w:t>
            </w:r>
          </w:p>
        </w:tc>
        <w:tc>
          <w:tcPr>
            <w:tcW w:w="7906" w:type="dxa"/>
          </w:tcPr>
          <w:p w14:paraId="0B3C2D18" w14:textId="77777777" w:rsidR="00310236" w:rsidRDefault="00000000">
            <w:r>
              <w:rPr>
                <w:sz w:val="16"/>
              </w:rPr>
              <w:t>TOOL_EXECUTE, BACKTRACK, REFORMALIZE, LOCAL_RESAMPLE, REPLAN, and CONTINUE actions.</w:t>
            </w:r>
          </w:p>
        </w:tc>
      </w:tr>
      <w:tr w:rsidR="00310236" w14:paraId="5D5AE6D4" w14:textId="77777777">
        <w:tc>
          <w:tcPr>
            <w:tcW w:w="2088" w:type="dxa"/>
          </w:tcPr>
          <w:p w14:paraId="2F97ABA1" w14:textId="77777777" w:rsidR="00310236" w:rsidRDefault="00000000">
            <w:r>
              <w:rPr>
                <w:sz w:val="16"/>
              </w:rPr>
              <w:t>Local repair</w:t>
            </w:r>
          </w:p>
        </w:tc>
        <w:tc>
          <w:tcPr>
            <w:tcW w:w="7906" w:type="dxa"/>
          </w:tcPr>
          <w:p w14:paraId="68A00133" w14:textId="77777777" w:rsidR="00310236" w:rsidRDefault="00000000">
            <w:r>
              <w:rPr>
                <w:sz w:val="16"/>
              </w:rPr>
              <w:t>Preserves the verified prefix, regenerates the affected suffix, and writes accepted repairs back to graph nodes.</w:t>
            </w:r>
          </w:p>
        </w:tc>
      </w:tr>
      <w:tr w:rsidR="00310236" w14:paraId="536AE375" w14:textId="77777777">
        <w:tc>
          <w:tcPr>
            <w:tcW w:w="2088" w:type="dxa"/>
          </w:tcPr>
          <w:p w14:paraId="0356430A" w14:textId="77777777" w:rsidR="00310236" w:rsidRDefault="00000000">
            <w:r>
              <w:rPr>
                <w:sz w:val="16"/>
              </w:rPr>
              <w:t>Adaptive compute</w:t>
            </w:r>
          </w:p>
        </w:tc>
        <w:tc>
          <w:tcPr>
            <w:tcW w:w="7906" w:type="dxa"/>
          </w:tcPr>
          <w:p w14:paraId="1F5678F4" w14:textId="77777777" w:rsidR="00310236" w:rsidRDefault="00000000">
            <w:r>
              <w:rPr>
                <w:sz w:val="16"/>
              </w:rPr>
              <w:t>Heuristic risk allocation plus measured uniform-local and adaptive-local arms under a shared token ceiling.</w:t>
            </w:r>
          </w:p>
        </w:tc>
      </w:tr>
      <w:tr w:rsidR="00310236" w14:paraId="0B2BAC10" w14:textId="77777777">
        <w:tc>
          <w:tcPr>
            <w:tcW w:w="2088" w:type="dxa"/>
          </w:tcPr>
          <w:p w14:paraId="46A4EFE5" w14:textId="77777777" w:rsidR="00310236" w:rsidRDefault="00000000">
            <w:r>
              <w:rPr>
                <w:sz w:val="16"/>
              </w:rPr>
              <w:t>Benchmark and supervision data</w:t>
            </w:r>
          </w:p>
        </w:tc>
        <w:tc>
          <w:tcPr>
            <w:tcW w:w="7906" w:type="dxa"/>
          </w:tcPr>
          <w:p w14:paraId="40940FB7" w14:textId="77777777" w:rsidR="00310236" w:rsidRDefault="00000000">
            <w:r>
              <w:rPr>
                <w:sz w:val="16"/>
              </w:rPr>
              <w:t>A 40-problem MATH-500 hard pilot and 48 controlled typed-verifier training examples.</w:t>
            </w:r>
          </w:p>
        </w:tc>
      </w:tr>
      <w:tr w:rsidR="00310236" w14:paraId="05A27651" w14:textId="77777777">
        <w:tc>
          <w:tcPr>
            <w:tcW w:w="2088" w:type="dxa"/>
          </w:tcPr>
          <w:p w14:paraId="2574875B" w14:textId="77777777" w:rsidR="00310236" w:rsidRDefault="00000000">
            <w:r>
              <w:rPr>
                <w:sz w:val="16"/>
              </w:rPr>
              <w:t>Experiment evidence</w:t>
            </w:r>
          </w:p>
        </w:tc>
        <w:tc>
          <w:tcPr>
            <w:tcW w:w="7906" w:type="dxa"/>
          </w:tcPr>
          <w:p w14:paraId="0279619D" w14:textId="77777777" w:rsidR="00310236" w:rsidRDefault="00000000">
            <w:r>
              <w:rPr>
                <w:sz w:val="16"/>
              </w:rPr>
              <w:t>Matched-budget reports, a six-row ablation matrix, versioned output contracts, raw outputs, and artifact hashes.</w:t>
            </w:r>
          </w:p>
        </w:tc>
      </w:tr>
      <w:tr w:rsidR="00310236" w14:paraId="535E0233" w14:textId="77777777">
        <w:tc>
          <w:tcPr>
            <w:tcW w:w="2088" w:type="dxa"/>
          </w:tcPr>
          <w:p w14:paraId="44A1B055" w14:textId="77777777" w:rsidR="00310236" w:rsidRDefault="00000000">
            <w:r>
              <w:rPr>
                <w:sz w:val="16"/>
              </w:rPr>
              <w:t>Web demo</w:t>
            </w:r>
          </w:p>
        </w:tc>
        <w:tc>
          <w:tcPr>
            <w:tcW w:w="7906" w:type="dxa"/>
          </w:tcPr>
          <w:p w14:paraId="09F6927A" w14:textId="77777777" w:rsidR="00310236" w:rsidRDefault="00000000">
            <w:r>
              <w:rPr>
                <w:sz w:val="16"/>
              </w:rPr>
              <w:t>Retained as a secondary interactive graph view; methodology and experiments are the current priority.</w:t>
            </w:r>
          </w:p>
        </w:tc>
      </w:tr>
    </w:tbl>
    <w:p w14:paraId="58873AFD"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4. Reasoning Graph Demonstration</w:t>
      </w:r>
    </w:p>
    <w:p w14:paraId="56EEDB4B" w14:textId="77777777" w:rsidR="00900E86" w:rsidRPr="000D2DC2" w:rsidRDefault="00D17E9E" w:rsidP="00900E86">
      <w:pPr>
        <w:spacing w:line="360" w:lineRule="auto"/>
        <w:jc w:val="both"/>
        <w:rPr>
          <w:rFonts w:ascii="Times New Roman" w:hAnsi="Times New Roman" w:cs="Times New Roman"/>
          <w:sz w:val="24"/>
          <w:szCs w:val="24"/>
        </w:rPr>
      </w:pPr>
      <w:r>
        <w:t>For the branching demonstration 2(x + 3) = 14, n1 stores the model's invalid 2x + 3 = 14 transformation, n2-n3 are affected descendants, and n4-n5 form an independent valid branch. The graph records REFORMALIZE, the repaired state 2x + 6 = 14, recomputed x = 4, and final node statuses. This structure tests selective descendant propagation and zero allocation to unaffected nodes.</w:t>
      </w:r>
    </w:p>
    <w:p w14:paraId="245FAEDB" w14:textId="77777777" w:rsidR="007724D7" w:rsidRPr="000D2DC2" w:rsidRDefault="00000000" w:rsidP="00900E86">
      <w:pPr>
        <w:pStyle w:val="Heading1"/>
        <w:spacing w:line="360" w:lineRule="auto"/>
        <w:rPr>
          <w:rFonts w:ascii="Times New Roman" w:hAnsi="Times New Roman" w:cs="Times New Roman"/>
        </w:rPr>
      </w:pPr>
      <w:r>
        <w:t>5. Experimental Design and Protocol Separation</w:t>
      </w:r>
    </w:p>
    <w:p w14:paraId="05C3BC89" w14:textId="77777777" w:rsidR="00310236" w:rsidRDefault="00000000">
      <w:r>
        <w:t>The report contains two complementary experimental protocols. They use different budget definitions and must not be pooled into one performance claim.</w:t>
      </w:r>
    </w:p>
    <w:p w14:paraId="4124975B" w14:textId="77777777" w:rsidR="00310236" w:rsidRDefault="00000000">
      <w:pPr>
        <w:pStyle w:val="Heading2"/>
      </w:pPr>
      <w:r>
        <w:t>5.1 Earlier Expanded Repeated-Seed Evaluation</w:t>
      </w:r>
    </w:p>
    <w:tbl>
      <w:tblPr>
        <w:tblStyle w:val="TableGrid"/>
        <w:tblW w:w="0" w:type="auto"/>
        <w:tblLook w:val="04A0" w:firstRow="1" w:lastRow="0" w:firstColumn="1" w:lastColumn="0" w:noHBand="0" w:noVBand="1"/>
      </w:tblPr>
      <w:tblGrid>
        <w:gridCol w:w="5184"/>
        <w:gridCol w:w="5184"/>
      </w:tblGrid>
      <w:tr w:rsidR="00310236" w14:paraId="5791736D" w14:textId="77777777">
        <w:tc>
          <w:tcPr>
            <w:tcW w:w="5184" w:type="dxa"/>
          </w:tcPr>
          <w:p w14:paraId="33CF51C1" w14:textId="77777777" w:rsidR="00310236" w:rsidRDefault="00000000">
            <w:r>
              <w:rPr>
                <w:b/>
                <w:sz w:val="16"/>
              </w:rPr>
              <w:t>Field</w:t>
            </w:r>
          </w:p>
        </w:tc>
        <w:tc>
          <w:tcPr>
            <w:tcW w:w="5184" w:type="dxa"/>
          </w:tcPr>
          <w:p w14:paraId="33802ED5" w14:textId="77777777" w:rsidR="00310236" w:rsidRDefault="00000000">
            <w:r>
              <w:rPr>
                <w:b/>
                <w:sz w:val="16"/>
              </w:rPr>
              <w:t>Protocol</w:t>
            </w:r>
          </w:p>
        </w:tc>
      </w:tr>
      <w:tr w:rsidR="00310236" w14:paraId="0C6FCE9D" w14:textId="77777777">
        <w:tc>
          <w:tcPr>
            <w:tcW w:w="5184" w:type="dxa"/>
          </w:tcPr>
          <w:p w14:paraId="0205F278" w14:textId="77777777" w:rsidR="00310236" w:rsidRDefault="00000000">
            <w:r>
              <w:rPr>
                <w:sz w:val="16"/>
              </w:rPr>
              <w:t>Purpose</w:t>
            </w:r>
          </w:p>
        </w:tc>
        <w:tc>
          <w:tcPr>
            <w:tcW w:w="5184" w:type="dxa"/>
          </w:tcPr>
          <w:p w14:paraId="39339F37" w14:textId="77777777" w:rsidR="00310236" w:rsidRDefault="00000000">
            <w:r>
              <w:rPr>
                <w:sz w:val="16"/>
              </w:rPr>
              <w:t>Earlier evidence for local versus global repair on symbolic algebra.</w:t>
            </w:r>
          </w:p>
        </w:tc>
      </w:tr>
      <w:tr w:rsidR="00310236" w14:paraId="4F407D15" w14:textId="77777777">
        <w:tc>
          <w:tcPr>
            <w:tcW w:w="5184" w:type="dxa"/>
          </w:tcPr>
          <w:p w14:paraId="3856080B" w14:textId="77777777" w:rsidR="00310236" w:rsidRDefault="00000000">
            <w:r>
              <w:rPr>
                <w:sz w:val="16"/>
              </w:rPr>
              <w:t>Model</w:t>
            </w:r>
          </w:p>
        </w:tc>
        <w:tc>
          <w:tcPr>
            <w:tcW w:w="5184" w:type="dxa"/>
          </w:tcPr>
          <w:p w14:paraId="577F71E0" w14:textId="77777777" w:rsidR="00310236" w:rsidRDefault="00000000">
            <w:r>
              <w:rPr>
                <w:sz w:val="16"/>
              </w:rPr>
              <w:t>qwen2-math:1.5b through the local Ollama API.</w:t>
            </w:r>
          </w:p>
        </w:tc>
      </w:tr>
      <w:tr w:rsidR="00310236" w14:paraId="400FEA01" w14:textId="77777777">
        <w:tc>
          <w:tcPr>
            <w:tcW w:w="5184" w:type="dxa"/>
          </w:tcPr>
          <w:p w14:paraId="780B7F3E" w14:textId="77777777" w:rsidR="00310236" w:rsidRDefault="00000000">
            <w:r>
              <w:rPr>
                <w:sz w:val="16"/>
              </w:rPr>
              <w:t>Dataset</w:t>
            </w:r>
          </w:p>
        </w:tc>
        <w:tc>
          <w:tcPr>
            <w:tcW w:w="5184" w:type="dxa"/>
          </w:tcPr>
          <w:p w14:paraId="6C1D6DF3" w14:textId="77777777" w:rsidR="00310236" w:rsidRDefault="00000000">
            <w:r>
              <w:rPr>
                <w:sz w:val="16"/>
              </w:rPr>
              <w:t>36 algebra problems: 18 earlier held-out and 18 new.</w:t>
            </w:r>
          </w:p>
        </w:tc>
      </w:tr>
      <w:tr w:rsidR="00310236" w14:paraId="488249F4" w14:textId="77777777">
        <w:tc>
          <w:tcPr>
            <w:tcW w:w="5184" w:type="dxa"/>
          </w:tcPr>
          <w:p w14:paraId="3D910367" w14:textId="77777777" w:rsidR="00310236" w:rsidRDefault="00000000">
            <w:r>
              <w:rPr>
                <w:sz w:val="16"/>
              </w:rPr>
              <w:t>Trials</w:t>
            </w:r>
          </w:p>
        </w:tc>
        <w:tc>
          <w:tcPr>
            <w:tcW w:w="5184" w:type="dxa"/>
          </w:tcPr>
          <w:p w14:paraId="7F3C547D" w14:textId="77777777" w:rsidR="00310236" w:rsidRDefault="00000000">
            <w:r>
              <w:rPr>
                <w:sz w:val="16"/>
              </w:rPr>
              <w:t>Three seeds and 36 runs per seed; 108 completed runs.</w:t>
            </w:r>
          </w:p>
        </w:tc>
      </w:tr>
      <w:tr w:rsidR="00310236" w14:paraId="023BC78B" w14:textId="77777777">
        <w:tc>
          <w:tcPr>
            <w:tcW w:w="5184" w:type="dxa"/>
          </w:tcPr>
          <w:p w14:paraId="495BE9EF" w14:textId="77777777" w:rsidR="00310236" w:rsidRDefault="00000000">
            <w:r>
              <w:rPr>
                <w:sz w:val="16"/>
              </w:rPr>
              <w:t>Strategies</w:t>
            </w:r>
          </w:p>
        </w:tc>
        <w:tc>
          <w:tcPr>
            <w:tcW w:w="5184" w:type="dxa"/>
          </w:tcPr>
          <w:p w14:paraId="662A5CEC" w14:textId="77777777" w:rsidR="00310236" w:rsidRDefault="00000000">
            <w:r>
              <w:rPr>
                <w:sz w:val="16"/>
              </w:rPr>
              <w:t>No repair, verified global regeneration, and verified local repair.</w:t>
            </w:r>
          </w:p>
        </w:tc>
      </w:tr>
      <w:tr w:rsidR="00310236" w14:paraId="5E61BDCD" w14:textId="77777777">
        <w:tc>
          <w:tcPr>
            <w:tcW w:w="5184" w:type="dxa"/>
          </w:tcPr>
          <w:p w14:paraId="4A62D1FF" w14:textId="77777777" w:rsidR="00310236" w:rsidRDefault="00000000">
            <w:r>
              <w:rPr>
                <w:sz w:val="16"/>
              </w:rPr>
              <w:t>Budget</w:t>
            </w:r>
          </w:p>
        </w:tc>
        <w:tc>
          <w:tcPr>
            <w:tcW w:w="5184" w:type="dxa"/>
          </w:tcPr>
          <w:p w14:paraId="4C1F0DD0" w14:textId="77777777" w:rsidR="00310236" w:rsidRDefault="00000000">
            <w:r>
              <w:rPr>
                <w:sz w:val="16"/>
              </w:rPr>
              <w:t>Matched per detected-error case under the earlier protocol.</w:t>
            </w:r>
          </w:p>
        </w:tc>
      </w:tr>
      <w:tr w:rsidR="00310236" w14:paraId="3358E9FE" w14:textId="77777777">
        <w:tc>
          <w:tcPr>
            <w:tcW w:w="5184" w:type="dxa"/>
          </w:tcPr>
          <w:p w14:paraId="66BB481F" w14:textId="77777777" w:rsidR="00310236" w:rsidRDefault="00000000">
            <w:r>
              <w:rPr>
                <w:sz w:val="16"/>
              </w:rPr>
              <w:t>Metrics</w:t>
            </w:r>
          </w:p>
        </w:tc>
        <w:tc>
          <w:tcPr>
            <w:tcW w:w="5184" w:type="dxa"/>
          </w:tcPr>
          <w:p w14:paraId="39CAC79F" w14:textId="77777777" w:rsidR="00310236" w:rsidRDefault="00000000">
            <w:r>
              <w:rPr>
                <w:sz w:val="16"/>
              </w:rPr>
              <w:t>Answer accuracy, valid-trace rate, calls, tokens, and paired confidence intervals.</w:t>
            </w:r>
          </w:p>
        </w:tc>
      </w:tr>
    </w:tbl>
    <w:p w14:paraId="751576D5" w14:textId="77777777" w:rsidR="00310236" w:rsidRDefault="00000000">
      <w:pPr>
        <w:pStyle w:val="Heading2"/>
      </w:pPr>
      <w:r>
        <w:t>5.2 Supervisor Task 1-7 Methodology</w:t>
      </w:r>
    </w:p>
    <w:tbl>
      <w:tblPr>
        <w:tblStyle w:val="TableGrid"/>
        <w:tblW w:w="0" w:type="auto"/>
        <w:tblLook w:val="04A0" w:firstRow="1" w:lastRow="0" w:firstColumn="1" w:lastColumn="0" w:noHBand="0" w:noVBand="1"/>
      </w:tblPr>
      <w:tblGrid>
        <w:gridCol w:w="5184"/>
        <w:gridCol w:w="5184"/>
      </w:tblGrid>
      <w:tr w:rsidR="00310236" w14:paraId="1BBEED37" w14:textId="77777777">
        <w:tc>
          <w:tcPr>
            <w:tcW w:w="5184" w:type="dxa"/>
          </w:tcPr>
          <w:p w14:paraId="537CC71C" w14:textId="77777777" w:rsidR="00310236" w:rsidRDefault="00000000">
            <w:r>
              <w:rPr>
                <w:b/>
                <w:sz w:val="16"/>
              </w:rPr>
              <w:t>Field</w:t>
            </w:r>
          </w:p>
        </w:tc>
        <w:tc>
          <w:tcPr>
            <w:tcW w:w="5184" w:type="dxa"/>
          </w:tcPr>
          <w:p w14:paraId="74EF4F37" w14:textId="77777777" w:rsidR="00310236" w:rsidRDefault="00000000">
            <w:r>
              <w:rPr>
                <w:b/>
                <w:sz w:val="16"/>
              </w:rPr>
              <w:t>Protocol</w:t>
            </w:r>
          </w:p>
        </w:tc>
      </w:tr>
      <w:tr w:rsidR="00310236" w14:paraId="38D1E28E" w14:textId="77777777">
        <w:tc>
          <w:tcPr>
            <w:tcW w:w="5184" w:type="dxa"/>
          </w:tcPr>
          <w:p w14:paraId="069F10C1" w14:textId="77777777" w:rsidR="00310236" w:rsidRDefault="00000000">
            <w:r>
              <w:rPr>
                <w:sz w:val="16"/>
              </w:rPr>
              <w:t>Internal representation</w:t>
            </w:r>
          </w:p>
        </w:tc>
        <w:tc>
          <w:tcPr>
            <w:tcW w:w="5184" w:type="dxa"/>
          </w:tcPr>
          <w:p w14:paraId="1F527151" w14:textId="77777777" w:rsidR="00310236" w:rsidRDefault="00000000">
            <w:r>
              <w:rPr>
                <w:sz w:val="16"/>
              </w:rPr>
              <w:t>Model traces are verified and repaired as reasoning graphs with node state, parents, error impact, repair, and final status.</w:t>
            </w:r>
          </w:p>
        </w:tc>
      </w:tr>
      <w:tr w:rsidR="00310236" w14:paraId="5C5A8376" w14:textId="77777777">
        <w:tc>
          <w:tcPr>
            <w:tcW w:w="5184" w:type="dxa"/>
          </w:tcPr>
          <w:p w14:paraId="66ED28EA" w14:textId="77777777" w:rsidR="00310236" w:rsidRDefault="00000000">
            <w:r>
              <w:rPr>
                <w:sz w:val="16"/>
              </w:rPr>
              <w:lastRenderedPageBreak/>
              <w:t>Hard pilot</w:t>
            </w:r>
          </w:p>
        </w:tc>
        <w:tc>
          <w:tcPr>
            <w:tcW w:w="5184" w:type="dxa"/>
          </w:tcPr>
          <w:p w14:paraId="33479637" w14:textId="77777777" w:rsidR="00310236" w:rsidRDefault="00000000">
            <w:r>
              <w:rPr>
                <w:sz w:val="16"/>
              </w:rPr>
              <w:t>A deterministic 40-problem MATH-500 subset: 17 level-4 and 23 level-5 problems across seven subjects; processing check only.</w:t>
            </w:r>
          </w:p>
        </w:tc>
      </w:tr>
      <w:tr w:rsidR="00310236" w14:paraId="150B7707" w14:textId="77777777">
        <w:tc>
          <w:tcPr>
            <w:tcW w:w="5184" w:type="dxa"/>
          </w:tcPr>
          <w:p w14:paraId="17722AA6" w14:textId="77777777" w:rsidR="00310236" w:rsidRDefault="00000000">
            <w:r>
              <w:rPr>
                <w:sz w:val="16"/>
              </w:rPr>
              <w:t>Typed errors</w:t>
            </w:r>
          </w:p>
        </w:tc>
        <w:tc>
          <w:tcPr>
            <w:tcW w:w="5184" w:type="dxa"/>
          </w:tcPr>
          <w:p w14:paraId="11DAE18C" w14:textId="77777777" w:rsidR="00310236" w:rsidRDefault="00000000">
            <w:r>
              <w:rPr>
                <w:sz w:val="16"/>
              </w:rPr>
              <w:t>Eight frozen error classes with definitions, examples, detection contracts, and allowed repair actions.</w:t>
            </w:r>
          </w:p>
        </w:tc>
      </w:tr>
      <w:tr w:rsidR="00310236" w14:paraId="2DA463FD" w14:textId="77777777">
        <w:tc>
          <w:tcPr>
            <w:tcW w:w="5184" w:type="dxa"/>
          </w:tcPr>
          <w:p w14:paraId="73E1FFBD" w14:textId="77777777" w:rsidR="00310236" w:rsidRDefault="00000000">
            <w:r>
              <w:rPr>
                <w:sz w:val="16"/>
              </w:rPr>
              <w:t>Verifier supervision</w:t>
            </w:r>
          </w:p>
        </w:tc>
        <w:tc>
          <w:tcPr>
            <w:tcW w:w="5184" w:type="dxa"/>
          </w:tcPr>
          <w:p w14:paraId="401CD857" w14:textId="77777777" w:rsidR="00310236" w:rsidRDefault="00000000">
            <w:r>
              <w:rPr>
                <w:sz w:val="16"/>
              </w:rPr>
              <w:t>48 controlled corrupted/correct trace pairs, balanced at six examples per error type.</w:t>
            </w:r>
          </w:p>
        </w:tc>
      </w:tr>
      <w:tr w:rsidR="00310236" w14:paraId="50C5CBF1" w14:textId="77777777">
        <w:tc>
          <w:tcPr>
            <w:tcW w:w="5184" w:type="dxa"/>
          </w:tcPr>
          <w:p w14:paraId="169CA758" w14:textId="77777777" w:rsidR="00310236" w:rsidRDefault="00000000">
            <w:r>
              <w:rPr>
                <w:sz w:val="16"/>
              </w:rPr>
              <w:t>Fresh matched budget</w:t>
            </w:r>
          </w:p>
        </w:tc>
        <w:tc>
          <w:tcPr>
            <w:tcW w:w="5184" w:type="dxa"/>
          </w:tcPr>
          <w:p w14:paraId="12CCAAEC" w14:textId="77777777" w:rsidR="00310236" w:rsidRDefault="00000000">
            <w:r>
              <w:rPr>
                <w:sz w:val="16"/>
              </w:rPr>
              <w:t>Thirty-six initial runs and seven detected-error cases; global, uniform-local, and adaptive-local arms share an approximately 5,800 additional-token ceiling.</w:t>
            </w:r>
          </w:p>
        </w:tc>
      </w:tr>
      <w:tr w:rsidR="00310236" w14:paraId="54A427FC" w14:textId="77777777">
        <w:tc>
          <w:tcPr>
            <w:tcW w:w="5184" w:type="dxa"/>
          </w:tcPr>
          <w:p w14:paraId="4F2DBCD5" w14:textId="77777777" w:rsidR="00310236" w:rsidRDefault="00000000">
            <w:r>
              <w:rPr>
                <w:sz w:val="16"/>
              </w:rPr>
              <w:t>Ablations</w:t>
            </w:r>
          </w:p>
        </w:tc>
        <w:tc>
          <w:tcPr>
            <w:tcW w:w="5184" w:type="dxa"/>
          </w:tcPr>
          <w:p w14:paraId="28B220E1" w14:textId="77777777" w:rsidR="00310236" w:rsidRDefault="00000000">
            <w:r>
              <w:rPr>
                <w:sz w:val="16"/>
              </w:rPr>
              <w:t>Six frozen variants with explicit measured, proxy, planned, and learned-verifier-dependent evidence states.</w:t>
            </w:r>
          </w:p>
        </w:tc>
      </w:tr>
      <w:tr w:rsidR="00310236" w14:paraId="6AF1B989" w14:textId="77777777">
        <w:tc>
          <w:tcPr>
            <w:tcW w:w="5184" w:type="dxa"/>
          </w:tcPr>
          <w:p w14:paraId="389EDCFE" w14:textId="77777777" w:rsidR="00310236" w:rsidRDefault="00000000">
            <w:r>
              <w:rPr>
                <w:sz w:val="16"/>
              </w:rPr>
              <w:t>Output contracts</w:t>
            </w:r>
          </w:p>
        </w:tc>
        <w:tc>
          <w:tcPr>
            <w:tcW w:w="5184" w:type="dxa"/>
          </w:tcPr>
          <w:p w14:paraId="4190CC13" w14:textId="77777777" w:rsidR="00310236" w:rsidRDefault="00000000">
            <w:r>
              <w:rPr>
                <w:sz w:val="16"/>
              </w:rPr>
              <w:t>Four saved configurations preserve model digests, prompt/parser versions, 432 raw outputs, failures, and strict/normalized accuracy.</w:t>
            </w:r>
          </w:p>
        </w:tc>
      </w:tr>
      <w:tr w:rsidR="00310236" w14:paraId="7FAAEBCC" w14:textId="77777777">
        <w:tc>
          <w:tcPr>
            <w:tcW w:w="5184" w:type="dxa"/>
          </w:tcPr>
          <w:p w14:paraId="5667A54B" w14:textId="77777777" w:rsidR="00310236" w:rsidRDefault="00000000">
            <w:r>
              <w:rPr>
                <w:sz w:val="16"/>
              </w:rPr>
              <w:t>Primary fresh metric</w:t>
            </w:r>
          </w:p>
        </w:tc>
        <w:tc>
          <w:tcPr>
            <w:tcW w:w="5184" w:type="dxa"/>
          </w:tcPr>
          <w:p w14:paraId="613D1712" w14:textId="77777777" w:rsidR="00310236" w:rsidRDefault="00000000">
            <w:r>
              <w:rPr>
                <w:sz w:val="16"/>
              </w:rPr>
              <w:t>Answer accuracy over all scheduled runs; secondary metrics include valid traces, repair success, calls, tokens, and budget violations.</w:t>
            </w:r>
          </w:p>
        </w:tc>
      </w:tr>
    </w:tbl>
    <w:p w14:paraId="5B24DE47" w14:textId="77777777" w:rsidR="00310236" w:rsidRDefault="00000000">
      <w:pPr>
        <w:pStyle w:val="Heading2"/>
      </w:pPr>
      <w:r>
        <w:t>5.3 Interpretation Boundary</w:t>
      </w:r>
    </w:p>
    <w:p w14:paraId="30703CA9" w14:textId="77777777" w:rsidR="00310236" w:rsidRDefault="00000000">
      <w:r>
        <w:t>The earlier expanded experiment reported 100.0% local repair versus 92.6% global regeneration. The stricter fresh total-token-matched pilot reported 86.1% adaptive local repair versus 88.9% global regeneration. Because the protocols answer different questions, neither result replaces the other and no universal superiority claim is made.</w:t>
      </w:r>
    </w:p>
    <w:p w14:paraId="5CD3E454" w14:textId="77777777" w:rsidR="007724D7" w:rsidRPr="000D2DC2" w:rsidRDefault="00000000" w:rsidP="00900E86">
      <w:pPr>
        <w:pStyle w:val="Heading1"/>
        <w:spacing w:line="360" w:lineRule="auto"/>
        <w:rPr>
          <w:rFonts w:ascii="Times New Roman" w:hAnsi="Times New Roman" w:cs="Times New Roman"/>
        </w:rPr>
      </w:pPr>
      <w:r>
        <w:t>6. Earlier Expanded Evaluation Results</w:t>
      </w:r>
    </w:p>
    <w:tbl>
      <w:tblPr>
        <w:tblStyle w:val="TableGrid"/>
        <w:tblW w:w="0" w:type="auto"/>
        <w:tblLook w:val="04A0" w:firstRow="1" w:lastRow="0" w:firstColumn="1" w:lastColumn="0" w:noHBand="0" w:noVBand="1"/>
      </w:tblPr>
      <w:tblGrid>
        <w:gridCol w:w="3331"/>
        <w:gridCol w:w="3331"/>
        <w:gridCol w:w="3331"/>
      </w:tblGrid>
      <w:tr w:rsidR="007724D7" w:rsidRPr="000D2DC2" w14:paraId="5EDF34BB" w14:textId="77777777">
        <w:tc>
          <w:tcPr>
            <w:tcW w:w="3331" w:type="dxa"/>
            <w:shd w:val="clear" w:color="auto" w:fill="087E8B"/>
            <w:vAlign w:val="center"/>
          </w:tcPr>
          <w:p w14:paraId="47EB488D"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Strategy</w:t>
            </w:r>
          </w:p>
        </w:tc>
        <w:tc>
          <w:tcPr>
            <w:tcW w:w="3331" w:type="dxa"/>
            <w:shd w:val="clear" w:color="auto" w:fill="087E8B"/>
            <w:vAlign w:val="center"/>
          </w:tcPr>
          <w:p w14:paraId="284B217D"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Answer accuracy</w:t>
            </w:r>
          </w:p>
        </w:tc>
        <w:tc>
          <w:tcPr>
            <w:tcW w:w="3331" w:type="dxa"/>
            <w:shd w:val="clear" w:color="auto" w:fill="087E8B"/>
            <w:vAlign w:val="center"/>
          </w:tcPr>
          <w:p w14:paraId="65509133"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b/>
                <w:color w:val="FFFFFF"/>
                <w:sz w:val="24"/>
                <w:szCs w:val="24"/>
              </w:rPr>
              <w:t>Valid traces</w:t>
            </w:r>
          </w:p>
        </w:tc>
      </w:tr>
      <w:tr w:rsidR="007724D7" w:rsidRPr="000D2DC2" w14:paraId="0642B191" w14:textId="77777777" w:rsidTr="00FB09AD">
        <w:trPr>
          <w:trHeight w:val="431"/>
        </w:trPr>
        <w:tc>
          <w:tcPr>
            <w:tcW w:w="3331" w:type="dxa"/>
            <w:vAlign w:val="center"/>
          </w:tcPr>
          <w:p w14:paraId="33F6D6A8"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No repair</w:t>
            </w:r>
          </w:p>
        </w:tc>
        <w:tc>
          <w:tcPr>
            <w:tcW w:w="3331" w:type="dxa"/>
            <w:vAlign w:val="center"/>
          </w:tcPr>
          <w:p w14:paraId="1F95B404"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90.7%</w:t>
            </w:r>
          </w:p>
        </w:tc>
        <w:tc>
          <w:tcPr>
            <w:tcW w:w="3331" w:type="dxa"/>
            <w:vAlign w:val="center"/>
          </w:tcPr>
          <w:p w14:paraId="4D27ADC8"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88.0%</w:t>
            </w:r>
          </w:p>
        </w:tc>
      </w:tr>
      <w:tr w:rsidR="007724D7" w:rsidRPr="000D2DC2" w14:paraId="40068F45" w14:textId="77777777">
        <w:tc>
          <w:tcPr>
            <w:tcW w:w="3331" w:type="dxa"/>
            <w:vAlign w:val="center"/>
          </w:tcPr>
          <w:p w14:paraId="47A2CE55"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Verified global regeneration</w:t>
            </w:r>
          </w:p>
        </w:tc>
        <w:tc>
          <w:tcPr>
            <w:tcW w:w="3331" w:type="dxa"/>
            <w:vAlign w:val="center"/>
          </w:tcPr>
          <w:p w14:paraId="4BD277BB"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92.6%</w:t>
            </w:r>
          </w:p>
        </w:tc>
        <w:tc>
          <w:tcPr>
            <w:tcW w:w="3331" w:type="dxa"/>
            <w:vAlign w:val="center"/>
          </w:tcPr>
          <w:p w14:paraId="64482D81"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92.6%</w:t>
            </w:r>
          </w:p>
        </w:tc>
      </w:tr>
      <w:tr w:rsidR="007724D7" w:rsidRPr="000D2DC2" w14:paraId="54377CEB" w14:textId="77777777">
        <w:tc>
          <w:tcPr>
            <w:tcW w:w="3331" w:type="dxa"/>
            <w:vAlign w:val="center"/>
          </w:tcPr>
          <w:p w14:paraId="56B32900"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Verified local repair</w:t>
            </w:r>
          </w:p>
        </w:tc>
        <w:tc>
          <w:tcPr>
            <w:tcW w:w="3331" w:type="dxa"/>
            <w:vAlign w:val="center"/>
          </w:tcPr>
          <w:p w14:paraId="3238C429"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100.0%</w:t>
            </w:r>
          </w:p>
        </w:tc>
        <w:tc>
          <w:tcPr>
            <w:tcW w:w="3331" w:type="dxa"/>
            <w:vAlign w:val="center"/>
          </w:tcPr>
          <w:p w14:paraId="46CA2698" w14:textId="77777777" w:rsidR="007724D7" w:rsidRPr="000D2DC2" w:rsidRDefault="00000000" w:rsidP="00FB09AD">
            <w:pPr>
              <w:spacing w:line="360" w:lineRule="auto"/>
              <w:jc w:val="center"/>
              <w:rPr>
                <w:rFonts w:ascii="Times New Roman" w:hAnsi="Times New Roman" w:cs="Times New Roman"/>
                <w:sz w:val="24"/>
                <w:szCs w:val="24"/>
              </w:rPr>
            </w:pPr>
            <w:r w:rsidRPr="000D2DC2">
              <w:rPr>
                <w:rFonts w:ascii="Times New Roman" w:hAnsi="Times New Roman" w:cs="Times New Roman"/>
                <w:sz w:val="24"/>
                <w:szCs w:val="24"/>
              </w:rPr>
              <w:t>100.0%</w:t>
            </w:r>
          </w:p>
        </w:tc>
      </w:tr>
    </w:tbl>
    <w:p w14:paraId="6FC02C31" w14:textId="77777777" w:rsidR="00FB09AD" w:rsidRPr="000D2DC2" w:rsidRDefault="00000000" w:rsidP="00C17C61">
      <w:pPr>
        <w:spacing w:line="360" w:lineRule="auto"/>
        <w:ind w:left="-90"/>
        <w:rPr>
          <w:rFonts w:ascii="Times New Roman" w:hAnsi="Times New Roman" w:cs="Times New Roman"/>
          <w:sz w:val="24"/>
          <w:szCs w:val="24"/>
        </w:rPr>
      </w:pPr>
      <w:r>
        <w:t>The paired local-minus-global answer difference was +7.4 percentage points (100% - 92.6%), with a paired 95% Student-t confidence interval of [+3.4, +11.4] across three seed-level trials. The interval reflects seed variation on the same 36 problems, not problem-sampling uncertainty. Across the expanded trials, 13 invalid traces were detected: 12 algebraic-transformation errors and 1 arithmetic error. All 13 repairs were accepted, 10 wrong answers were corrected, and no answer regressions occurred.</w:t>
      </w:r>
    </w:p>
    <w:p w14:paraId="3A6C586D"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7. Model and Output-Contract Findings</w:t>
      </w:r>
    </w:p>
    <w:p w14:paraId="6989148D" w14:textId="77777777" w:rsidR="00310236" w:rsidRDefault="00000000">
      <w:pPr>
        <w:pStyle w:val="Heading2"/>
      </w:pPr>
      <w:r>
        <w:t>7.1 Strict End-to-End Model Comparison</w:t>
      </w:r>
    </w:p>
    <w:tbl>
      <w:tblPr>
        <w:tblStyle w:val="TableGrid"/>
        <w:tblW w:w="0" w:type="auto"/>
        <w:tblLook w:val="04A0" w:firstRow="1" w:lastRow="0" w:firstColumn="1" w:lastColumn="0" w:noHBand="0" w:noVBand="1"/>
      </w:tblPr>
      <w:tblGrid>
        <w:gridCol w:w="2074"/>
        <w:gridCol w:w="2074"/>
        <w:gridCol w:w="2074"/>
        <w:gridCol w:w="2074"/>
        <w:gridCol w:w="2074"/>
      </w:tblGrid>
      <w:tr w:rsidR="00310236" w14:paraId="7F05BB42" w14:textId="77777777">
        <w:tc>
          <w:tcPr>
            <w:tcW w:w="2074" w:type="dxa"/>
          </w:tcPr>
          <w:p w14:paraId="4AE665F3" w14:textId="77777777" w:rsidR="00310236" w:rsidRDefault="00000000">
            <w:r>
              <w:rPr>
                <w:b/>
                <w:sz w:val="16"/>
              </w:rPr>
              <w:t>Configuration</w:t>
            </w:r>
          </w:p>
        </w:tc>
        <w:tc>
          <w:tcPr>
            <w:tcW w:w="2074" w:type="dxa"/>
          </w:tcPr>
          <w:p w14:paraId="03E1F75E" w14:textId="77777777" w:rsidR="00310236" w:rsidRDefault="00000000">
            <w:r>
              <w:rPr>
                <w:b/>
                <w:sz w:val="16"/>
              </w:rPr>
              <w:t>No repair</w:t>
            </w:r>
          </w:p>
        </w:tc>
        <w:tc>
          <w:tcPr>
            <w:tcW w:w="2074" w:type="dxa"/>
          </w:tcPr>
          <w:p w14:paraId="0EDB8DB2" w14:textId="77777777" w:rsidR="00310236" w:rsidRDefault="00000000">
            <w:r>
              <w:rPr>
                <w:b/>
                <w:sz w:val="16"/>
              </w:rPr>
              <w:t>Global</w:t>
            </w:r>
          </w:p>
        </w:tc>
        <w:tc>
          <w:tcPr>
            <w:tcW w:w="2074" w:type="dxa"/>
          </w:tcPr>
          <w:p w14:paraId="17D79027" w14:textId="77777777" w:rsidR="00310236" w:rsidRDefault="00000000">
            <w:r>
              <w:rPr>
                <w:b/>
                <w:sz w:val="16"/>
              </w:rPr>
              <w:t>Local</w:t>
            </w:r>
          </w:p>
        </w:tc>
        <w:tc>
          <w:tcPr>
            <w:tcW w:w="2074" w:type="dxa"/>
          </w:tcPr>
          <w:p w14:paraId="43C1DB45" w14:textId="77777777" w:rsidR="00310236" w:rsidRDefault="00000000">
            <w:r>
              <w:rPr>
                <w:b/>
                <w:sz w:val="16"/>
              </w:rPr>
              <w:t>Failures</w:t>
            </w:r>
          </w:p>
        </w:tc>
      </w:tr>
      <w:tr w:rsidR="00310236" w14:paraId="03D0BC54" w14:textId="77777777">
        <w:tc>
          <w:tcPr>
            <w:tcW w:w="2074" w:type="dxa"/>
          </w:tcPr>
          <w:p w14:paraId="19EDC0F9" w14:textId="77777777" w:rsidR="00310236" w:rsidRDefault="00000000">
            <w:r>
              <w:rPr>
                <w:sz w:val="16"/>
              </w:rPr>
              <w:t>1.5B / default</w:t>
            </w:r>
          </w:p>
        </w:tc>
        <w:tc>
          <w:tcPr>
            <w:tcW w:w="2074" w:type="dxa"/>
          </w:tcPr>
          <w:p w14:paraId="5110DCCF" w14:textId="77777777" w:rsidR="00310236" w:rsidRDefault="00000000">
            <w:r>
              <w:rPr>
                <w:sz w:val="16"/>
              </w:rPr>
              <w:t>90.7%</w:t>
            </w:r>
          </w:p>
        </w:tc>
        <w:tc>
          <w:tcPr>
            <w:tcW w:w="2074" w:type="dxa"/>
          </w:tcPr>
          <w:p w14:paraId="0EF3CE90" w14:textId="77777777" w:rsidR="00310236" w:rsidRDefault="00000000">
            <w:r>
              <w:rPr>
                <w:sz w:val="16"/>
              </w:rPr>
              <w:t>92.6%</w:t>
            </w:r>
          </w:p>
        </w:tc>
        <w:tc>
          <w:tcPr>
            <w:tcW w:w="2074" w:type="dxa"/>
          </w:tcPr>
          <w:p w14:paraId="3A482A3A" w14:textId="77777777" w:rsidR="00310236" w:rsidRDefault="00000000">
            <w:r>
              <w:rPr>
                <w:sz w:val="16"/>
              </w:rPr>
              <w:t>100.0%</w:t>
            </w:r>
          </w:p>
        </w:tc>
        <w:tc>
          <w:tcPr>
            <w:tcW w:w="2074" w:type="dxa"/>
          </w:tcPr>
          <w:p w14:paraId="7D88CA95" w14:textId="77777777" w:rsidR="00310236" w:rsidRDefault="00000000">
            <w:r>
              <w:rPr>
                <w:sz w:val="16"/>
              </w:rPr>
              <w:t>0/108</w:t>
            </w:r>
          </w:p>
        </w:tc>
      </w:tr>
      <w:tr w:rsidR="00310236" w14:paraId="5AFDD637" w14:textId="77777777">
        <w:tc>
          <w:tcPr>
            <w:tcW w:w="2074" w:type="dxa"/>
          </w:tcPr>
          <w:p w14:paraId="79D5A247" w14:textId="77777777" w:rsidR="00310236" w:rsidRDefault="00000000">
            <w:r>
              <w:rPr>
                <w:sz w:val="16"/>
              </w:rPr>
              <w:t>3B / default</w:t>
            </w:r>
          </w:p>
        </w:tc>
        <w:tc>
          <w:tcPr>
            <w:tcW w:w="2074" w:type="dxa"/>
          </w:tcPr>
          <w:p w14:paraId="13BF6DBD" w14:textId="77777777" w:rsidR="00310236" w:rsidRDefault="00000000">
            <w:r>
              <w:rPr>
                <w:sz w:val="16"/>
              </w:rPr>
              <w:t>47.2%</w:t>
            </w:r>
          </w:p>
        </w:tc>
        <w:tc>
          <w:tcPr>
            <w:tcW w:w="2074" w:type="dxa"/>
          </w:tcPr>
          <w:p w14:paraId="31E1AD86" w14:textId="77777777" w:rsidR="00310236" w:rsidRDefault="00000000">
            <w:r>
              <w:rPr>
                <w:sz w:val="16"/>
              </w:rPr>
              <w:t>56.5%</w:t>
            </w:r>
          </w:p>
        </w:tc>
        <w:tc>
          <w:tcPr>
            <w:tcW w:w="2074" w:type="dxa"/>
          </w:tcPr>
          <w:p w14:paraId="39CABA8F" w14:textId="77777777" w:rsidR="00310236" w:rsidRDefault="00000000">
            <w:r>
              <w:rPr>
                <w:sz w:val="16"/>
              </w:rPr>
              <w:t>48.1%</w:t>
            </w:r>
          </w:p>
        </w:tc>
        <w:tc>
          <w:tcPr>
            <w:tcW w:w="2074" w:type="dxa"/>
          </w:tcPr>
          <w:p w14:paraId="3163C15D" w14:textId="77777777" w:rsidR="00310236" w:rsidRDefault="00000000">
            <w:r>
              <w:rPr>
                <w:sz w:val="16"/>
              </w:rPr>
              <w:t>24/108</w:t>
            </w:r>
          </w:p>
        </w:tc>
      </w:tr>
      <w:tr w:rsidR="00310236" w14:paraId="60602C0B" w14:textId="77777777">
        <w:tc>
          <w:tcPr>
            <w:tcW w:w="2074" w:type="dxa"/>
          </w:tcPr>
          <w:p w14:paraId="570FD61E" w14:textId="77777777" w:rsidR="00310236" w:rsidRDefault="00000000">
            <w:r>
              <w:rPr>
                <w:sz w:val="16"/>
              </w:rPr>
              <w:t>7B / default</w:t>
            </w:r>
          </w:p>
        </w:tc>
        <w:tc>
          <w:tcPr>
            <w:tcW w:w="2074" w:type="dxa"/>
          </w:tcPr>
          <w:p w14:paraId="15962A72" w14:textId="77777777" w:rsidR="00310236" w:rsidRDefault="00000000">
            <w:r>
              <w:rPr>
                <w:sz w:val="16"/>
              </w:rPr>
              <w:t>13.0%</w:t>
            </w:r>
          </w:p>
        </w:tc>
        <w:tc>
          <w:tcPr>
            <w:tcW w:w="2074" w:type="dxa"/>
          </w:tcPr>
          <w:p w14:paraId="3CE72052" w14:textId="77777777" w:rsidR="00310236" w:rsidRDefault="00000000">
            <w:r>
              <w:rPr>
                <w:sz w:val="16"/>
              </w:rPr>
              <w:t>13.9%</w:t>
            </w:r>
          </w:p>
        </w:tc>
        <w:tc>
          <w:tcPr>
            <w:tcW w:w="2074" w:type="dxa"/>
          </w:tcPr>
          <w:p w14:paraId="09CFB984" w14:textId="77777777" w:rsidR="00310236" w:rsidRDefault="00000000">
            <w:r>
              <w:rPr>
                <w:sz w:val="16"/>
              </w:rPr>
              <w:t>13.0%</w:t>
            </w:r>
          </w:p>
        </w:tc>
        <w:tc>
          <w:tcPr>
            <w:tcW w:w="2074" w:type="dxa"/>
          </w:tcPr>
          <w:p w14:paraId="010CBAA0" w14:textId="77777777" w:rsidR="00310236" w:rsidRDefault="00000000">
            <w:r>
              <w:rPr>
                <w:sz w:val="16"/>
              </w:rPr>
              <w:t>91/108</w:t>
            </w:r>
          </w:p>
        </w:tc>
      </w:tr>
      <w:tr w:rsidR="00310236" w14:paraId="05E12D6E" w14:textId="77777777">
        <w:tc>
          <w:tcPr>
            <w:tcW w:w="2074" w:type="dxa"/>
          </w:tcPr>
          <w:p w14:paraId="64868A5F" w14:textId="77777777" w:rsidR="00310236" w:rsidRDefault="00000000">
            <w:r>
              <w:rPr>
                <w:sz w:val="16"/>
              </w:rPr>
              <w:lastRenderedPageBreak/>
              <w:t>7B / JSON contract</w:t>
            </w:r>
          </w:p>
        </w:tc>
        <w:tc>
          <w:tcPr>
            <w:tcW w:w="2074" w:type="dxa"/>
          </w:tcPr>
          <w:p w14:paraId="187744CB" w14:textId="77777777" w:rsidR="00310236" w:rsidRDefault="00000000">
            <w:r>
              <w:rPr>
                <w:sz w:val="16"/>
              </w:rPr>
              <w:t>75.0%</w:t>
            </w:r>
          </w:p>
        </w:tc>
        <w:tc>
          <w:tcPr>
            <w:tcW w:w="2074" w:type="dxa"/>
          </w:tcPr>
          <w:p w14:paraId="3296D0E6" w14:textId="77777777" w:rsidR="00310236" w:rsidRDefault="00000000">
            <w:r>
              <w:rPr>
                <w:sz w:val="16"/>
              </w:rPr>
              <w:t>75.9%</w:t>
            </w:r>
          </w:p>
        </w:tc>
        <w:tc>
          <w:tcPr>
            <w:tcW w:w="2074" w:type="dxa"/>
          </w:tcPr>
          <w:p w14:paraId="5ED8E763" w14:textId="77777777" w:rsidR="00310236" w:rsidRDefault="00000000">
            <w:r>
              <w:rPr>
                <w:sz w:val="16"/>
              </w:rPr>
              <w:t>85.2%</w:t>
            </w:r>
          </w:p>
        </w:tc>
        <w:tc>
          <w:tcPr>
            <w:tcW w:w="2074" w:type="dxa"/>
          </w:tcPr>
          <w:p w14:paraId="4231A704" w14:textId="77777777" w:rsidR="00310236" w:rsidRDefault="00000000">
            <w:r>
              <w:rPr>
                <w:sz w:val="16"/>
              </w:rPr>
              <w:t>10/108</w:t>
            </w:r>
          </w:p>
        </w:tc>
      </w:tr>
    </w:tbl>
    <w:p w14:paraId="2A989ACC" w14:textId="77777777" w:rsidR="00310236" w:rsidRDefault="00000000">
      <w:pPr>
        <w:pStyle w:val="Heading2"/>
      </w:pPr>
      <w:r>
        <w:t>7.2 Parser-Normalized Sensitivity</w:t>
      </w:r>
    </w:p>
    <w:tbl>
      <w:tblPr>
        <w:tblStyle w:val="TableGrid"/>
        <w:tblW w:w="0" w:type="auto"/>
        <w:tblLook w:val="04A0" w:firstRow="1" w:lastRow="0" w:firstColumn="1" w:lastColumn="0" w:noHBand="0" w:noVBand="1"/>
      </w:tblPr>
      <w:tblGrid>
        <w:gridCol w:w="2074"/>
        <w:gridCol w:w="2074"/>
        <w:gridCol w:w="2074"/>
        <w:gridCol w:w="2074"/>
        <w:gridCol w:w="2074"/>
      </w:tblGrid>
      <w:tr w:rsidR="00310236" w14:paraId="309F4107" w14:textId="77777777">
        <w:tc>
          <w:tcPr>
            <w:tcW w:w="2074" w:type="dxa"/>
          </w:tcPr>
          <w:p w14:paraId="3B7742AD" w14:textId="77777777" w:rsidR="00310236" w:rsidRDefault="00000000">
            <w:r>
              <w:rPr>
                <w:b/>
                <w:sz w:val="16"/>
              </w:rPr>
              <w:t>Configuration</w:t>
            </w:r>
          </w:p>
        </w:tc>
        <w:tc>
          <w:tcPr>
            <w:tcW w:w="2074" w:type="dxa"/>
          </w:tcPr>
          <w:p w14:paraId="6945B406" w14:textId="77777777" w:rsidR="00310236" w:rsidRDefault="00000000">
            <w:r>
              <w:rPr>
                <w:b/>
                <w:sz w:val="16"/>
              </w:rPr>
              <w:t>Strict</w:t>
            </w:r>
          </w:p>
        </w:tc>
        <w:tc>
          <w:tcPr>
            <w:tcW w:w="2074" w:type="dxa"/>
          </w:tcPr>
          <w:p w14:paraId="32182777" w14:textId="77777777" w:rsidR="00310236" w:rsidRDefault="00000000">
            <w:r>
              <w:rPr>
                <w:b/>
                <w:sz w:val="16"/>
              </w:rPr>
              <w:t>Normalized</w:t>
            </w:r>
          </w:p>
        </w:tc>
        <w:tc>
          <w:tcPr>
            <w:tcW w:w="2074" w:type="dxa"/>
          </w:tcPr>
          <w:p w14:paraId="63AEDF8A" w14:textId="77777777" w:rsidR="00310236" w:rsidRDefault="00000000">
            <w:r>
              <w:rPr>
                <w:b/>
                <w:sz w:val="16"/>
              </w:rPr>
              <w:t>Delta</w:t>
            </w:r>
          </w:p>
        </w:tc>
        <w:tc>
          <w:tcPr>
            <w:tcW w:w="2074" w:type="dxa"/>
          </w:tcPr>
          <w:p w14:paraId="46C28CC5" w14:textId="77777777" w:rsidR="00310236" w:rsidRDefault="00000000">
            <w:r>
              <w:rPr>
                <w:b/>
                <w:sz w:val="16"/>
              </w:rPr>
              <w:t>Recovered failures</w:t>
            </w:r>
          </w:p>
        </w:tc>
      </w:tr>
      <w:tr w:rsidR="00310236" w14:paraId="17C660BB" w14:textId="77777777">
        <w:tc>
          <w:tcPr>
            <w:tcW w:w="2074" w:type="dxa"/>
          </w:tcPr>
          <w:p w14:paraId="688E6CC0" w14:textId="77777777" w:rsidR="00310236" w:rsidRDefault="00000000">
            <w:r>
              <w:rPr>
                <w:sz w:val="16"/>
              </w:rPr>
              <w:t>1.5B / default</w:t>
            </w:r>
          </w:p>
        </w:tc>
        <w:tc>
          <w:tcPr>
            <w:tcW w:w="2074" w:type="dxa"/>
          </w:tcPr>
          <w:p w14:paraId="3AEEFF55" w14:textId="77777777" w:rsidR="00310236" w:rsidRDefault="00000000">
            <w:r>
              <w:rPr>
                <w:sz w:val="16"/>
              </w:rPr>
              <w:t>90.7%</w:t>
            </w:r>
          </w:p>
        </w:tc>
        <w:tc>
          <w:tcPr>
            <w:tcW w:w="2074" w:type="dxa"/>
          </w:tcPr>
          <w:p w14:paraId="7DC623D6" w14:textId="77777777" w:rsidR="00310236" w:rsidRDefault="00000000">
            <w:r>
              <w:rPr>
                <w:sz w:val="16"/>
              </w:rPr>
              <w:t>90.7%</w:t>
            </w:r>
          </w:p>
        </w:tc>
        <w:tc>
          <w:tcPr>
            <w:tcW w:w="2074" w:type="dxa"/>
          </w:tcPr>
          <w:p w14:paraId="3559BF48" w14:textId="77777777" w:rsidR="00310236" w:rsidRDefault="00000000">
            <w:r>
              <w:rPr>
                <w:sz w:val="16"/>
              </w:rPr>
              <w:t>+0.0 pp</w:t>
            </w:r>
          </w:p>
        </w:tc>
        <w:tc>
          <w:tcPr>
            <w:tcW w:w="2074" w:type="dxa"/>
          </w:tcPr>
          <w:p w14:paraId="4F0BEE6B" w14:textId="77777777" w:rsidR="00310236" w:rsidRDefault="00000000">
            <w:r>
              <w:rPr>
                <w:sz w:val="16"/>
              </w:rPr>
              <w:t>0/0</w:t>
            </w:r>
          </w:p>
        </w:tc>
      </w:tr>
      <w:tr w:rsidR="00310236" w14:paraId="367FE28C" w14:textId="77777777">
        <w:tc>
          <w:tcPr>
            <w:tcW w:w="2074" w:type="dxa"/>
          </w:tcPr>
          <w:p w14:paraId="3079A1F4" w14:textId="77777777" w:rsidR="00310236" w:rsidRDefault="00000000">
            <w:r>
              <w:rPr>
                <w:sz w:val="16"/>
              </w:rPr>
              <w:t>3B / default</w:t>
            </w:r>
          </w:p>
        </w:tc>
        <w:tc>
          <w:tcPr>
            <w:tcW w:w="2074" w:type="dxa"/>
          </w:tcPr>
          <w:p w14:paraId="4546D413" w14:textId="77777777" w:rsidR="00310236" w:rsidRDefault="00000000">
            <w:r>
              <w:rPr>
                <w:sz w:val="16"/>
              </w:rPr>
              <w:t>47.2%</w:t>
            </w:r>
          </w:p>
        </w:tc>
        <w:tc>
          <w:tcPr>
            <w:tcW w:w="2074" w:type="dxa"/>
          </w:tcPr>
          <w:p w14:paraId="4942ACDA" w14:textId="77777777" w:rsidR="00310236" w:rsidRDefault="00000000">
            <w:r>
              <w:rPr>
                <w:sz w:val="16"/>
              </w:rPr>
              <w:t>59.3%</w:t>
            </w:r>
          </w:p>
        </w:tc>
        <w:tc>
          <w:tcPr>
            <w:tcW w:w="2074" w:type="dxa"/>
          </w:tcPr>
          <w:p w14:paraId="1DEDF9C5" w14:textId="77777777" w:rsidR="00310236" w:rsidRDefault="00000000">
            <w:r>
              <w:rPr>
                <w:sz w:val="16"/>
              </w:rPr>
              <w:t>+12.0 pp</w:t>
            </w:r>
          </w:p>
        </w:tc>
        <w:tc>
          <w:tcPr>
            <w:tcW w:w="2074" w:type="dxa"/>
          </w:tcPr>
          <w:p w14:paraId="4D93B47C" w14:textId="77777777" w:rsidR="00310236" w:rsidRDefault="00000000">
            <w:r>
              <w:rPr>
                <w:sz w:val="16"/>
              </w:rPr>
              <w:t>24/24</w:t>
            </w:r>
          </w:p>
        </w:tc>
      </w:tr>
      <w:tr w:rsidR="00310236" w14:paraId="4986F0B2" w14:textId="77777777">
        <w:tc>
          <w:tcPr>
            <w:tcW w:w="2074" w:type="dxa"/>
          </w:tcPr>
          <w:p w14:paraId="6322E51B" w14:textId="77777777" w:rsidR="00310236" w:rsidRDefault="00000000">
            <w:r>
              <w:rPr>
                <w:sz w:val="16"/>
              </w:rPr>
              <w:t>7B / default</w:t>
            </w:r>
          </w:p>
        </w:tc>
        <w:tc>
          <w:tcPr>
            <w:tcW w:w="2074" w:type="dxa"/>
          </w:tcPr>
          <w:p w14:paraId="4CBC2B41" w14:textId="77777777" w:rsidR="00310236" w:rsidRDefault="00000000">
            <w:r>
              <w:rPr>
                <w:sz w:val="16"/>
              </w:rPr>
              <w:t>13.0%</w:t>
            </w:r>
          </w:p>
        </w:tc>
        <w:tc>
          <w:tcPr>
            <w:tcW w:w="2074" w:type="dxa"/>
          </w:tcPr>
          <w:p w14:paraId="69D42C69" w14:textId="77777777" w:rsidR="00310236" w:rsidRDefault="00000000">
            <w:r>
              <w:rPr>
                <w:sz w:val="16"/>
              </w:rPr>
              <w:t>41.7%</w:t>
            </w:r>
          </w:p>
        </w:tc>
        <w:tc>
          <w:tcPr>
            <w:tcW w:w="2074" w:type="dxa"/>
          </w:tcPr>
          <w:p w14:paraId="0BB8A325" w14:textId="77777777" w:rsidR="00310236" w:rsidRDefault="00000000">
            <w:r>
              <w:rPr>
                <w:sz w:val="16"/>
              </w:rPr>
              <w:t>+28.7 pp</w:t>
            </w:r>
          </w:p>
        </w:tc>
        <w:tc>
          <w:tcPr>
            <w:tcW w:w="2074" w:type="dxa"/>
          </w:tcPr>
          <w:p w14:paraId="4557849A" w14:textId="77777777" w:rsidR="00310236" w:rsidRDefault="00000000">
            <w:r>
              <w:rPr>
                <w:sz w:val="16"/>
              </w:rPr>
              <w:t>36/91</w:t>
            </w:r>
          </w:p>
        </w:tc>
      </w:tr>
      <w:tr w:rsidR="00310236" w14:paraId="1800C39D" w14:textId="77777777">
        <w:tc>
          <w:tcPr>
            <w:tcW w:w="2074" w:type="dxa"/>
          </w:tcPr>
          <w:p w14:paraId="58CCB3F4" w14:textId="77777777" w:rsidR="00310236" w:rsidRDefault="00000000">
            <w:r>
              <w:rPr>
                <w:sz w:val="16"/>
              </w:rPr>
              <w:t>7B / JSON contract</w:t>
            </w:r>
          </w:p>
        </w:tc>
        <w:tc>
          <w:tcPr>
            <w:tcW w:w="2074" w:type="dxa"/>
          </w:tcPr>
          <w:p w14:paraId="402088EF" w14:textId="77777777" w:rsidR="00310236" w:rsidRDefault="00000000">
            <w:r>
              <w:rPr>
                <w:sz w:val="16"/>
              </w:rPr>
              <w:t>75.0%</w:t>
            </w:r>
          </w:p>
        </w:tc>
        <w:tc>
          <w:tcPr>
            <w:tcW w:w="2074" w:type="dxa"/>
          </w:tcPr>
          <w:p w14:paraId="3B3204E1" w14:textId="77777777" w:rsidR="00310236" w:rsidRDefault="00000000">
            <w:r>
              <w:rPr>
                <w:sz w:val="16"/>
              </w:rPr>
              <w:t>79.6%</w:t>
            </w:r>
          </w:p>
        </w:tc>
        <w:tc>
          <w:tcPr>
            <w:tcW w:w="2074" w:type="dxa"/>
          </w:tcPr>
          <w:p w14:paraId="08F1ED3B" w14:textId="77777777" w:rsidR="00310236" w:rsidRDefault="00000000">
            <w:r>
              <w:rPr>
                <w:sz w:val="16"/>
              </w:rPr>
              <w:t>+4.6 pp</w:t>
            </w:r>
          </w:p>
        </w:tc>
        <w:tc>
          <w:tcPr>
            <w:tcW w:w="2074" w:type="dxa"/>
          </w:tcPr>
          <w:p w14:paraId="44269A78" w14:textId="77777777" w:rsidR="00310236" w:rsidRDefault="00000000">
            <w:r>
              <w:rPr>
                <w:sz w:val="16"/>
              </w:rPr>
              <w:t>5/10</w:t>
            </w:r>
          </w:p>
        </w:tc>
      </w:tr>
    </w:tbl>
    <w:p w14:paraId="705D2597" w14:textId="77777777" w:rsidR="00310236" w:rsidRDefault="00000000">
      <w:r>
        <w:t>Both 7B rows use the same model artifact but change the prompt and parser profile together. Therefore this is output-contract sensitivity, not a pure prompt ablation. Normalized accuracy is supporting evidence and does not replace strict end-to-end accuracy.</w:t>
      </w:r>
    </w:p>
    <w:p w14:paraId="4077FD9A"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8. Completed Deliverables</w:t>
      </w:r>
    </w:p>
    <w:p w14:paraId="5648DE93" w14:textId="77777777" w:rsidR="007724D7" w:rsidRPr="000D2DC2" w:rsidRDefault="00000000" w:rsidP="00900E86">
      <w:pPr>
        <w:pStyle w:val="ListBullet"/>
        <w:spacing w:after="80" w:line="360" w:lineRule="auto"/>
        <w:rPr>
          <w:rFonts w:ascii="Times New Roman" w:hAnsi="Times New Roman" w:cs="Times New Roman"/>
          <w:sz w:val="24"/>
          <w:szCs w:val="24"/>
        </w:rPr>
      </w:pPr>
      <w:r>
        <w:t>Executable graph-based verifier and repair pipeline with 130 passing tests.</w:t>
      </w:r>
    </w:p>
    <w:p w14:paraId="448FA13E"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Stress, held-out, expanded, matched-budget, and repeated-seed evaluations.</w:t>
      </w:r>
    </w:p>
    <w:p w14:paraId="55299A51"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3B and 7B model comparisons and parser-sensitivity analyses.</w:t>
      </w:r>
    </w:p>
    <w:p w14:paraId="38120A9D" w14:textId="77777777" w:rsidR="007724D7" w:rsidRPr="000D2DC2" w:rsidRDefault="00000000" w:rsidP="00900E86">
      <w:pPr>
        <w:pStyle w:val="ListBullet"/>
        <w:spacing w:after="80" w:line="360" w:lineRule="auto"/>
        <w:rPr>
          <w:rFonts w:ascii="Times New Roman" w:hAnsi="Times New Roman" w:cs="Times New Roman"/>
          <w:sz w:val="24"/>
          <w:szCs w:val="24"/>
        </w:rPr>
      </w:pPr>
      <w:r>
        <w:t>Reasoning-graph command-line demonstration with a retained graphical web view.</w:t>
      </w:r>
    </w:p>
    <w:p w14:paraId="272E062C" w14:textId="77777777" w:rsidR="007724D7" w:rsidRPr="000D2DC2" w:rsidRDefault="00000000" w:rsidP="00484F30">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Category, typed-error, failure-replay, and artifact-consistency reports.</w:t>
      </w:r>
    </w:p>
    <w:p w14:paraId="2BAF975C" w14:textId="77777777" w:rsidR="007724D7" w:rsidRPr="000D2DC2" w:rsidRDefault="00000000" w:rsidP="00900E86">
      <w:pPr>
        <w:pStyle w:val="ListBullet"/>
        <w:spacing w:after="80" w:line="360" w:lineRule="auto"/>
        <w:rPr>
          <w:rFonts w:ascii="Times New Roman" w:hAnsi="Times New Roman" w:cs="Times New Roman"/>
          <w:sz w:val="24"/>
          <w:szCs w:val="24"/>
        </w:rPr>
      </w:pPr>
      <w:r w:rsidRPr="000D2DC2">
        <w:rPr>
          <w:rFonts w:ascii="Times New Roman" w:hAnsi="Times New Roman" w:cs="Times New Roman"/>
          <w:sz w:val="24"/>
          <w:szCs w:val="24"/>
        </w:rPr>
        <w:t>Version-controlled source code and reports on GitHub.</w:t>
      </w:r>
    </w:p>
    <w:p w14:paraId="0A4E61F1"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9. Scope and Limitations</w:t>
      </w:r>
    </w:p>
    <w:p w14:paraId="7C1012E5" w14:textId="3BF8730D" w:rsidR="00900E86" w:rsidRPr="000D2DC2" w:rsidRDefault="00000000" w:rsidP="00C17C61">
      <w:pPr>
        <w:spacing w:line="360" w:lineRule="auto"/>
        <w:jc w:val="both"/>
        <w:rPr>
          <w:rFonts w:ascii="Times New Roman" w:hAnsi="Times New Roman" w:cs="Times New Roman"/>
          <w:sz w:val="24"/>
          <w:szCs w:val="24"/>
        </w:rPr>
      </w:pPr>
      <w:r>
        <w:t xml:space="preserve">The complete proposal experiment is not yet finished. The project now includes a 40-problem MATH-500 level-4/5 processing pilot, a frozen six-row ablation design, and graph-integrated model traces. However, the MATH-500 run is currently a text-processing smoke test rather than an accuracy evaluation; the learned </w:t>
      </w:r>
      <w:r w:rsidR="00F41C3D">
        <w:t>standardized</w:t>
      </w:r>
      <w:r>
        <w:t xml:space="preserve"> verifier is not trained; three ablation cells remain unmeasured; and the fresh matched-budget result is based on only 36 runs and seven detected errors.</w:t>
      </w:r>
    </w:p>
    <w:p w14:paraId="0FB1CBD0" w14:textId="77777777" w:rsidR="007724D7" w:rsidRPr="000D2DC2" w:rsidRDefault="00000000" w:rsidP="00900E86">
      <w:pPr>
        <w:pStyle w:val="Heading1"/>
        <w:spacing w:line="360" w:lineRule="auto"/>
        <w:rPr>
          <w:rFonts w:ascii="Times New Roman" w:hAnsi="Times New Roman" w:cs="Times New Roman"/>
        </w:rPr>
      </w:pPr>
      <w:r>
        <w:t>10. Work Status After Supervisor Tasks</w:t>
      </w:r>
    </w:p>
    <w:p w14:paraId="32E49E57" w14:textId="77777777" w:rsidR="00310236" w:rsidRDefault="00000000">
      <w:pPr>
        <w:pStyle w:val="Heading2"/>
      </w:pPr>
      <w:r>
        <w:t>10.1 Completed Supervisor Tasks</w:t>
      </w:r>
    </w:p>
    <w:p w14:paraId="079B36CB" w14:textId="77777777" w:rsidR="00310236" w:rsidRDefault="00000000">
      <w:r>
        <w:t>Tasks 1-7 are completed within the scope requested for this week. The evidence and results are summarized in Section 12.</w:t>
      </w:r>
    </w:p>
    <w:p w14:paraId="6891AC49" w14:textId="77777777" w:rsidR="00310236" w:rsidRDefault="00000000">
      <w:pPr>
        <w:pStyle w:val="Heading2"/>
      </w:pPr>
      <w:r>
        <w:t>10.2 Explicitly Deferred Work</w:t>
      </w:r>
    </w:p>
    <w:p w14:paraId="378B629B" w14:textId="77777777" w:rsidR="00310236" w:rsidRDefault="00000000">
      <w:pPr>
        <w:pStyle w:val="ListBullet"/>
      </w:pPr>
      <w:r>
        <w:t>Train and calibrate the learned typed verifier. Task 4 explicitly required the data-generation pipeline this week, not completion of large-model training.</w:t>
      </w:r>
    </w:p>
    <w:p w14:paraId="7952B856" w14:textId="77777777" w:rsidR="00310236" w:rsidRDefault="00000000">
      <w:pPr>
        <w:pStyle w:val="ListBullet"/>
      </w:pPr>
      <w:r>
        <w:t>Run a full real-model MATH-500 accuracy evaluation. Task 2 explicitly limited this week to creating and processing a difficult 30-50 problem pilot.</w:t>
      </w:r>
    </w:p>
    <w:p w14:paraId="7576A7E3" w14:textId="77777777" w:rsidR="00310236" w:rsidRDefault="00000000">
      <w:pPr>
        <w:pStyle w:val="ListBullet"/>
      </w:pPr>
      <w:r>
        <w:lastRenderedPageBreak/>
        <w:t>Fill the no-graph, no-typed-error, and no-symbolic-tool ablation cells. Task 6 explicitly requested the table structure even if cells were unfinished.</w:t>
      </w:r>
    </w:p>
    <w:p w14:paraId="641397FD" w14:textId="4CC428D8" w:rsidR="00310236" w:rsidRDefault="00000000">
      <w:r>
        <w:t xml:space="preserve">These items are deferred by the stated </w:t>
      </w:r>
      <w:proofErr w:type="gramStart"/>
      <w:r>
        <w:t>scope</w:t>
      </w:r>
      <w:r w:rsidR="00F41C3D">
        <w:t>,</w:t>
      </w:r>
      <w:proofErr w:type="gramEnd"/>
      <w:r w:rsidR="00F41C3D">
        <w:t xml:space="preserve"> </w:t>
      </w:r>
      <w:r>
        <w:t>they are not incomplete deliverables from Tasks 1-7.</w:t>
      </w:r>
    </w:p>
    <w:p w14:paraId="5EBAADBC" w14:textId="77777777" w:rsidR="00310236" w:rsidRDefault="00000000">
      <w:pPr>
        <w:pStyle w:val="Heading2"/>
      </w:pPr>
      <w:r>
        <w:t>10.3 Proposed Follow-Up Experiments</w:t>
      </w:r>
    </w:p>
    <w:p w14:paraId="3AA7E38F" w14:textId="77777777" w:rsidR="00310236" w:rsidRDefault="00000000">
      <w:pPr>
        <w:pStyle w:val="ListBullet"/>
      </w:pPr>
      <w:r>
        <w:t>Repeat the three-arm matched-budget comparison on the hard benchmark pilot and report paired uncertainty.</w:t>
      </w:r>
    </w:p>
    <w:p w14:paraId="55D1ABC1" w14:textId="77777777" w:rsidR="00310236" w:rsidRDefault="00000000">
      <w:pPr>
        <w:pStyle w:val="ListBullet"/>
      </w:pPr>
      <w:r>
        <w:t>Add natural model errors to the controlled verifier data before final training.</w:t>
      </w:r>
    </w:p>
    <w:p w14:paraId="67B6FDE7" w14:textId="77777777" w:rsidR="00310236" w:rsidRDefault="00000000">
      <w:pPr>
        <w:pStyle w:val="ListBullet"/>
      </w:pPr>
      <w:r>
        <w:t>Keep prompt/parser sensitivity as supporting evidence rather than the primary contribution.</w:t>
      </w:r>
    </w:p>
    <w:p w14:paraId="72376B3F" w14:textId="77777777" w:rsidR="007724D7" w:rsidRPr="000D2DC2" w:rsidRDefault="00000000" w:rsidP="00900E86">
      <w:pPr>
        <w:pStyle w:val="Heading1"/>
        <w:spacing w:line="360" w:lineRule="auto"/>
        <w:rPr>
          <w:rFonts w:ascii="Times New Roman" w:hAnsi="Times New Roman" w:cs="Times New Roman"/>
        </w:rPr>
      </w:pPr>
      <w:r w:rsidRPr="000D2DC2">
        <w:rPr>
          <w:rFonts w:ascii="Times New Roman" w:hAnsi="Times New Roman" w:cs="Times New Roman"/>
        </w:rPr>
        <w:t>11. Demonstration Commands</w:t>
      </w:r>
    </w:p>
    <w:p w14:paraId="531A320B" w14:textId="77777777" w:rsidR="00310236" w:rsidRDefault="00000000">
      <w:r>
        <w:t>Primary Tasks 1-7 terminal walkthrough: python show_experiments.py</w:t>
      </w:r>
    </w:p>
    <w:p w14:paraId="2EFEA80A" w14:textId="77777777" w:rsidR="00310236" w:rsidRDefault="00000000">
      <w:r>
        <w:t>Live graph-integrated model trace (requires Ollama and the installed model): python model_pipeline.py --provider ollama --model qwen2-math:1.5b --problem "2(x + 3) = 14"</w:t>
      </w:r>
    </w:p>
    <w:p w14:paraId="7A814B84"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model_pipeline.py --provider mock</w:t>
      </w:r>
    </w:p>
    <w:p w14:paraId="4D3AF685" w14:textId="77777777" w:rsidR="00CF63F3" w:rsidRPr="000D2DC2" w:rsidRDefault="00CF63F3"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drawing>
          <wp:inline distT="0" distB="0" distL="0" distR="0" wp14:anchorId="7AB3DBFE" wp14:editId="610BA5EB">
            <wp:extent cx="6187976" cy="3375953"/>
            <wp:effectExtent l="0" t="0" r="3810" b="0"/>
            <wp:docPr id="162612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29189" name=""/>
                    <pic:cNvPicPr/>
                  </pic:nvPicPr>
                  <pic:blipFill>
                    <a:blip r:embed="rId8"/>
                    <a:stretch>
                      <a:fillRect/>
                    </a:stretch>
                  </pic:blipFill>
                  <pic:spPr>
                    <a:xfrm>
                      <a:off x="0" y="0"/>
                      <a:ext cx="6187976" cy="3375953"/>
                    </a:xfrm>
                    <a:prstGeom prst="rect">
                      <a:avLst/>
                    </a:prstGeom>
                  </pic:spPr>
                </pic:pic>
              </a:graphicData>
            </a:graphic>
          </wp:inline>
        </w:drawing>
      </w:r>
    </w:p>
    <w:p w14:paraId="17539993" w14:textId="77777777" w:rsidR="00F41C3D" w:rsidRDefault="00F41C3D" w:rsidP="00900E86">
      <w:pPr>
        <w:spacing w:line="360" w:lineRule="auto"/>
        <w:ind w:left="360"/>
        <w:rPr>
          <w:rFonts w:ascii="Times New Roman" w:hAnsi="Times New Roman" w:cs="Times New Roman"/>
          <w:sz w:val="24"/>
          <w:szCs w:val="24"/>
        </w:rPr>
      </w:pPr>
    </w:p>
    <w:p w14:paraId="4FEEA62A" w14:textId="77777777" w:rsidR="00F41C3D" w:rsidRDefault="00F41C3D" w:rsidP="00900E86">
      <w:pPr>
        <w:spacing w:line="360" w:lineRule="auto"/>
        <w:ind w:left="360"/>
        <w:rPr>
          <w:rFonts w:ascii="Times New Roman" w:hAnsi="Times New Roman" w:cs="Times New Roman"/>
          <w:sz w:val="24"/>
          <w:szCs w:val="24"/>
        </w:rPr>
      </w:pPr>
    </w:p>
    <w:p w14:paraId="1868359D" w14:textId="77777777" w:rsidR="00F41C3D" w:rsidRDefault="00F41C3D" w:rsidP="00900E86">
      <w:pPr>
        <w:spacing w:line="360" w:lineRule="auto"/>
        <w:ind w:left="360"/>
        <w:rPr>
          <w:rFonts w:ascii="Times New Roman" w:hAnsi="Times New Roman" w:cs="Times New Roman"/>
          <w:sz w:val="24"/>
          <w:szCs w:val="24"/>
        </w:rPr>
      </w:pPr>
    </w:p>
    <w:p w14:paraId="7F75B89D" w14:textId="77777777" w:rsidR="00F41C3D" w:rsidRDefault="00F41C3D" w:rsidP="00900E86">
      <w:pPr>
        <w:spacing w:line="360" w:lineRule="auto"/>
        <w:ind w:left="360"/>
        <w:rPr>
          <w:rFonts w:ascii="Times New Roman" w:hAnsi="Times New Roman" w:cs="Times New Roman"/>
          <w:sz w:val="24"/>
          <w:szCs w:val="24"/>
        </w:rPr>
      </w:pPr>
    </w:p>
    <w:p w14:paraId="29F4DE87" w14:textId="77777777" w:rsidR="00F41C3D" w:rsidRDefault="00F41C3D" w:rsidP="00900E86">
      <w:pPr>
        <w:spacing w:line="360" w:lineRule="auto"/>
        <w:ind w:left="360"/>
        <w:rPr>
          <w:rFonts w:ascii="Times New Roman" w:hAnsi="Times New Roman" w:cs="Times New Roman"/>
          <w:sz w:val="24"/>
          <w:szCs w:val="24"/>
        </w:rPr>
      </w:pPr>
    </w:p>
    <w:p w14:paraId="360C130C" w14:textId="77777777" w:rsidR="00F41C3D" w:rsidRDefault="00F41C3D" w:rsidP="00900E86">
      <w:pPr>
        <w:spacing w:line="360" w:lineRule="auto"/>
        <w:ind w:left="360"/>
        <w:rPr>
          <w:rFonts w:ascii="Times New Roman" w:hAnsi="Times New Roman" w:cs="Times New Roman"/>
          <w:sz w:val="24"/>
          <w:szCs w:val="24"/>
        </w:rPr>
      </w:pPr>
    </w:p>
    <w:p w14:paraId="6A1037FC" w14:textId="32099E56"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lastRenderedPageBreak/>
        <w:t>python reasoning_graph.py</w:t>
      </w:r>
    </w:p>
    <w:p w14:paraId="0B40BF6D" w14:textId="77777777" w:rsidR="00F375CB" w:rsidRPr="000D2DC2" w:rsidRDefault="00F375CB"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drawing>
          <wp:inline distT="0" distB="0" distL="0" distR="0" wp14:anchorId="2AA59B19" wp14:editId="038C352A">
            <wp:extent cx="6346190" cy="4114800"/>
            <wp:effectExtent l="0" t="0" r="0" b="0"/>
            <wp:docPr id="14533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86352" name=""/>
                    <pic:cNvPicPr/>
                  </pic:nvPicPr>
                  <pic:blipFill>
                    <a:blip r:embed="rId9"/>
                    <a:stretch>
                      <a:fillRect/>
                    </a:stretch>
                  </pic:blipFill>
                  <pic:spPr>
                    <a:xfrm>
                      <a:off x="0" y="0"/>
                      <a:ext cx="6346190" cy="4114800"/>
                    </a:xfrm>
                    <a:prstGeom prst="rect">
                      <a:avLst/>
                    </a:prstGeom>
                  </pic:spPr>
                </pic:pic>
              </a:graphicData>
            </a:graphic>
          </wp:inline>
        </w:drawing>
      </w:r>
    </w:p>
    <w:p w14:paraId="4DFC7C42"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allocation_report.py</w:t>
      </w:r>
    </w:p>
    <w:p w14:paraId="6A37CAA3" w14:textId="77777777" w:rsidR="007724D7" w:rsidRPr="000D2DC2" w:rsidRDefault="00000000" w:rsidP="00900E86">
      <w:pPr>
        <w:spacing w:line="360" w:lineRule="auto"/>
        <w:ind w:left="360"/>
        <w:rPr>
          <w:rFonts w:ascii="Times New Roman" w:hAnsi="Times New Roman" w:cs="Times New Roman"/>
          <w:sz w:val="24"/>
          <w:szCs w:val="24"/>
        </w:rPr>
      </w:pPr>
      <w:r w:rsidRPr="000D2DC2">
        <w:rPr>
          <w:rFonts w:ascii="Times New Roman" w:hAnsi="Times New Roman" w:cs="Times New Roman"/>
          <w:sz w:val="24"/>
          <w:szCs w:val="24"/>
        </w:rPr>
        <w:t>python run_repeated_experiments.py --aggregate-only --problems expanded_heldout_model_problems.csv --seeds 160500 180500 200500 --samples-per-problem 1</w:t>
      </w:r>
    </w:p>
    <w:p w14:paraId="7965C72C" w14:textId="77777777" w:rsidR="00F375CB" w:rsidRPr="000D2DC2" w:rsidRDefault="00F375CB" w:rsidP="00900E86">
      <w:pPr>
        <w:spacing w:line="360" w:lineRule="auto"/>
        <w:ind w:left="360"/>
        <w:rPr>
          <w:rFonts w:ascii="Times New Roman" w:hAnsi="Times New Roman" w:cs="Times New Roman"/>
          <w:sz w:val="24"/>
          <w:szCs w:val="24"/>
        </w:rPr>
      </w:pPr>
      <w:r w:rsidRPr="000D2DC2">
        <w:rPr>
          <w:rFonts w:ascii="Times New Roman" w:hAnsi="Times New Roman" w:cs="Times New Roman"/>
          <w:noProof/>
          <w:sz w:val="24"/>
          <w:szCs w:val="24"/>
        </w:rPr>
        <w:drawing>
          <wp:inline distT="0" distB="0" distL="0" distR="0" wp14:anchorId="0BC6971B" wp14:editId="1B61BB82">
            <wp:extent cx="6346190" cy="1671955"/>
            <wp:effectExtent l="0" t="0" r="0" b="4445"/>
            <wp:docPr id="4197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47778" name=""/>
                    <pic:cNvPicPr/>
                  </pic:nvPicPr>
                  <pic:blipFill>
                    <a:blip r:embed="rId10"/>
                    <a:stretch>
                      <a:fillRect/>
                    </a:stretch>
                  </pic:blipFill>
                  <pic:spPr>
                    <a:xfrm>
                      <a:off x="0" y="0"/>
                      <a:ext cx="6346190" cy="1671955"/>
                    </a:xfrm>
                    <a:prstGeom prst="rect">
                      <a:avLst/>
                    </a:prstGeom>
                  </pic:spPr>
                </pic:pic>
              </a:graphicData>
            </a:graphic>
          </wp:inline>
        </w:drawing>
      </w:r>
    </w:p>
    <w:p w14:paraId="5096DBC5" w14:textId="77777777" w:rsidR="000F2F9F" w:rsidRPr="00C17C61" w:rsidRDefault="00000000" w:rsidP="00C17C61">
      <w:pPr>
        <w:spacing w:line="360" w:lineRule="auto"/>
        <w:jc w:val="center"/>
        <w:rPr>
          <w:rFonts w:ascii="Times New Roman" w:hAnsi="Times New Roman" w:cs="Times New Roman"/>
          <w:sz w:val="24"/>
          <w:szCs w:val="24"/>
        </w:rPr>
      </w:pPr>
      <w:r>
        <w:t>Conclusion: Tasks 1-7 establish the proposal-level infrastructure and reproducible pilot evidence. Current performance claims remain preliminary: the expanded accuracy result is limited to algebra, the MATH-500 run is processing-only, and the learned verifier and three ablation cells remain deferred.</w:t>
      </w:r>
    </w:p>
    <w:p w14:paraId="4679E6EA" w14:textId="77777777" w:rsidR="00310236" w:rsidRDefault="00000000">
      <w:r>
        <w:br w:type="page"/>
      </w:r>
    </w:p>
    <w:p w14:paraId="4D9C6A63" w14:textId="77777777" w:rsidR="00310236" w:rsidRDefault="00000000">
      <w:pPr>
        <w:pStyle w:val="Heading1"/>
      </w:pPr>
      <w:r>
        <w:lastRenderedPageBreak/>
        <w:t>12. Supervisor Tasks 1-7 Completion Update</w:t>
      </w:r>
    </w:p>
    <w:p w14:paraId="04AA2778" w14:textId="77777777" w:rsidR="00310236" w:rsidRDefault="00000000">
      <w:r>
        <w:t>This section records the seven methodology tasks requested after the earlier progress review. It supersedes older status statements where the graph, benchmark pilot, and ablation plan were still pending.</w:t>
      </w:r>
    </w:p>
    <w:tbl>
      <w:tblPr>
        <w:tblStyle w:val="TableGrid"/>
        <w:tblW w:w="0" w:type="auto"/>
        <w:tblLook w:val="04A0" w:firstRow="1" w:lastRow="0" w:firstColumn="1" w:lastColumn="0" w:noHBand="0" w:noVBand="1"/>
      </w:tblPr>
      <w:tblGrid>
        <w:gridCol w:w="2592"/>
        <w:gridCol w:w="2592"/>
        <w:gridCol w:w="2592"/>
        <w:gridCol w:w="2592"/>
      </w:tblGrid>
      <w:tr w:rsidR="00310236" w14:paraId="4C6347A0" w14:textId="77777777">
        <w:tc>
          <w:tcPr>
            <w:tcW w:w="2592" w:type="dxa"/>
          </w:tcPr>
          <w:p w14:paraId="0EB8CF5C" w14:textId="77777777" w:rsidR="00310236" w:rsidRDefault="00000000">
            <w:r>
              <w:rPr>
                <w:b/>
                <w:sz w:val="16"/>
              </w:rPr>
              <w:t>Task</w:t>
            </w:r>
          </w:p>
        </w:tc>
        <w:tc>
          <w:tcPr>
            <w:tcW w:w="2592" w:type="dxa"/>
          </w:tcPr>
          <w:p w14:paraId="62F7A8B4" w14:textId="77777777" w:rsidR="00310236" w:rsidRDefault="00000000">
            <w:r>
              <w:rPr>
                <w:b/>
                <w:sz w:val="16"/>
              </w:rPr>
              <w:t>Status</w:t>
            </w:r>
          </w:p>
        </w:tc>
        <w:tc>
          <w:tcPr>
            <w:tcW w:w="2592" w:type="dxa"/>
          </w:tcPr>
          <w:p w14:paraId="520FE8A4" w14:textId="77777777" w:rsidR="00310236" w:rsidRDefault="00000000">
            <w:r>
              <w:rPr>
                <w:b/>
                <w:sz w:val="16"/>
              </w:rPr>
              <w:t>Evidence / current result</w:t>
            </w:r>
          </w:p>
        </w:tc>
        <w:tc>
          <w:tcPr>
            <w:tcW w:w="2592" w:type="dxa"/>
          </w:tcPr>
          <w:p w14:paraId="475CC0F5" w14:textId="77777777" w:rsidR="00310236" w:rsidRDefault="00000000">
            <w:r>
              <w:rPr>
                <w:b/>
                <w:sz w:val="16"/>
              </w:rPr>
              <w:t>Artifact</w:t>
            </w:r>
          </w:p>
        </w:tc>
      </w:tr>
      <w:tr w:rsidR="00310236" w14:paraId="065A477C" w14:textId="77777777">
        <w:tc>
          <w:tcPr>
            <w:tcW w:w="2592" w:type="dxa"/>
          </w:tcPr>
          <w:p w14:paraId="17BFB00D" w14:textId="77777777" w:rsidR="00310236" w:rsidRDefault="00000000">
            <w:r>
              <w:rPr>
                <w:sz w:val="16"/>
              </w:rPr>
              <w:t>1</w:t>
            </w:r>
          </w:p>
        </w:tc>
        <w:tc>
          <w:tcPr>
            <w:tcW w:w="2592" w:type="dxa"/>
          </w:tcPr>
          <w:p w14:paraId="2FD19DEB" w14:textId="77777777" w:rsidR="00310236" w:rsidRDefault="00000000">
            <w:r>
              <w:rPr>
                <w:sz w:val="16"/>
              </w:rPr>
              <w:t>Completed</w:t>
            </w:r>
          </w:p>
        </w:tc>
        <w:tc>
          <w:tcPr>
            <w:tcW w:w="2592" w:type="dxa"/>
          </w:tcPr>
          <w:p w14:paraId="17A406E2" w14:textId="77777777" w:rsidR="00310236" w:rsidRDefault="00000000">
            <w:r>
              <w:rPr>
                <w:sz w:val="16"/>
              </w:rPr>
              <w:t>Real model traces now use the reasoning graph internally. Each node stores state, parents, verification, error impact, repair, and final status.</w:t>
            </w:r>
          </w:p>
        </w:tc>
        <w:tc>
          <w:tcPr>
            <w:tcW w:w="2592" w:type="dxa"/>
          </w:tcPr>
          <w:p w14:paraId="0AA8BCA9" w14:textId="77777777" w:rsidR="00310236" w:rsidRDefault="00000000">
            <w:r>
              <w:rPr>
                <w:sz w:val="16"/>
              </w:rPr>
              <w:t>model_pipeline.py; reasoning_graph.py</w:t>
            </w:r>
          </w:p>
        </w:tc>
      </w:tr>
      <w:tr w:rsidR="00310236" w14:paraId="09B0B7AE" w14:textId="77777777">
        <w:tc>
          <w:tcPr>
            <w:tcW w:w="2592" w:type="dxa"/>
          </w:tcPr>
          <w:p w14:paraId="50751A57" w14:textId="77777777" w:rsidR="00310236" w:rsidRDefault="00000000">
            <w:r>
              <w:rPr>
                <w:sz w:val="16"/>
              </w:rPr>
              <w:t>2</w:t>
            </w:r>
          </w:p>
        </w:tc>
        <w:tc>
          <w:tcPr>
            <w:tcW w:w="2592" w:type="dxa"/>
          </w:tcPr>
          <w:p w14:paraId="37806195" w14:textId="77777777" w:rsidR="00310236" w:rsidRDefault="00000000">
            <w:r>
              <w:rPr>
                <w:sz w:val="16"/>
              </w:rPr>
              <w:t>Completed within requested scope</w:t>
            </w:r>
          </w:p>
        </w:tc>
        <w:tc>
          <w:tcPr>
            <w:tcW w:w="2592" w:type="dxa"/>
          </w:tcPr>
          <w:p w14:paraId="532C7322" w14:textId="77777777" w:rsidR="00310236" w:rsidRDefault="00000000">
            <w:r>
              <w:rPr>
                <w:sz w:val="16"/>
              </w:rPr>
              <w:t>A deterministic 40-problem MATH-500 subset has 17 level-4 and 23 level-5 problems across seven subjects. The smoke test processed 40/40 in text_unverified mode.</w:t>
            </w:r>
          </w:p>
        </w:tc>
        <w:tc>
          <w:tcPr>
            <w:tcW w:w="2592" w:type="dxa"/>
          </w:tcPr>
          <w:p w14:paraId="6B49CFAB" w14:textId="77777777" w:rsidR="00310236" w:rsidRDefault="00000000">
            <w:r>
              <w:rPr>
                <w:sz w:val="16"/>
              </w:rPr>
              <w:t>math500_pilot_40_manifest.json; math500_pilot_run.json</w:t>
            </w:r>
          </w:p>
        </w:tc>
      </w:tr>
      <w:tr w:rsidR="00310236" w14:paraId="1885CB1C" w14:textId="77777777">
        <w:tc>
          <w:tcPr>
            <w:tcW w:w="2592" w:type="dxa"/>
          </w:tcPr>
          <w:p w14:paraId="5B8338B2" w14:textId="77777777" w:rsidR="00310236" w:rsidRDefault="00000000">
            <w:r>
              <w:rPr>
                <w:sz w:val="16"/>
              </w:rPr>
              <w:t>3</w:t>
            </w:r>
          </w:p>
        </w:tc>
        <w:tc>
          <w:tcPr>
            <w:tcW w:w="2592" w:type="dxa"/>
          </w:tcPr>
          <w:p w14:paraId="5422DE21" w14:textId="77777777" w:rsidR="00310236" w:rsidRDefault="00000000">
            <w:r>
              <w:rPr>
                <w:sz w:val="16"/>
              </w:rPr>
              <w:t>Completed</w:t>
            </w:r>
          </w:p>
        </w:tc>
        <w:tc>
          <w:tcPr>
            <w:tcW w:w="2592" w:type="dxa"/>
          </w:tcPr>
          <w:p w14:paraId="58B06D2E" w14:textId="77777777" w:rsidR="00310236" w:rsidRDefault="00000000">
            <w:r>
              <w:rPr>
                <w:sz w:val="16"/>
              </w:rPr>
              <w:t>Eight typed errors are frozen with definitions, positive and negative examples, detection contracts, and repair actions.</w:t>
            </w:r>
          </w:p>
        </w:tc>
        <w:tc>
          <w:tcPr>
            <w:tcW w:w="2592" w:type="dxa"/>
          </w:tcPr>
          <w:p w14:paraId="03596BB6" w14:textId="77777777" w:rsidR="00310236" w:rsidRDefault="00000000">
            <w:r>
              <w:rPr>
                <w:sz w:val="16"/>
              </w:rPr>
              <w:t>ERROR_TAXONOMY.md</w:t>
            </w:r>
          </w:p>
        </w:tc>
      </w:tr>
      <w:tr w:rsidR="00310236" w14:paraId="43BE0E90" w14:textId="77777777">
        <w:tc>
          <w:tcPr>
            <w:tcW w:w="2592" w:type="dxa"/>
          </w:tcPr>
          <w:p w14:paraId="5FCDA82B" w14:textId="77777777" w:rsidR="00310236" w:rsidRDefault="00000000">
            <w:r>
              <w:rPr>
                <w:sz w:val="16"/>
              </w:rPr>
              <w:t>4</w:t>
            </w:r>
          </w:p>
        </w:tc>
        <w:tc>
          <w:tcPr>
            <w:tcW w:w="2592" w:type="dxa"/>
          </w:tcPr>
          <w:p w14:paraId="6FB95FE5" w14:textId="77777777" w:rsidR="00310236" w:rsidRDefault="00000000">
            <w:r>
              <w:rPr>
                <w:sz w:val="16"/>
              </w:rPr>
              <w:t>Completed within requested scope</w:t>
            </w:r>
          </w:p>
        </w:tc>
        <w:tc>
          <w:tcPr>
            <w:tcW w:w="2592" w:type="dxa"/>
          </w:tcPr>
          <w:p w14:paraId="35A0D212" w14:textId="77777777" w:rsidR="00310236" w:rsidRDefault="00000000">
            <w:r>
              <w:rPr>
                <w:sz w:val="16"/>
              </w:rPr>
              <w:t>The data generator produced 48 typed-verifier examples, six per error type, with error location, corrupted/correct steps, and preferred action.</w:t>
            </w:r>
          </w:p>
        </w:tc>
        <w:tc>
          <w:tcPr>
            <w:tcW w:w="2592" w:type="dxa"/>
          </w:tcPr>
          <w:p w14:paraId="75A7DC5F" w14:textId="77777777" w:rsidR="00310236" w:rsidRDefault="00000000">
            <w:r>
              <w:rPr>
                <w:sz w:val="16"/>
              </w:rPr>
              <w:t>typed_verifier_pilot.json</w:t>
            </w:r>
          </w:p>
        </w:tc>
      </w:tr>
      <w:tr w:rsidR="00310236" w14:paraId="14155699" w14:textId="77777777">
        <w:tc>
          <w:tcPr>
            <w:tcW w:w="2592" w:type="dxa"/>
          </w:tcPr>
          <w:p w14:paraId="6D41936F" w14:textId="77777777" w:rsidR="00310236" w:rsidRDefault="00000000">
            <w:r>
              <w:rPr>
                <w:sz w:val="16"/>
              </w:rPr>
              <w:t>5</w:t>
            </w:r>
          </w:p>
        </w:tc>
        <w:tc>
          <w:tcPr>
            <w:tcW w:w="2592" w:type="dxa"/>
          </w:tcPr>
          <w:p w14:paraId="07C20376" w14:textId="77777777" w:rsidR="00310236" w:rsidRDefault="00000000">
            <w:r>
              <w:rPr>
                <w:sz w:val="16"/>
              </w:rPr>
              <w:t>Completed</w:t>
            </w:r>
          </w:p>
        </w:tc>
        <w:tc>
          <w:tcPr>
            <w:tcW w:w="2592" w:type="dxa"/>
          </w:tcPr>
          <w:p w14:paraId="390B7C57" w14:textId="77777777" w:rsidR="00310236" w:rsidRDefault="00000000">
            <w:r>
              <w:rPr>
                <w:sz w:val="16"/>
              </w:rPr>
              <w:t>Under a shared approximately 5,800-token ceiling, global regeneration reached 88.9% answer accuracy; uniform and adaptive local repair each reached 86.1%. Budget violations: zero.</w:t>
            </w:r>
          </w:p>
        </w:tc>
        <w:tc>
          <w:tcPr>
            <w:tcW w:w="2592" w:type="dxa"/>
          </w:tcPr>
          <w:p w14:paraId="08ADF179" w14:textId="77777777" w:rsidR="00310236" w:rsidRDefault="00000000">
            <w:r>
              <w:rPr>
                <w:sz w:val="16"/>
              </w:rPr>
              <w:t>matched_budget_report.md</w:t>
            </w:r>
          </w:p>
        </w:tc>
      </w:tr>
      <w:tr w:rsidR="00310236" w14:paraId="10CC0E4B" w14:textId="77777777">
        <w:tc>
          <w:tcPr>
            <w:tcW w:w="2592" w:type="dxa"/>
          </w:tcPr>
          <w:p w14:paraId="11A7E26F" w14:textId="77777777" w:rsidR="00310236" w:rsidRDefault="00000000">
            <w:r>
              <w:rPr>
                <w:sz w:val="16"/>
              </w:rPr>
              <w:t>6</w:t>
            </w:r>
          </w:p>
        </w:tc>
        <w:tc>
          <w:tcPr>
            <w:tcW w:w="2592" w:type="dxa"/>
          </w:tcPr>
          <w:p w14:paraId="70A66E4C" w14:textId="77777777" w:rsidR="00310236" w:rsidRDefault="00000000">
            <w:r>
              <w:rPr>
                <w:sz w:val="16"/>
              </w:rPr>
              <w:t>Completed within requested scope</w:t>
            </w:r>
          </w:p>
        </w:tc>
        <w:tc>
          <w:tcPr>
            <w:tcW w:w="2592" w:type="dxa"/>
          </w:tcPr>
          <w:p w14:paraId="3BE25FBB" w14:textId="77777777" w:rsidR="00310236" w:rsidRDefault="00000000">
            <w:r>
              <w:rPr>
                <w:sz w:val="16"/>
              </w:rPr>
              <w:t>The requested six-row structure is frozen. As explicitly allowed, two rows are measured, one is a rule-based proxy reference, and three future cells remain unfilled.</w:t>
            </w:r>
          </w:p>
        </w:tc>
        <w:tc>
          <w:tcPr>
            <w:tcW w:w="2592" w:type="dxa"/>
          </w:tcPr>
          <w:p w14:paraId="767F682A" w14:textId="77777777" w:rsidR="00310236" w:rsidRDefault="00000000">
            <w:r>
              <w:rPr>
                <w:sz w:val="16"/>
              </w:rPr>
              <w:t>ablation_table.md</w:t>
            </w:r>
          </w:p>
        </w:tc>
      </w:tr>
      <w:tr w:rsidR="00310236" w14:paraId="5F071B38" w14:textId="77777777">
        <w:tc>
          <w:tcPr>
            <w:tcW w:w="2592" w:type="dxa"/>
          </w:tcPr>
          <w:p w14:paraId="7F4D109C" w14:textId="77777777" w:rsidR="00310236" w:rsidRDefault="00000000">
            <w:r>
              <w:rPr>
                <w:sz w:val="16"/>
              </w:rPr>
              <w:t>7</w:t>
            </w:r>
          </w:p>
        </w:tc>
        <w:tc>
          <w:tcPr>
            <w:tcW w:w="2592" w:type="dxa"/>
          </w:tcPr>
          <w:p w14:paraId="4A8327CF" w14:textId="77777777" w:rsidR="00310236" w:rsidRDefault="00000000">
            <w:r>
              <w:rPr>
                <w:sz w:val="16"/>
              </w:rPr>
              <w:t>Completed</w:t>
            </w:r>
          </w:p>
        </w:tc>
        <w:tc>
          <w:tcPr>
            <w:tcW w:w="2592" w:type="dxa"/>
          </w:tcPr>
          <w:p w14:paraId="249B02D9" w14:textId="77777777" w:rsidR="00310236" w:rsidRDefault="00000000">
            <w:r>
              <w:rPr>
                <w:sz w:val="16"/>
              </w:rPr>
              <w:t>The archive preserves exact model digests, prompt/parser versions, 432 raw-output records, generation failures, trace hashes, and normalized accuracy for four configurations.</w:t>
            </w:r>
          </w:p>
        </w:tc>
        <w:tc>
          <w:tcPr>
            <w:tcW w:w="2592" w:type="dxa"/>
          </w:tcPr>
          <w:p w14:paraId="69C8FFB8" w14:textId="77777777" w:rsidR="00310236" w:rsidRDefault="00000000">
            <w:r>
              <w:rPr>
                <w:sz w:val="16"/>
              </w:rPr>
              <w:t>output_contract_evidence.md</w:t>
            </w:r>
          </w:p>
        </w:tc>
      </w:tr>
    </w:tbl>
    <w:p w14:paraId="2EAC2A55" w14:textId="77777777" w:rsidR="00310236" w:rsidRDefault="00000000">
      <w:pPr>
        <w:pStyle w:val="Heading2"/>
      </w:pPr>
      <w:r>
        <w:t>12.1 Fresh Matched-Budget Result</w:t>
      </w:r>
    </w:p>
    <w:p w14:paraId="1DE0C371" w14:textId="77777777" w:rsidR="00310236" w:rsidRDefault="00000000">
      <w:r>
        <w:t>The fresh Task 5 run used 36 model calls as the initial sample, found seven error cases, and applied an approximately 5,800 additional-token ceiling to each repair strategy.</w:t>
      </w:r>
    </w:p>
    <w:tbl>
      <w:tblPr>
        <w:tblStyle w:val="TableGrid"/>
        <w:tblW w:w="0" w:type="auto"/>
        <w:tblLook w:val="04A0" w:firstRow="1" w:lastRow="0" w:firstColumn="1" w:lastColumn="0" w:noHBand="0" w:noVBand="1"/>
      </w:tblPr>
      <w:tblGrid>
        <w:gridCol w:w="1481"/>
        <w:gridCol w:w="1481"/>
        <w:gridCol w:w="1481"/>
        <w:gridCol w:w="1481"/>
        <w:gridCol w:w="1481"/>
        <w:gridCol w:w="1481"/>
        <w:gridCol w:w="1481"/>
      </w:tblGrid>
      <w:tr w:rsidR="00310236" w14:paraId="08376190" w14:textId="77777777">
        <w:tc>
          <w:tcPr>
            <w:tcW w:w="1481" w:type="dxa"/>
          </w:tcPr>
          <w:p w14:paraId="52B6813E" w14:textId="77777777" w:rsidR="00310236" w:rsidRDefault="00000000">
            <w:r>
              <w:rPr>
                <w:b/>
                <w:sz w:val="16"/>
              </w:rPr>
              <w:t>Strategy</w:t>
            </w:r>
          </w:p>
        </w:tc>
        <w:tc>
          <w:tcPr>
            <w:tcW w:w="1481" w:type="dxa"/>
          </w:tcPr>
          <w:p w14:paraId="3E891465" w14:textId="77777777" w:rsidR="00310236" w:rsidRDefault="00000000">
            <w:r>
              <w:rPr>
                <w:b/>
                <w:sz w:val="16"/>
              </w:rPr>
              <w:t>Answer</w:t>
            </w:r>
          </w:p>
        </w:tc>
        <w:tc>
          <w:tcPr>
            <w:tcW w:w="1481" w:type="dxa"/>
          </w:tcPr>
          <w:p w14:paraId="2BE03D9C" w14:textId="77777777" w:rsidR="00310236" w:rsidRDefault="00000000">
            <w:r>
              <w:rPr>
                <w:b/>
                <w:sz w:val="16"/>
              </w:rPr>
              <w:t>Valid trace</w:t>
            </w:r>
          </w:p>
        </w:tc>
        <w:tc>
          <w:tcPr>
            <w:tcW w:w="1481" w:type="dxa"/>
          </w:tcPr>
          <w:p w14:paraId="54A8581F" w14:textId="77777777" w:rsidR="00310236" w:rsidRDefault="00000000">
            <w:r>
              <w:rPr>
                <w:b/>
                <w:sz w:val="16"/>
              </w:rPr>
              <w:t>Repair</w:t>
            </w:r>
          </w:p>
        </w:tc>
        <w:tc>
          <w:tcPr>
            <w:tcW w:w="1481" w:type="dxa"/>
          </w:tcPr>
          <w:p w14:paraId="59497DEB" w14:textId="77777777" w:rsidR="00310236" w:rsidRDefault="00000000">
            <w:r>
              <w:rPr>
                <w:b/>
                <w:sz w:val="16"/>
              </w:rPr>
              <w:t>Avg calls</w:t>
            </w:r>
          </w:p>
        </w:tc>
        <w:tc>
          <w:tcPr>
            <w:tcW w:w="1481" w:type="dxa"/>
          </w:tcPr>
          <w:p w14:paraId="73708658" w14:textId="77777777" w:rsidR="00310236" w:rsidRDefault="00000000">
            <w:r>
              <w:rPr>
                <w:b/>
                <w:sz w:val="16"/>
              </w:rPr>
              <w:t>Avg tokens</w:t>
            </w:r>
          </w:p>
        </w:tc>
        <w:tc>
          <w:tcPr>
            <w:tcW w:w="1481" w:type="dxa"/>
          </w:tcPr>
          <w:p w14:paraId="3EDEE657" w14:textId="77777777" w:rsidR="00310236" w:rsidRDefault="00000000">
            <w:r>
              <w:rPr>
                <w:b/>
                <w:sz w:val="16"/>
              </w:rPr>
              <w:t>Total cost</w:t>
            </w:r>
          </w:p>
        </w:tc>
      </w:tr>
      <w:tr w:rsidR="00310236" w14:paraId="75A1502E" w14:textId="77777777">
        <w:tc>
          <w:tcPr>
            <w:tcW w:w="1481" w:type="dxa"/>
          </w:tcPr>
          <w:p w14:paraId="4FA68F81" w14:textId="77777777" w:rsidR="00310236" w:rsidRDefault="00000000">
            <w:r>
              <w:rPr>
                <w:sz w:val="16"/>
              </w:rPr>
              <w:t>No repair</w:t>
            </w:r>
          </w:p>
        </w:tc>
        <w:tc>
          <w:tcPr>
            <w:tcW w:w="1481" w:type="dxa"/>
          </w:tcPr>
          <w:p w14:paraId="43DC1890" w14:textId="77777777" w:rsidR="00310236" w:rsidRDefault="00000000">
            <w:r>
              <w:rPr>
                <w:sz w:val="16"/>
              </w:rPr>
              <w:t>86.1%</w:t>
            </w:r>
          </w:p>
        </w:tc>
        <w:tc>
          <w:tcPr>
            <w:tcW w:w="1481" w:type="dxa"/>
          </w:tcPr>
          <w:p w14:paraId="6DA717D6" w14:textId="77777777" w:rsidR="00310236" w:rsidRDefault="00000000">
            <w:r>
              <w:rPr>
                <w:sz w:val="16"/>
              </w:rPr>
              <w:t>80.6%</w:t>
            </w:r>
          </w:p>
        </w:tc>
        <w:tc>
          <w:tcPr>
            <w:tcW w:w="1481" w:type="dxa"/>
          </w:tcPr>
          <w:p w14:paraId="3E4A708B" w14:textId="77777777" w:rsidR="00310236" w:rsidRDefault="00000000">
            <w:r>
              <w:rPr>
                <w:sz w:val="16"/>
              </w:rPr>
              <w:t>0.0%</w:t>
            </w:r>
          </w:p>
        </w:tc>
        <w:tc>
          <w:tcPr>
            <w:tcW w:w="1481" w:type="dxa"/>
          </w:tcPr>
          <w:p w14:paraId="48CC4B74" w14:textId="77777777" w:rsidR="00310236" w:rsidRDefault="00000000">
            <w:r>
              <w:rPr>
                <w:sz w:val="16"/>
              </w:rPr>
              <w:t>1.00</w:t>
            </w:r>
          </w:p>
        </w:tc>
        <w:tc>
          <w:tcPr>
            <w:tcW w:w="1481" w:type="dxa"/>
          </w:tcPr>
          <w:p w14:paraId="60777B81" w14:textId="77777777" w:rsidR="00310236" w:rsidRDefault="00000000">
            <w:r>
              <w:rPr>
                <w:sz w:val="16"/>
              </w:rPr>
              <w:t>624.1</w:t>
            </w:r>
          </w:p>
        </w:tc>
        <w:tc>
          <w:tcPr>
            <w:tcW w:w="1481" w:type="dxa"/>
          </w:tcPr>
          <w:p w14:paraId="62C9DFF3" w14:textId="77777777" w:rsidR="00310236" w:rsidRDefault="00000000">
            <w:r>
              <w:rPr>
                <w:sz w:val="16"/>
              </w:rPr>
              <w:t>22,469</w:t>
            </w:r>
          </w:p>
        </w:tc>
      </w:tr>
      <w:tr w:rsidR="00310236" w14:paraId="56E52BFB" w14:textId="77777777">
        <w:tc>
          <w:tcPr>
            <w:tcW w:w="1481" w:type="dxa"/>
          </w:tcPr>
          <w:p w14:paraId="488DEBEC" w14:textId="77777777" w:rsidR="00310236" w:rsidRDefault="00000000">
            <w:r>
              <w:rPr>
                <w:sz w:val="16"/>
              </w:rPr>
              <w:t>Global regeneration</w:t>
            </w:r>
          </w:p>
        </w:tc>
        <w:tc>
          <w:tcPr>
            <w:tcW w:w="1481" w:type="dxa"/>
          </w:tcPr>
          <w:p w14:paraId="07A09647" w14:textId="77777777" w:rsidR="00310236" w:rsidRDefault="00000000">
            <w:r>
              <w:rPr>
                <w:sz w:val="16"/>
              </w:rPr>
              <w:t>88.9%</w:t>
            </w:r>
          </w:p>
        </w:tc>
        <w:tc>
          <w:tcPr>
            <w:tcW w:w="1481" w:type="dxa"/>
          </w:tcPr>
          <w:p w14:paraId="36B1D798" w14:textId="77777777" w:rsidR="00310236" w:rsidRDefault="00000000">
            <w:r>
              <w:rPr>
                <w:sz w:val="16"/>
              </w:rPr>
              <w:t>88.9%</w:t>
            </w:r>
          </w:p>
        </w:tc>
        <w:tc>
          <w:tcPr>
            <w:tcW w:w="1481" w:type="dxa"/>
          </w:tcPr>
          <w:p w14:paraId="5FA8A5BA" w14:textId="77777777" w:rsidR="00310236" w:rsidRDefault="00000000">
            <w:r>
              <w:rPr>
                <w:sz w:val="16"/>
              </w:rPr>
              <w:t>42.9%</w:t>
            </w:r>
          </w:p>
        </w:tc>
        <w:tc>
          <w:tcPr>
            <w:tcW w:w="1481" w:type="dxa"/>
          </w:tcPr>
          <w:p w14:paraId="63EAC3A9" w14:textId="77777777" w:rsidR="00310236" w:rsidRDefault="00000000">
            <w:r>
              <w:rPr>
                <w:sz w:val="16"/>
              </w:rPr>
              <w:t>1.25</w:t>
            </w:r>
          </w:p>
        </w:tc>
        <w:tc>
          <w:tcPr>
            <w:tcW w:w="1481" w:type="dxa"/>
          </w:tcPr>
          <w:p w14:paraId="4061043C" w14:textId="77777777" w:rsidR="00310236" w:rsidRDefault="00000000">
            <w:r>
              <w:rPr>
                <w:sz w:val="16"/>
              </w:rPr>
              <w:t>757.4</w:t>
            </w:r>
          </w:p>
        </w:tc>
        <w:tc>
          <w:tcPr>
            <w:tcW w:w="1481" w:type="dxa"/>
          </w:tcPr>
          <w:p w14:paraId="64EC4377" w14:textId="77777777" w:rsidR="00310236" w:rsidRDefault="00000000">
            <w:r>
              <w:rPr>
                <w:sz w:val="16"/>
              </w:rPr>
              <w:t>27,265</w:t>
            </w:r>
          </w:p>
        </w:tc>
      </w:tr>
      <w:tr w:rsidR="00310236" w14:paraId="5054AA2F" w14:textId="77777777">
        <w:tc>
          <w:tcPr>
            <w:tcW w:w="1481" w:type="dxa"/>
          </w:tcPr>
          <w:p w14:paraId="30D530C6" w14:textId="77777777" w:rsidR="00310236" w:rsidRDefault="00000000">
            <w:r>
              <w:rPr>
                <w:sz w:val="16"/>
              </w:rPr>
              <w:t>Uniform local</w:t>
            </w:r>
          </w:p>
        </w:tc>
        <w:tc>
          <w:tcPr>
            <w:tcW w:w="1481" w:type="dxa"/>
          </w:tcPr>
          <w:p w14:paraId="7DBCE7AE" w14:textId="77777777" w:rsidR="00310236" w:rsidRDefault="00000000">
            <w:r>
              <w:rPr>
                <w:sz w:val="16"/>
              </w:rPr>
              <w:t>86.1%</w:t>
            </w:r>
          </w:p>
        </w:tc>
        <w:tc>
          <w:tcPr>
            <w:tcW w:w="1481" w:type="dxa"/>
          </w:tcPr>
          <w:p w14:paraId="5310F08D" w14:textId="77777777" w:rsidR="00310236" w:rsidRDefault="00000000">
            <w:r>
              <w:rPr>
                <w:sz w:val="16"/>
              </w:rPr>
              <w:t>83.3%</w:t>
            </w:r>
          </w:p>
        </w:tc>
        <w:tc>
          <w:tcPr>
            <w:tcW w:w="1481" w:type="dxa"/>
          </w:tcPr>
          <w:p w14:paraId="4BE93241" w14:textId="77777777" w:rsidR="00310236" w:rsidRDefault="00000000">
            <w:r>
              <w:rPr>
                <w:sz w:val="16"/>
              </w:rPr>
              <w:t>14.3%</w:t>
            </w:r>
          </w:p>
        </w:tc>
        <w:tc>
          <w:tcPr>
            <w:tcW w:w="1481" w:type="dxa"/>
          </w:tcPr>
          <w:p w14:paraId="4C39CA12" w14:textId="77777777" w:rsidR="00310236" w:rsidRDefault="00000000">
            <w:r>
              <w:rPr>
                <w:sz w:val="16"/>
              </w:rPr>
              <w:t>1.25</w:t>
            </w:r>
          </w:p>
        </w:tc>
        <w:tc>
          <w:tcPr>
            <w:tcW w:w="1481" w:type="dxa"/>
          </w:tcPr>
          <w:p w14:paraId="6009E1F0" w14:textId="77777777" w:rsidR="00310236" w:rsidRDefault="00000000">
            <w:r>
              <w:rPr>
                <w:sz w:val="16"/>
              </w:rPr>
              <w:t>772.1</w:t>
            </w:r>
          </w:p>
        </w:tc>
        <w:tc>
          <w:tcPr>
            <w:tcW w:w="1481" w:type="dxa"/>
          </w:tcPr>
          <w:p w14:paraId="762DA660" w14:textId="77777777" w:rsidR="00310236" w:rsidRDefault="00000000">
            <w:r>
              <w:rPr>
                <w:sz w:val="16"/>
              </w:rPr>
              <w:t>27,796</w:t>
            </w:r>
          </w:p>
        </w:tc>
      </w:tr>
      <w:tr w:rsidR="00310236" w14:paraId="5C9E836A" w14:textId="77777777">
        <w:tc>
          <w:tcPr>
            <w:tcW w:w="1481" w:type="dxa"/>
          </w:tcPr>
          <w:p w14:paraId="5B11A9E9" w14:textId="77777777" w:rsidR="00310236" w:rsidRDefault="00000000">
            <w:r>
              <w:rPr>
                <w:sz w:val="16"/>
              </w:rPr>
              <w:lastRenderedPageBreak/>
              <w:t>Adaptive local</w:t>
            </w:r>
          </w:p>
        </w:tc>
        <w:tc>
          <w:tcPr>
            <w:tcW w:w="1481" w:type="dxa"/>
          </w:tcPr>
          <w:p w14:paraId="4FB02B82" w14:textId="77777777" w:rsidR="00310236" w:rsidRDefault="00000000">
            <w:r>
              <w:rPr>
                <w:sz w:val="16"/>
              </w:rPr>
              <w:t>86.1%</w:t>
            </w:r>
          </w:p>
        </w:tc>
        <w:tc>
          <w:tcPr>
            <w:tcW w:w="1481" w:type="dxa"/>
          </w:tcPr>
          <w:p w14:paraId="3481E83A" w14:textId="77777777" w:rsidR="00310236" w:rsidRDefault="00000000">
            <w:r>
              <w:rPr>
                <w:sz w:val="16"/>
              </w:rPr>
              <w:t>86.1%</w:t>
            </w:r>
          </w:p>
        </w:tc>
        <w:tc>
          <w:tcPr>
            <w:tcW w:w="1481" w:type="dxa"/>
          </w:tcPr>
          <w:p w14:paraId="76B6D647" w14:textId="77777777" w:rsidR="00310236" w:rsidRDefault="00000000">
            <w:r>
              <w:rPr>
                <w:sz w:val="16"/>
              </w:rPr>
              <w:t>28.6%</w:t>
            </w:r>
          </w:p>
        </w:tc>
        <w:tc>
          <w:tcPr>
            <w:tcW w:w="1481" w:type="dxa"/>
          </w:tcPr>
          <w:p w14:paraId="5F47607F" w14:textId="77777777" w:rsidR="00310236" w:rsidRDefault="00000000">
            <w:r>
              <w:rPr>
                <w:sz w:val="16"/>
              </w:rPr>
              <w:t>1.17</w:t>
            </w:r>
          </w:p>
        </w:tc>
        <w:tc>
          <w:tcPr>
            <w:tcW w:w="1481" w:type="dxa"/>
          </w:tcPr>
          <w:p w14:paraId="504DC7F8" w14:textId="77777777" w:rsidR="00310236" w:rsidRDefault="00000000">
            <w:r>
              <w:rPr>
                <w:sz w:val="16"/>
              </w:rPr>
              <w:t>721.5</w:t>
            </w:r>
          </w:p>
        </w:tc>
        <w:tc>
          <w:tcPr>
            <w:tcW w:w="1481" w:type="dxa"/>
          </w:tcPr>
          <w:p w14:paraId="52FD5B25" w14:textId="77777777" w:rsidR="00310236" w:rsidRDefault="00000000">
            <w:r>
              <w:rPr>
                <w:sz w:val="16"/>
              </w:rPr>
              <w:t>25,975</w:t>
            </w:r>
          </w:p>
        </w:tc>
      </w:tr>
    </w:tbl>
    <w:p w14:paraId="482465B4" w14:textId="77777777" w:rsidR="00310236" w:rsidRDefault="00000000">
      <w:r>
        <w:t>Interpretation: adaptive local repair improved trace validity over uniform allocation and used fewer actual tokens, but it did not improve answer accuracy. Global regeneration was 2.8 percentage points more accurate in this small pilot.</w:t>
      </w:r>
    </w:p>
    <w:p w14:paraId="375E8F52" w14:textId="77777777" w:rsidR="00310236" w:rsidRDefault="00000000">
      <w:pPr>
        <w:pStyle w:val="Heading2"/>
      </w:pPr>
      <w:r>
        <w:t>12.2 Ablation and Learned-Verifier Status</w:t>
      </w:r>
    </w:p>
    <w:p w14:paraId="41AD09F7" w14:textId="77777777" w:rsidR="00310236" w:rsidRDefault="00000000">
      <w:r>
        <w:t>The ablation matrix now contains Full MathRepair, no graph, no typed error, no adaptive compute, global regeneration instead of local repair, and no symbolic tool. Only no adaptive compute and global regeneration are currently marked measured. Full MathRepair is a rule-based proxy; the remaining cells stay explicit rather than receiving estimated values.</w:t>
      </w:r>
    </w:p>
    <w:p w14:paraId="26642605" w14:textId="77777777" w:rsidR="00310236" w:rsidRDefault="00000000">
      <w:pPr>
        <w:pStyle w:val="Heading2"/>
      </w:pPr>
      <w:r>
        <w:t>12.3 Output-Contract Sensitivity</w:t>
      </w:r>
    </w:p>
    <w:tbl>
      <w:tblPr>
        <w:tblStyle w:val="TableGrid"/>
        <w:tblW w:w="0" w:type="auto"/>
        <w:tblLook w:val="04A0" w:firstRow="1" w:lastRow="0" w:firstColumn="1" w:lastColumn="0" w:noHBand="0" w:noVBand="1"/>
      </w:tblPr>
      <w:tblGrid>
        <w:gridCol w:w="1632"/>
        <w:gridCol w:w="1992"/>
        <w:gridCol w:w="2144"/>
        <w:gridCol w:w="1601"/>
        <w:gridCol w:w="1579"/>
        <w:gridCol w:w="1636"/>
      </w:tblGrid>
      <w:tr w:rsidR="00310236" w14:paraId="1543FB38" w14:textId="77777777">
        <w:tc>
          <w:tcPr>
            <w:tcW w:w="1728" w:type="dxa"/>
          </w:tcPr>
          <w:p w14:paraId="6B1346C2" w14:textId="77777777" w:rsidR="00310236" w:rsidRDefault="00000000">
            <w:r>
              <w:rPr>
                <w:b/>
                <w:sz w:val="16"/>
              </w:rPr>
              <w:t>Model</w:t>
            </w:r>
          </w:p>
        </w:tc>
        <w:tc>
          <w:tcPr>
            <w:tcW w:w="1728" w:type="dxa"/>
          </w:tcPr>
          <w:p w14:paraId="5D8E827A" w14:textId="77777777" w:rsidR="00310236" w:rsidRDefault="00000000">
            <w:r>
              <w:rPr>
                <w:b/>
                <w:sz w:val="16"/>
              </w:rPr>
              <w:t>Prompt version</w:t>
            </w:r>
          </w:p>
        </w:tc>
        <w:tc>
          <w:tcPr>
            <w:tcW w:w="1728" w:type="dxa"/>
          </w:tcPr>
          <w:p w14:paraId="3F3061DB" w14:textId="77777777" w:rsidR="00310236" w:rsidRDefault="00000000">
            <w:r>
              <w:rPr>
                <w:b/>
                <w:sz w:val="16"/>
              </w:rPr>
              <w:t>Parser version</w:t>
            </w:r>
          </w:p>
        </w:tc>
        <w:tc>
          <w:tcPr>
            <w:tcW w:w="1728" w:type="dxa"/>
          </w:tcPr>
          <w:p w14:paraId="3E26D8BD" w14:textId="77777777" w:rsidR="00310236" w:rsidRDefault="00000000">
            <w:r>
              <w:rPr>
                <w:b/>
                <w:sz w:val="16"/>
              </w:rPr>
              <w:t>Failures</w:t>
            </w:r>
          </w:p>
        </w:tc>
        <w:tc>
          <w:tcPr>
            <w:tcW w:w="1728" w:type="dxa"/>
          </w:tcPr>
          <w:p w14:paraId="73559DC1" w14:textId="77777777" w:rsidR="00310236" w:rsidRDefault="00000000">
            <w:r>
              <w:rPr>
                <w:b/>
                <w:sz w:val="16"/>
              </w:rPr>
              <w:t>Strict</w:t>
            </w:r>
          </w:p>
        </w:tc>
        <w:tc>
          <w:tcPr>
            <w:tcW w:w="1728" w:type="dxa"/>
          </w:tcPr>
          <w:p w14:paraId="3691DFD0" w14:textId="77777777" w:rsidR="00310236" w:rsidRDefault="00000000">
            <w:r>
              <w:rPr>
                <w:b/>
                <w:sz w:val="16"/>
              </w:rPr>
              <w:t>Normalized</w:t>
            </w:r>
          </w:p>
        </w:tc>
      </w:tr>
      <w:tr w:rsidR="00310236" w14:paraId="35769BC2" w14:textId="77777777">
        <w:tc>
          <w:tcPr>
            <w:tcW w:w="1728" w:type="dxa"/>
          </w:tcPr>
          <w:p w14:paraId="6C093FD9" w14:textId="77777777" w:rsidR="00310236" w:rsidRDefault="00000000">
            <w:r>
              <w:rPr>
                <w:sz w:val="16"/>
              </w:rPr>
              <w:t>qwen2-math:1.5b</w:t>
            </w:r>
          </w:p>
        </w:tc>
        <w:tc>
          <w:tcPr>
            <w:tcW w:w="1728" w:type="dxa"/>
          </w:tcPr>
          <w:p w14:paraId="39E363FD" w14:textId="77777777" w:rsidR="00310236" w:rsidRDefault="00000000">
            <w:r>
              <w:rPr>
                <w:sz w:val="16"/>
              </w:rPr>
              <w:t>equation_json_default_v1</w:t>
            </w:r>
          </w:p>
        </w:tc>
        <w:tc>
          <w:tcPr>
            <w:tcW w:w="1728" w:type="dxa"/>
          </w:tcPr>
          <w:p w14:paraId="637FBA00" w14:textId="77777777" w:rsidR="00310236" w:rsidRDefault="00000000">
            <w:r>
              <w:rPr>
                <w:sz w:val="16"/>
              </w:rPr>
              <w:t>equation_parser_default_v1</w:t>
            </w:r>
          </w:p>
        </w:tc>
        <w:tc>
          <w:tcPr>
            <w:tcW w:w="1728" w:type="dxa"/>
          </w:tcPr>
          <w:p w14:paraId="360F6AB7" w14:textId="77777777" w:rsidR="00310236" w:rsidRDefault="00000000">
            <w:r>
              <w:rPr>
                <w:sz w:val="16"/>
              </w:rPr>
              <w:t>0/108</w:t>
            </w:r>
          </w:p>
        </w:tc>
        <w:tc>
          <w:tcPr>
            <w:tcW w:w="1728" w:type="dxa"/>
          </w:tcPr>
          <w:p w14:paraId="087DCAB9" w14:textId="77777777" w:rsidR="00310236" w:rsidRDefault="00000000">
            <w:r>
              <w:rPr>
                <w:sz w:val="16"/>
              </w:rPr>
              <w:t>90.7%</w:t>
            </w:r>
          </w:p>
        </w:tc>
        <w:tc>
          <w:tcPr>
            <w:tcW w:w="1728" w:type="dxa"/>
          </w:tcPr>
          <w:p w14:paraId="5CD6BF52" w14:textId="77777777" w:rsidR="00310236" w:rsidRDefault="00000000">
            <w:r>
              <w:rPr>
                <w:sz w:val="16"/>
              </w:rPr>
              <w:t>90.7%</w:t>
            </w:r>
          </w:p>
        </w:tc>
      </w:tr>
      <w:tr w:rsidR="00310236" w14:paraId="18F97196" w14:textId="77777777">
        <w:tc>
          <w:tcPr>
            <w:tcW w:w="1728" w:type="dxa"/>
          </w:tcPr>
          <w:p w14:paraId="22423BB1" w14:textId="77777777" w:rsidR="00310236" w:rsidRDefault="00000000">
            <w:r>
              <w:rPr>
                <w:sz w:val="16"/>
              </w:rPr>
              <w:t>qwen2.5:3b</w:t>
            </w:r>
          </w:p>
        </w:tc>
        <w:tc>
          <w:tcPr>
            <w:tcW w:w="1728" w:type="dxa"/>
          </w:tcPr>
          <w:p w14:paraId="61F8C373" w14:textId="77777777" w:rsidR="00310236" w:rsidRDefault="00000000">
            <w:r>
              <w:rPr>
                <w:sz w:val="16"/>
              </w:rPr>
              <w:t>equation_json_default_v1</w:t>
            </w:r>
          </w:p>
        </w:tc>
        <w:tc>
          <w:tcPr>
            <w:tcW w:w="1728" w:type="dxa"/>
          </w:tcPr>
          <w:p w14:paraId="1F6EFDED" w14:textId="77777777" w:rsidR="00310236" w:rsidRDefault="00000000">
            <w:r>
              <w:rPr>
                <w:sz w:val="16"/>
              </w:rPr>
              <w:t>equation_parser_default_v1</w:t>
            </w:r>
          </w:p>
        </w:tc>
        <w:tc>
          <w:tcPr>
            <w:tcW w:w="1728" w:type="dxa"/>
          </w:tcPr>
          <w:p w14:paraId="00103D33" w14:textId="77777777" w:rsidR="00310236" w:rsidRDefault="00000000">
            <w:r>
              <w:rPr>
                <w:sz w:val="16"/>
              </w:rPr>
              <w:t>24/108</w:t>
            </w:r>
          </w:p>
        </w:tc>
        <w:tc>
          <w:tcPr>
            <w:tcW w:w="1728" w:type="dxa"/>
          </w:tcPr>
          <w:p w14:paraId="0A0887AD" w14:textId="77777777" w:rsidR="00310236" w:rsidRDefault="00000000">
            <w:r>
              <w:rPr>
                <w:sz w:val="16"/>
              </w:rPr>
              <w:t>47.2%</w:t>
            </w:r>
          </w:p>
        </w:tc>
        <w:tc>
          <w:tcPr>
            <w:tcW w:w="1728" w:type="dxa"/>
          </w:tcPr>
          <w:p w14:paraId="0449A988" w14:textId="77777777" w:rsidR="00310236" w:rsidRDefault="00000000">
            <w:r>
              <w:rPr>
                <w:sz w:val="16"/>
              </w:rPr>
              <w:t>59.3%</w:t>
            </w:r>
          </w:p>
        </w:tc>
      </w:tr>
      <w:tr w:rsidR="00310236" w14:paraId="199A0FC3" w14:textId="77777777">
        <w:tc>
          <w:tcPr>
            <w:tcW w:w="1728" w:type="dxa"/>
          </w:tcPr>
          <w:p w14:paraId="34874B19" w14:textId="77777777" w:rsidR="00310236" w:rsidRDefault="00000000">
            <w:r>
              <w:rPr>
                <w:sz w:val="16"/>
              </w:rPr>
              <w:t>qwen2-math:7b</w:t>
            </w:r>
          </w:p>
        </w:tc>
        <w:tc>
          <w:tcPr>
            <w:tcW w:w="1728" w:type="dxa"/>
          </w:tcPr>
          <w:p w14:paraId="4558C9EE" w14:textId="77777777" w:rsidR="00310236" w:rsidRDefault="00000000">
            <w:r>
              <w:rPr>
                <w:sz w:val="16"/>
              </w:rPr>
              <w:t>equation_json_default_v1</w:t>
            </w:r>
          </w:p>
        </w:tc>
        <w:tc>
          <w:tcPr>
            <w:tcW w:w="1728" w:type="dxa"/>
          </w:tcPr>
          <w:p w14:paraId="7A477A89" w14:textId="77777777" w:rsidR="00310236" w:rsidRDefault="00000000">
            <w:r>
              <w:rPr>
                <w:sz w:val="16"/>
              </w:rPr>
              <w:t>equation_parser_default_v1</w:t>
            </w:r>
          </w:p>
        </w:tc>
        <w:tc>
          <w:tcPr>
            <w:tcW w:w="1728" w:type="dxa"/>
          </w:tcPr>
          <w:p w14:paraId="2334DA20" w14:textId="77777777" w:rsidR="00310236" w:rsidRDefault="00000000">
            <w:r>
              <w:rPr>
                <w:sz w:val="16"/>
              </w:rPr>
              <w:t>91/108</w:t>
            </w:r>
          </w:p>
        </w:tc>
        <w:tc>
          <w:tcPr>
            <w:tcW w:w="1728" w:type="dxa"/>
          </w:tcPr>
          <w:p w14:paraId="3DA0B6F2" w14:textId="77777777" w:rsidR="00310236" w:rsidRDefault="00000000">
            <w:r>
              <w:rPr>
                <w:sz w:val="16"/>
              </w:rPr>
              <w:t>13.0%</w:t>
            </w:r>
          </w:p>
        </w:tc>
        <w:tc>
          <w:tcPr>
            <w:tcW w:w="1728" w:type="dxa"/>
          </w:tcPr>
          <w:p w14:paraId="59973A07" w14:textId="77777777" w:rsidR="00310236" w:rsidRDefault="00000000">
            <w:r>
              <w:rPr>
                <w:sz w:val="16"/>
              </w:rPr>
              <w:t>41.7%</w:t>
            </w:r>
          </w:p>
        </w:tc>
      </w:tr>
      <w:tr w:rsidR="00310236" w14:paraId="439BD537" w14:textId="77777777">
        <w:tc>
          <w:tcPr>
            <w:tcW w:w="1728" w:type="dxa"/>
          </w:tcPr>
          <w:p w14:paraId="465B70EC" w14:textId="77777777" w:rsidR="00310236" w:rsidRDefault="00000000">
            <w:r>
              <w:rPr>
                <w:sz w:val="16"/>
              </w:rPr>
              <w:t>qwen2-math:7b</w:t>
            </w:r>
          </w:p>
        </w:tc>
        <w:tc>
          <w:tcPr>
            <w:tcW w:w="1728" w:type="dxa"/>
          </w:tcPr>
          <w:p w14:paraId="3D07F9B5" w14:textId="77777777" w:rsidR="00310236" w:rsidRDefault="00000000">
            <w:r>
              <w:rPr>
                <w:sz w:val="16"/>
              </w:rPr>
              <w:t>equation_json_qwen2_v1</w:t>
            </w:r>
          </w:p>
        </w:tc>
        <w:tc>
          <w:tcPr>
            <w:tcW w:w="1728" w:type="dxa"/>
          </w:tcPr>
          <w:p w14:paraId="760364C6" w14:textId="77777777" w:rsidR="00310236" w:rsidRDefault="00000000">
            <w:r>
              <w:rPr>
                <w:sz w:val="16"/>
              </w:rPr>
              <w:t>equation_parser_qwen2_v1</w:t>
            </w:r>
          </w:p>
        </w:tc>
        <w:tc>
          <w:tcPr>
            <w:tcW w:w="1728" w:type="dxa"/>
          </w:tcPr>
          <w:p w14:paraId="7B3DFFD4" w14:textId="77777777" w:rsidR="00310236" w:rsidRDefault="00000000">
            <w:r>
              <w:rPr>
                <w:sz w:val="16"/>
              </w:rPr>
              <w:t>10/108</w:t>
            </w:r>
          </w:p>
        </w:tc>
        <w:tc>
          <w:tcPr>
            <w:tcW w:w="1728" w:type="dxa"/>
          </w:tcPr>
          <w:p w14:paraId="148C6A9E" w14:textId="77777777" w:rsidR="00310236" w:rsidRDefault="00000000">
            <w:r>
              <w:rPr>
                <w:sz w:val="16"/>
              </w:rPr>
              <w:t>75.0%</w:t>
            </w:r>
          </w:p>
        </w:tc>
        <w:tc>
          <w:tcPr>
            <w:tcW w:w="1728" w:type="dxa"/>
          </w:tcPr>
          <w:p w14:paraId="69E2F9F3" w14:textId="77777777" w:rsidR="00310236" w:rsidRDefault="00000000">
            <w:r>
              <w:rPr>
                <w:sz w:val="16"/>
              </w:rPr>
              <w:t>79.6%</w:t>
            </w:r>
          </w:p>
        </w:tc>
      </w:tr>
    </w:tbl>
    <w:p w14:paraId="4C4F7513" w14:textId="77777777" w:rsidR="00310236" w:rsidRDefault="00000000">
      <w:r>
        <w:t>Normalized accuracy is an offline parser-only sensitivity analysis and does not replace the strict end-to-end result. Exact model digests, prompt/parser versions, trace hashes, and 432 raw-output records are preserved in output_contract_evidence.json and its raw archive.</w:t>
      </w:r>
    </w:p>
    <w:p w14:paraId="1F4B286E" w14:textId="77777777" w:rsidR="00310236" w:rsidRDefault="00000000">
      <w:pPr>
        <w:pStyle w:val="Heading2"/>
      </w:pPr>
      <w:r>
        <w:t>12.4 Reproduction</w:t>
      </w:r>
    </w:p>
    <w:p w14:paraId="215AC53A" w14:textId="77777777" w:rsidR="00310236" w:rsidRDefault="00000000">
      <w:pPr>
        <w:pStyle w:val="ListBullet"/>
      </w:pPr>
      <w:r>
        <w:rPr>
          <w:rFonts w:ascii="Consolas" w:hAnsi="Consolas"/>
          <w:sz w:val="18"/>
        </w:rPr>
        <w:t>python show_experiments.py</w:t>
      </w:r>
    </w:p>
    <w:p w14:paraId="324CFD91" w14:textId="77777777" w:rsidR="00310236" w:rsidRDefault="00000000">
      <w:pPr>
        <w:pStyle w:val="ListBullet"/>
      </w:pPr>
      <w:r>
        <w:rPr>
          <w:rFonts w:ascii="Consolas" w:hAnsi="Consolas"/>
          <w:sz w:val="18"/>
        </w:rPr>
        <w:t>python generate_verifier_dataset.py --count-per-type 6 --seed 42</w:t>
      </w:r>
    </w:p>
    <w:p w14:paraId="4EA85FB1" w14:textId="77777777" w:rsidR="00310236" w:rsidRDefault="00000000">
      <w:pPr>
        <w:pStyle w:val="ListBullet"/>
      </w:pPr>
      <w:r>
        <w:rPr>
          <w:rFonts w:ascii="Consolas" w:hAnsi="Consolas"/>
          <w:sz w:val="18"/>
        </w:rPr>
        <w:t>python matched_budget_experiment.py --reuse-global-results --reuse-local-results</w:t>
      </w:r>
    </w:p>
    <w:p w14:paraId="2C6BF619" w14:textId="77777777" w:rsidR="00310236" w:rsidRDefault="00000000">
      <w:pPr>
        <w:pStyle w:val="ListBullet"/>
      </w:pPr>
      <w:r>
        <w:rPr>
          <w:rFonts w:ascii="Consolas" w:hAnsi="Consolas"/>
          <w:sz w:val="18"/>
        </w:rPr>
        <w:t>python ablation_table.py</w:t>
      </w:r>
    </w:p>
    <w:p w14:paraId="44CCED08" w14:textId="77777777" w:rsidR="00310236" w:rsidRDefault="00000000">
      <w:pPr>
        <w:pStyle w:val="ListBullet"/>
      </w:pPr>
      <w:r>
        <w:rPr>
          <w:rFonts w:ascii="Consolas" w:hAnsi="Consolas"/>
          <w:sz w:val="18"/>
        </w:rPr>
        <w:t>python output_contract_evidence.py</w:t>
      </w:r>
    </w:p>
    <w:p w14:paraId="04AE1E7B" w14:textId="77777777" w:rsidR="00310236" w:rsidRDefault="00000000">
      <w:pPr>
        <w:pStyle w:val="ListBullet"/>
      </w:pPr>
      <w:r>
        <w:rPr>
          <w:rFonts w:ascii="Consolas" w:hAnsi="Consolas"/>
          <w:sz w:val="18"/>
        </w:rPr>
        <w:t>python -m unittest discover -q</w:t>
      </w:r>
    </w:p>
    <w:p w14:paraId="26D40E9B" w14:textId="77777777" w:rsidR="00310236" w:rsidRDefault="00000000">
      <w:r>
        <w:t>Current automated verification: 130/130 tests passing. The immediate research priority is the learned verifier and completion of the pending controlled ablations, not additional web-interface work.</w:t>
      </w:r>
    </w:p>
    <w:sectPr w:rsidR="0031023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4D40" w14:textId="77777777" w:rsidR="00CD11C9" w:rsidRDefault="00CD11C9">
      <w:pPr>
        <w:spacing w:line="240" w:lineRule="auto"/>
      </w:pPr>
      <w:r>
        <w:separator/>
      </w:r>
    </w:p>
  </w:endnote>
  <w:endnote w:type="continuationSeparator" w:id="0">
    <w:p w14:paraId="15BD5B4C" w14:textId="77777777" w:rsidR="00CD11C9" w:rsidRDefault="00CD11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1127D" w14:textId="77777777" w:rsidR="00CD11C9" w:rsidRDefault="00CD11C9">
      <w:pPr>
        <w:spacing w:after="0"/>
      </w:pPr>
      <w:r>
        <w:separator/>
      </w:r>
    </w:p>
  </w:footnote>
  <w:footnote w:type="continuationSeparator" w:id="0">
    <w:p w14:paraId="0B4FF14D" w14:textId="77777777" w:rsidR="00CD11C9" w:rsidRDefault="00CD11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25349551">
    <w:abstractNumId w:val="5"/>
  </w:num>
  <w:num w:numId="2" w16cid:durableId="1897204147">
    <w:abstractNumId w:val="3"/>
  </w:num>
  <w:num w:numId="3" w16cid:durableId="357781192">
    <w:abstractNumId w:val="2"/>
  </w:num>
  <w:num w:numId="4" w16cid:durableId="636495826">
    <w:abstractNumId w:val="4"/>
  </w:num>
  <w:num w:numId="5" w16cid:durableId="1850635511">
    <w:abstractNumId w:val="1"/>
  </w:num>
  <w:num w:numId="6" w16cid:durableId="19832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F8"/>
    <w:rsid w:val="0006063C"/>
    <w:rsid w:val="000D2DC2"/>
    <w:rsid w:val="000F2F9F"/>
    <w:rsid w:val="00116074"/>
    <w:rsid w:val="0015074B"/>
    <w:rsid w:val="00155C2E"/>
    <w:rsid w:val="002858FB"/>
    <w:rsid w:val="002924F8"/>
    <w:rsid w:val="0029639D"/>
    <w:rsid w:val="002E7516"/>
    <w:rsid w:val="00302182"/>
    <w:rsid w:val="00307036"/>
    <w:rsid w:val="00310236"/>
    <w:rsid w:val="00326F90"/>
    <w:rsid w:val="00381E11"/>
    <w:rsid w:val="003C69F7"/>
    <w:rsid w:val="00411D0C"/>
    <w:rsid w:val="00484F30"/>
    <w:rsid w:val="00512D9C"/>
    <w:rsid w:val="005A2A59"/>
    <w:rsid w:val="00617592"/>
    <w:rsid w:val="0062516E"/>
    <w:rsid w:val="00695E9D"/>
    <w:rsid w:val="006C4B85"/>
    <w:rsid w:val="00725A30"/>
    <w:rsid w:val="00752E76"/>
    <w:rsid w:val="007724D7"/>
    <w:rsid w:val="00900E86"/>
    <w:rsid w:val="009724C0"/>
    <w:rsid w:val="00AA1D8D"/>
    <w:rsid w:val="00B14330"/>
    <w:rsid w:val="00B47730"/>
    <w:rsid w:val="00B75C8E"/>
    <w:rsid w:val="00BA4707"/>
    <w:rsid w:val="00BA7B7C"/>
    <w:rsid w:val="00C107E8"/>
    <w:rsid w:val="00C17C61"/>
    <w:rsid w:val="00C42E23"/>
    <w:rsid w:val="00CB0664"/>
    <w:rsid w:val="00CD11C9"/>
    <w:rsid w:val="00CF63F3"/>
    <w:rsid w:val="00D17E9E"/>
    <w:rsid w:val="00E07E9F"/>
    <w:rsid w:val="00E2287F"/>
    <w:rsid w:val="00E71AD5"/>
    <w:rsid w:val="00F2386B"/>
    <w:rsid w:val="00F375CB"/>
    <w:rsid w:val="00F41C3D"/>
    <w:rsid w:val="00F80828"/>
    <w:rsid w:val="00FB09AD"/>
    <w:rsid w:val="00FC693F"/>
    <w:rsid w:val="00FD124C"/>
    <w:rsid w:val="587B11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AEBF80"/>
  <w14:defaultImageDpi w14:val="300"/>
  <w15:docId w15:val="{7C88F55C-0213-44D2-8D05-53F4C2E3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73248"/>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8</Pages>
  <Words>2178</Words>
  <Characters>12417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Mwanajuma Shauri</cp:lastModifiedBy>
  <cp:revision>27</cp:revision>
  <dcterms:created xsi:type="dcterms:W3CDTF">2013-12-23T23:15:00Z</dcterms:created>
  <dcterms:modified xsi:type="dcterms:W3CDTF">2026-09-25T09:27:00Z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eyJoZGlkIjoiMmE2ZjY5MzFlMDk5OTk0ZmMzNTYyODJlMzRlMWI3NjEiLCJ1c2VySWQiOiIxNjY2NTczOTU0MDI3In0=</vt:lpwstr>
  </property>
  <property fmtid="{D5CDD505-2E9C-101B-9397-08002B2CF9AE}" pid="3" name="KSOProductBuildVer">
    <vt:lpwstr>1033-12.1.0.28485</vt:lpwstr>
  </property>
  <property fmtid="{D5CDD505-2E9C-101B-9397-08002B2CF9AE}" pid="4" name="ICV">
    <vt:lpwstr>320A96D914624E468440C24C34490B40_12</vt:lpwstr>
  </property>
</Properties>
</file>