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B0" w:rsidRPr="00AF1FCA" w:rsidRDefault="00AF1FCA" w:rsidP="004670B0">
      <w:pPr>
        <w:spacing w:after="0" w:line="405" w:lineRule="atLeast"/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</w:rPr>
      </w:pPr>
      <w:r w:rsidRPr="00AF1FCA"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</w:rPr>
        <w:t xml:space="preserve">3 Days </w:t>
      </w:r>
      <w:proofErr w:type="spellStart"/>
      <w:r w:rsidRPr="00AF1FCA"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</w:rPr>
        <w:t>Maasai</w:t>
      </w:r>
      <w:proofErr w:type="spellEnd"/>
      <w:r w:rsidRPr="00AF1FCA"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</w:rPr>
        <w:t xml:space="preserve"> Mara Safari</w:t>
      </w:r>
    </w:p>
    <w:p w:rsidR="004670B0" w:rsidRPr="00AC6375" w:rsidRDefault="004670B0" w:rsidP="004670B0">
      <w:pPr>
        <w:spacing w:after="0" w:line="405" w:lineRule="atLeast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</w:p>
    <w:p w:rsidR="004670B0" w:rsidRPr="00AC6375" w:rsidRDefault="0051398D" w:rsidP="004670B0">
      <w:pPr>
        <w:spacing w:after="0" w:line="405" w:lineRule="atLeast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  <w:r w:rsidRPr="00AC63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6E946" wp14:editId="7EAFD4DA">
            <wp:extent cx="2990850" cy="2000250"/>
            <wp:effectExtent l="0" t="0" r="0" b="0"/>
            <wp:docPr id="6" name="Picture 6" descr="https://www.shoortravel.com/image/cheetahmara-sh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hoortravel.com/image/cheetahmara-sho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0B0" w:rsidRPr="00AC63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6B8DC" wp14:editId="2BEEC03E">
            <wp:extent cx="2924175" cy="1987550"/>
            <wp:effectExtent l="0" t="0" r="9525" b="0"/>
            <wp:docPr id="4" name="Picture 4" descr="Masai Mara 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sai Mara Safa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8D" w:rsidRPr="00AC6375" w:rsidRDefault="0051398D" w:rsidP="004670B0">
      <w:pPr>
        <w:spacing w:after="0" w:line="405" w:lineRule="atLeast"/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  <w:r w:rsidRPr="00AC63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C5446" wp14:editId="66FC22C3">
            <wp:extent cx="5915025" cy="2371090"/>
            <wp:effectExtent l="0" t="0" r="9525" b="0"/>
            <wp:docPr id="8" name="Picture 8" descr="https://www.shoortravel.com/image/pic%201-lions%20in%20masai%20m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hoortravel.com/image/pic%201-lions%20in%20masai%20ma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12" cy="2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B0" w:rsidRPr="004670B0" w:rsidRDefault="004670B0" w:rsidP="00D41DBC">
      <w:pPr>
        <w:spacing w:after="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Day 1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Start of your 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>Safari!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Our Driver-Guide reports to your hotel for Star</w:t>
      </w:r>
      <w:r w:rsidR="00AC6375"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 of the safari, with an 8.00am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departure for a scenic drive down into the Great Rift Valley, onwards to Ma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>a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sai Mara, Kenya's premier game reserve. </w:t>
      </w:r>
      <w:r w:rsidR="0002125E"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(Drive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time 5.5 hours). You will be in your own private safar</w:t>
      </w:r>
      <w:r w:rsidR="00D41DB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 vehicle. Stop briefly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enroute at the Great Rift Valley viewpoint to enjoy the stunni</w:t>
      </w:r>
      <w:r w:rsidR="00D41DB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ng views of what is the world's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largest Valley, said to be even visible from space. Arrive at Ma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>a</w:t>
      </w:r>
      <w:r w:rsid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>sai Mara for lunch. The</w:t>
      </w:r>
      <w:r w:rsidR="009740F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afternoon game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drive at 3.30pm allows spotting of the magnificent wildli</w:t>
      </w:r>
      <w:r w:rsidR="00D41DB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fe in the park ranging from the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Big Cats such as Lion, Leopard &amp; Cheetah to Rhino, Elephant and Wildebeest. </w:t>
      </w:r>
      <w:r w:rsidR="00D41DB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Return to your lodge by 6.30pm.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Dinner and overnight at Mara Sopa Lodge or Mara Leisure Tented Camp or similar.</w:t>
      </w:r>
    </w:p>
    <w:p w:rsidR="004670B0" w:rsidRPr="004670B0" w:rsidRDefault="004670B0" w:rsidP="00D41DBC">
      <w:pPr>
        <w:spacing w:after="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lastRenderedPageBreak/>
        <w:t>Day 2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Enjoy a Full day in Ma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>a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sai Mara.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You will be taken on two game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drives today, one in the morning from 6.15am to 9am, before breakfast and the other in the late afternoon aft</w:t>
      </w:r>
      <w:r w:rsidR="00D41DB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er lunch from 3.30pm to 6.30pm.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As your safari is private your game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drive timings are flexible, useful if you are travelling with children, or are on a honeymoon. You may also choose to have a full day game drive </w:t>
      </w:r>
      <w:r w:rsidR="00B02905"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[one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for the whole day] with a packed picnic lunch at no extra cost. Return in the evening </w:t>
      </w:r>
      <w:r w:rsidR="00D41DB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for dinner and overnight at the lodge.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Dinner and overnight at Mara Sopa Lodge or Mara Leisure Tented Camp or similar.</w:t>
      </w:r>
    </w:p>
    <w:p w:rsidR="004670B0" w:rsidRPr="004670B0" w:rsidRDefault="004670B0" w:rsidP="00D41DBC">
      <w:pPr>
        <w:spacing w:after="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Day 3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proofErr w:type="gramStart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At</w:t>
      </w:r>
      <w:proofErr w:type="gramEnd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the break of dawn you embark on your concluding game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drive in the Mara followed by a relaxed breakfast an</w:t>
      </w:r>
      <w:r w:rsidR="00D41DB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d onward departure for Nairobi.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Arrive Nairobi by early afternoon </w:t>
      </w:r>
      <w:r w:rsidR="00D41DBC"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[typically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by 2.30pm</w:t>
      </w:r>
      <w:proofErr w:type="gramStart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] .</w:t>
      </w:r>
      <w:proofErr w:type="gramEnd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Drop off at your hotel, or free onward transfer to th</w:t>
      </w:r>
      <w:r w:rsidR="00D41DB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 airport for your flight home.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You may also see a more general Safari itinerary here </w:t>
      </w:r>
      <w:hyperlink r:id="rId7" w:history="1">
        <w:r w:rsidRPr="004670B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Ma</w:t>
        </w:r>
        <w:r w:rsidRPr="00AC6375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a</w:t>
        </w:r>
        <w:r w:rsidRPr="004670B0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sai Mara Safari</w:t>
        </w:r>
      </w:hyperlink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 with more options of camps and lodges in Ma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>a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sai Mara during the 3 day Safari.</w:t>
      </w:r>
    </w:p>
    <w:p w:rsidR="00D32EB9" w:rsidRDefault="00D32EB9" w:rsidP="00D32EB9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4670B0" w:rsidRPr="00D32EB9" w:rsidRDefault="004670B0" w:rsidP="00D32EB9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4670B0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Accomodation</w:t>
      </w:r>
      <w:proofErr w:type="spellEnd"/>
      <w:r w:rsidRPr="004670B0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during the Safari</w:t>
      </w:r>
    </w:p>
    <w:p w:rsidR="004670B0" w:rsidRPr="004670B0" w:rsidRDefault="004670B0" w:rsidP="00D41DB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Day </w:t>
      </w:r>
      <w:proofErr w:type="gramStart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1 :</w:t>
      </w:r>
      <w:proofErr w:type="gramEnd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hyperlink r:id="rId8" w:history="1">
        <w:r w:rsidRPr="004670B0">
          <w:rPr>
            <w:rFonts w:ascii="Times New Roman" w:eastAsia="Times New Roman" w:hAnsi="Times New Roman" w:cs="Times New Roman"/>
            <w:i/>
            <w:iCs/>
            <w:color w:val="337AB7"/>
            <w:sz w:val="24"/>
            <w:szCs w:val="24"/>
            <w:u w:val="single"/>
          </w:rPr>
          <w:t xml:space="preserve">Mara </w:t>
        </w:r>
        <w:proofErr w:type="spellStart"/>
        <w:r w:rsidRPr="004670B0">
          <w:rPr>
            <w:rFonts w:ascii="Times New Roman" w:eastAsia="Times New Roman" w:hAnsi="Times New Roman" w:cs="Times New Roman"/>
            <w:i/>
            <w:iCs/>
            <w:color w:val="337AB7"/>
            <w:sz w:val="24"/>
            <w:szCs w:val="24"/>
            <w:u w:val="single"/>
          </w:rPr>
          <w:t>Sopa</w:t>
        </w:r>
        <w:proofErr w:type="spellEnd"/>
        <w:r w:rsidRPr="004670B0">
          <w:rPr>
            <w:rFonts w:ascii="Times New Roman" w:eastAsia="Times New Roman" w:hAnsi="Times New Roman" w:cs="Times New Roman"/>
            <w:i/>
            <w:iCs/>
            <w:color w:val="337AB7"/>
            <w:sz w:val="24"/>
            <w:szCs w:val="24"/>
            <w:u w:val="single"/>
          </w:rPr>
          <w:t xml:space="preserve"> Lodge</w:t>
        </w:r>
      </w:hyperlink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, </w:t>
      </w:r>
      <w:proofErr w:type="spellStart"/>
      <w:r w:rsidR="00B02905">
        <w:fldChar w:fldCharType="begin"/>
      </w:r>
      <w:r w:rsidR="00B02905">
        <w:instrText xml:space="preserve"> HYPERLINK "http://www.shoortravel.com/masaimara.html" </w:instrText>
      </w:r>
      <w:r w:rsidR="00B02905">
        <w:fldChar w:fldCharType="separate"/>
      </w:r>
      <w:r w:rsidRPr="004670B0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t>M</w:t>
      </w:r>
      <w:r w:rsidR="008E51FF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t>a</w:t>
      </w:r>
      <w:r w:rsidRPr="004670B0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t>asai</w:t>
      </w:r>
      <w:proofErr w:type="spellEnd"/>
      <w:r w:rsidRPr="004670B0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t xml:space="preserve"> Mara Game Reserve</w:t>
      </w:r>
      <w:r w:rsidR="00B02905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fldChar w:fldCharType="end"/>
      </w:r>
    </w:p>
    <w:p w:rsidR="004670B0" w:rsidRPr="004670B0" w:rsidRDefault="004670B0" w:rsidP="004670B0">
      <w:pPr>
        <w:spacing w:after="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Day </w:t>
      </w:r>
      <w:proofErr w:type="gramStart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2 :</w:t>
      </w:r>
      <w:proofErr w:type="gramEnd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hyperlink r:id="rId9" w:history="1">
        <w:r w:rsidRPr="004670B0">
          <w:rPr>
            <w:rFonts w:ascii="Times New Roman" w:eastAsia="Times New Roman" w:hAnsi="Times New Roman" w:cs="Times New Roman"/>
            <w:i/>
            <w:iCs/>
            <w:color w:val="337AB7"/>
            <w:sz w:val="24"/>
            <w:szCs w:val="24"/>
            <w:u w:val="single"/>
          </w:rPr>
          <w:t xml:space="preserve">Mara </w:t>
        </w:r>
        <w:proofErr w:type="spellStart"/>
        <w:r w:rsidRPr="004670B0">
          <w:rPr>
            <w:rFonts w:ascii="Times New Roman" w:eastAsia="Times New Roman" w:hAnsi="Times New Roman" w:cs="Times New Roman"/>
            <w:i/>
            <w:iCs/>
            <w:color w:val="337AB7"/>
            <w:sz w:val="24"/>
            <w:szCs w:val="24"/>
            <w:u w:val="single"/>
          </w:rPr>
          <w:t>Sopa</w:t>
        </w:r>
        <w:proofErr w:type="spellEnd"/>
        <w:r w:rsidRPr="004670B0">
          <w:rPr>
            <w:rFonts w:ascii="Times New Roman" w:eastAsia="Times New Roman" w:hAnsi="Times New Roman" w:cs="Times New Roman"/>
            <w:i/>
            <w:iCs/>
            <w:color w:val="337AB7"/>
            <w:sz w:val="24"/>
            <w:szCs w:val="24"/>
            <w:u w:val="single"/>
          </w:rPr>
          <w:t xml:space="preserve"> Lodge</w:t>
        </w:r>
      </w:hyperlink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, </w:t>
      </w:r>
      <w:proofErr w:type="spellStart"/>
      <w:r w:rsidR="00B02905">
        <w:fldChar w:fldCharType="begin"/>
      </w:r>
      <w:r w:rsidR="00B02905">
        <w:instrText xml:space="preserve"> HYPERLINK "http://www.shoortravel.com/masaimara.html" </w:instrText>
      </w:r>
      <w:r w:rsidR="00B02905">
        <w:fldChar w:fldCharType="separate"/>
      </w:r>
      <w:r w:rsidRPr="004670B0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t>Ma</w:t>
      </w:r>
      <w:r w:rsidR="008E51FF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t>a</w:t>
      </w:r>
      <w:r w:rsidRPr="004670B0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t>sai</w:t>
      </w:r>
      <w:proofErr w:type="spellEnd"/>
      <w:r w:rsidRPr="004670B0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t xml:space="preserve"> Mara Game Reserve</w:t>
      </w:r>
      <w:r w:rsidR="00B02905">
        <w:rPr>
          <w:rFonts w:ascii="Times New Roman" w:eastAsia="Times New Roman" w:hAnsi="Times New Roman" w:cs="Times New Roman"/>
          <w:i/>
          <w:iCs/>
          <w:color w:val="337AB7"/>
          <w:sz w:val="24"/>
          <w:szCs w:val="24"/>
          <w:u w:val="single"/>
        </w:rPr>
        <w:fldChar w:fldCharType="end"/>
      </w:r>
    </w:p>
    <w:p w:rsidR="004670B0" w:rsidRPr="00AC6375" w:rsidRDefault="004670B0" w:rsidP="004670B0">
      <w:pPr>
        <w:spacing w:after="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Day </w:t>
      </w:r>
      <w:proofErr w:type="gramStart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3 :</w:t>
      </w:r>
      <w:proofErr w:type="gramEnd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Leisurely drive back to </w:t>
      </w:r>
      <w:hyperlink r:id="rId10" w:history="1">
        <w:r w:rsidRPr="004670B0">
          <w:rPr>
            <w:rFonts w:ascii="Times New Roman" w:eastAsia="Times New Roman" w:hAnsi="Times New Roman" w:cs="Times New Roman"/>
            <w:i/>
            <w:iCs/>
            <w:color w:val="337AB7"/>
            <w:sz w:val="24"/>
            <w:szCs w:val="24"/>
            <w:u w:val="single"/>
          </w:rPr>
          <w:t>Nairobi</w:t>
        </w:r>
      </w:hyperlink>
    </w:p>
    <w:p w:rsidR="004670B0" w:rsidRPr="004670B0" w:rsidRDefault="004670B0" w:rsidP="004670B0">
      <w:pPr>
        <w:spacing w:after="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D41DBC" w:rsidRDefault="004670B0" w:rsidP="00D41DB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63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0CA85" wp14:editId="6DFDDD12">
            <wp:extent cx="5695950" cy="2857500"/>
            <wp:effectExtent l="0" t="0" r="0" b="0"/>
            <wp:docPr id="2" name="Picture 2" descr="dining room mara sopa lo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ning room mara sopa lod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:rsidR="00D41DBC" w:rsidRDefault="00D41DBC" w:rsidP="00D41DB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4670B0" w:rsidRPr="004670B0" w:rsidRDefault="00D41DBC" w:rsidP="00D41DBC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                                                              </w:t>
      </w:r>
      <w:r w:rsidR="004670B0" w:rsidRPr="004670B0">
        <w:rPr>
          <w:rFonts w:ascii="Times New Roman" w:eastAsia="Times New Roman" w:hAnsi="Times New Roman" w:cs="Times New Roman"/>
          <w:b/>
          <w:bCs/>
          <w:caps/>
          <w:color w:val="595959"/>
          <w:sz w:val="24"/>
          <w:szCs w:val="24"/>
        </w:rPr>
        <w:t>PRICE &amp; DATES</w:t>
      </w:r>
    </w:p>
    <w:p w:rsidR="004670B0" w:rsidRPr="004670B0" w:rsidRDefault="004670B0" w:rsidP="004670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:rsidR="004670B0" w:rsidRPr="004670B0" w:rsidRDefault="004670B0" w:rsidP="004670B0">
      <w:pPr>
        <w:spacing w:after="0" w:line="405" w:lineRule="atLeast"/>
        <w:jc w:val="center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Rates are per person sharing in US Dollars.</w:t>
      </w:r>
      <w:r w:rsidRPr="004670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br/>
        <w:t>Rates depend on number of people travelling together in one vehicle hence 2 [two people</w:t>
      </w:r>
      <w:bookmarkStart w:id="0" w:name="_GoBack"/>
      <w:bookmarkEnd w:id="0"/>
      <w:r w:rsidR="002621B0" w:rsidRPr="004670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],</w:t>
      </w:r>
      <w:r w:rsidRPr="004670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4 and 6 persons.</w:t>
      </w:r>
    </w:p>
    <w:p w:rsidR="004670B0" w:rsidRPr="004670B0" w:rsidRDefault="004670B0" w:rsidP="004670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tbl>
      <w:tblPr>
        <w:tblW w:w="109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6"/>
        <w:gridCol w:w="2007"/>
        <w:gridCol w:w="2007"/>
        <w:gridCol w:w="1710"/>
      </w:tblGrid>
      <w:tr w:rsidR="004670B0" w:rsidRPr="004670B0" w:rsidTr="004670B0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6D6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Travel Dates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D6D6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 Person Sharing (US $)</w:t>
            </w:r>
          </w:p>
        </w:tc>
      </w:tr>
      <w:tr w:rsidR="004670B0" w:rsidRPr="004670B0" w:rsidTr="004670B0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C2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People Travelling &gt;&gt;&gt;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C2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2-3 persons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C2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4-5 persons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C2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persons</w:t>
            </w:r>
          </w:p>
        </w:tc>
      </w:tr>
      <w:tr w:rsidR="004670B0" w:rsidRPr="004670B0" w:rsidTr="004670B0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04 Jan - 31 Mar 2020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695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575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520</w:t>
            </w:r>
          </w:p>
        </w:tc>
      </w:tr>
      <w:tr w:rsidR="004670B0" w:rsidRPr="004670B0" w:rsidTr="004670B0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01 Apr - 30 June 2020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490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450</w:t>
            </w:r>
          </w:p>
        </w:tc>
      </w:tr>
      <w:tr w:rsidR="004670B0" w:rsidRPr="004670B0" w:rsidTr="004670B0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01 July - 31 Oct 2020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775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600</w:t>
            </w:r>
          </w:p>
        </w:tc>
      </w:tr>
      <w:tr w:rsidR="004670B0" w:rsidRPr="004670B0" w:rsidTr="004670B0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01 Nov - 21 Dec 2020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530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490</w:t>
            </w:r>
          </w:p>
        </w:tc>
      </w:tr>
      <w:tr w:rsidR="004670B0" w:rsidRPr="004670B0" w:rsidTr="004670B0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22 Dec - 03 Jan 2020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790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690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70B0" w:rsidRPr="004670B0" w:rsidRDefault="004670B0" w:rsidP="00467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</w:pPr>
            <w:r w:rsidRPr="004670B0">
              <w:rPr>
                <w:rFonts w:ascii="Times New Roman" w:eastAsia="Times New Roman" w:hAnsi="Times New Roman" w:cs="Times New Roman"/>
                <w:color w:val="6D6D6D"/>
                <w:sz w:val="24"/>
                <w:szCs w:val="24"/>
              </w:rPr>
              <w:t>635</w:t>
            </w:r>
          </w:p>
        </w:tc>
      </w:tr>
    </w:tbl>
    <w:p w:rsidR="004670B0" w:rsidRPr="004670B0" w:rsidRDefault="004670B0" w:rsidP="004670B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4670B0" w:rsidRPr="004670B0" w:rsidRDefault="004670B0" w:rsidP="004670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ENQUIRE ABOUT THIS SAFARI</w:t>
      </w:r>
    </w:p>
    <w:p w:rsidR="004670B0" w:rsidRPr="004670B0" w:rsidRDefault="004670B0" w:rsidP="004670B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4670B0" w:rsidRPr="004670B0" w:rsidRDefault="004670B0" w:rsidP="004670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:rsidR="004670B0" w:rsidRPr="004670B0" w:rsidRDefault="004670B0" w:rsidP="004670B0">
      <w:pPr>
        <w:spacing w:after="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Tour Price Includes</w:t>
      </w:r>
      <w:proofErr w:type="gramStart"/>
      <w:r w:rsidRPr="004670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:</w:t>
      </w:r>
      <w:proofErr w:type="gramEnd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- Accommodation as specified in the itinerary on Full board* basis in the lodges.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- Exclusive transport in a Safari Tour Microbus with a Game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viewing roof hatch and UHF radio.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- 04 Private Safari game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>drives for the tour.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- Services of a certified Professional, English-speaking 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>Driver Guide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including all his expenses &amp; allowances.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- Fuel, driver and car park fees, driver's allowance.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- All Park entry fees for clients, </w:t>
      </w:r>
      <w:r w:rsidRPr="00AC6375">
        <w:rPr>
          <w:rFonts w:ascii="Times New Roman" w:eastAsia="Times New Roman" w:hAnsi="Times New Roman" w:cs="Times New Roman"/>
          <w:color w:val="555555"/>
          <w:sz w:val="24"/>
          <w:szCs w:val="24"/>
        </w:rPr>
        <w:t>driver guide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and vehicle.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- 24 hour Back Up support if required.</w:t>
      </w:r>
    </w:p>
    <w:p w:rsidR="004670B0" w:rsidRPr="004670B0" w:rsidRDefault="004670B0" w:rsidP="004670B0">
      <w:pPr>
        <w:spacing w:after="225" w:line="405" w:lineRule="atLeast"/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 xml:space="preserve">* Full Board basis includes 3 meals per full day starting with </w:t>
      </w:r>
      <w:r w:rsidRPr="00AC6375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Lunch,</w:t>
      </w:r>
      <w:r w:rsidRPr="004670B0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 xml:space="preserve"> ending with Breakfast.</w:t>
      </w:r>
    </w:p>
    <w:p w:rsidR="004670B0" w:rsidRPr="004670B0" w:rsidRDefault="004670B0" w:rsidP="004670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</w:p>
    <w:p w:rsidR="004670B0" w:rsidRPr="004670B0" w:rsidRDefault="004670B0" w:rsidP="004670B0">
      <w:pPr>
        <w:spacing w:after="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4670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lastRenderedPageBreak/>
        <w:t>Tour Price Excludes</w:t>
      </w:r>
      <w:proofErr w:type="gramStart"/>
      <w:r w:rsidRPr="004670B0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:</w:t>
      </w:r>
      <w:proofErr w:type="gramEnd"/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- International flight tickets and visa costs.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- Tips, drinks, laundry, calls, and all such costs of a personal nature.</w:t>
      </w:r>
      <w:r w:rsidRPr="004670B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- Credit Card Surcharge of 5 to 7% will apply or Bank Transfer Fees of USD 50.</w:t>
      </w:r>
    </w:p>
    <w:p w:rsidR="00627787" w:rsidRPr="00AC6375" w:rsidRDefault="00627787">
      <w:pPr>
        <w:rPr>
          <w:rFonts w:ascii="Times New Roman" w:hAnsi="Times New Roman" w:cs="Times New Roman"/>
          <w:sz w:val="24"/>
          <w:szCs w:val="24"/>
        </w:rPr>
      </w:pPr>
    </w:p>
    <w:sectPr w:rsidR="00627787" w:rsidRPr="00AC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B0"/>
    <w:rsid w:val="0002125E"/>
    <w:rsid w:val="0007664F"/>
    <w:rsid w:val="000C1422"/>
    <w:rsid w:val="002621B0"/>
    <w:rsid w:val="004670B0"/>
    <w:rsid w:val="00494FFE"/>
    <w:rsid w:val="004C662B"/>
    <w:rsid w:val="0051398D"/>
    <w:rsid w:val="00627787"/>
    <w:rsid w:val="008E51FF"/>
    <w:rsid w:val="009740F1"/>
    <w:rsid w:val="00AC6375"/>
    <w:rsid w:val="00AF1FCA"/>
    <w:rsid w:val="00B02905"/>
    <w:rsid w:val="00D32EB9"/>
    <w:rsid w:val="00D4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2F8D"/>
  <w15:chartTrackingRefBased/>
  <w15:docId w15:val="{AAB03331-8E0F-4AFE-9522-8F6FAF5C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6272">
                          <w:marLeft w:val="28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palodges.com/masai-mara-sopa-lodge/over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saimara.travel/safari-packages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4.jpeg"/><Relationship Id="rId5" Type="http://schemas.openxmlformats.org/officeDocument/2006/relationships/image" Target="media/image2.jpeg"/><Relationship Id="rId10" Type="http://schemas.openxmlformats.org/officeDocument/2006/relationships/hyperlink" Target="http://www.shoortravel.com/nairobi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sopalodges.com/masai-mara-sopa-lodg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2020-09-25T10:20:00Z</dcterms:created>
  <dcterms:modified xsi:type="dcterms:W3CDTF">2020-09-28T15:42:00Z</dcterms:modified>
</cp:coreProperties>
</file>