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D37E9" w14:textId="5F70D911" w:rsidR="00C11598" w:rsidRDefault="00C11598" w:rsidP="00C11598">
      <w:pPr>
        <w:rPr>
          <w:b/>
          <w:bCs/>
        </w:rPr>
      </w:pPr>
      <w:r>
        <w:rPr>
          <w:b/>
          <w:bCs/>
        </w:rPr>
        <w:t>MWANGI AMOS MWANIKI</w:t>
      </w:r>
    </w:p>
    <w:p w14:paraId="62BAD60B" w14:textId="3D97750B" w:rsidR="00C11598" w:rsidRDefault="00C11598" w:rsidP="00C11598">
      <w:pPr>
        <w:rPr>
          <w:b/>
          <w:bCs/>
        </w:rPr>
      </w:pPr>
      <w:r>
        <w:rPr>
          <w:b/>
          <w:bCs/>
        </w:rPr>
        <w:t>P100/1674G/21</w:t>
      </w:r>
    </w:p>
    <w:p w14:paraId="0D15B4BF" w14:textId="1037921B" w:rsidR="00C11598" w:rsidRDefault="00C11598" w:rsidP="00C11598">
      <w:pPr>
        <w:rPr>
          <w:b/>
          <w:bCs/>
        </w:rPr>
      </w:pPr>
      <w:r>
        <w:rPr>
          <w:b/>
          <w:bCs/>
        </w:rPr>
        <w:t>BIT 416</w:t>
      </w:r>
    </w:p>
    <w:p w14:paraId="1C602DCA" w14:textId="6E48B87F" w:rsidR="00C11598" w:rsidRDefault="00C11598" w:rsidP="00C11598">
      <w:pPr>
        <w:rPr>
          <w:b/>
          <w:bCs/>
        </w:rPr>
      </w:pPr>
      <w:r>
        <w:rPr>
          <w:b/>
          <w:bCs/>
        </w:rPr>
        <w:t>CAT 2</w:t>
      </w:r>
    </w:p>
    <w:p w14:paraId="738C818E" w14:textId="77777777" w:rsidR="00D06781" w:rsidRDefault="00D06781" w:rsidP="00C11598">
      <w:pPr>
        <w:rPr>
          <w:b/>
          <w:bCs/>
        </w:rPr>
      </w:pPr>
    </w:p>
    <w:p w14:paraId="4160C393" w14:textId="77777777" w:rsidR="00D06781" w:rsidRDefault="00D06781" w:rsidP="00C11598">
      <w:pPr>
        <w:rPr>
          <w:b/>
          <w:bCs/>
        </w:rPr>
      </w:pPr>
    </w:p>
    <w:p w14:paraId="28394769" w14:textId="77777777" w:rsidR="00C33BFC" w:rsidRPr="00C11598" w:rsidRDefault="00C33BFC" w:rsidP="00C11598">
      <w:pPr>
        <w:rPr>
          <w:b/>
          <w:bCs/>
        </w:rPr>
      </w:pPr>
    </w:p>
    <w:p w14:paraId="27A32D22" w14:textId="4F8EEBFC" w:rsidR="00C11598" w:rsidRPr="00C11598" w:rsidRDefault="00C11598" w:rsidP="00C11598">
      <w:r w:rsidRPr="008173D5">
        <w:rPr>
          <w:b/>
          <w:bCs/>
        </w:rPr>
        <w:t>Extensive Budgeting and Forecasting</w:t>
      </w:r>
      <w:r w:rsidRPr="00C11598">
        <w:t>: IT companies should be able to generate comprehensive budgets and projections using the software, accounting for possible income streams, resource allocation, and project schedules. Businesses may better manage their finances and prepare for unforeseen circumstances by projecting several financial scenarios.</w:t>
      </w:r>
    </w:p>
    <w:p w14:paraId="5654DA8A" w14:textId="38FFF7D1" w:rsidR="00C11598" w:rsidRPr="00C11598" w:rsidRDefault="00C11598" w:rsidP="00C11598">
      <w:r w:rsidRPr="007970FA">
        <w:rPr>
          <w:b/>
          <w:bCs/>
        </w:rPr>
        <w:t>Cost and Expense Monitoring:</w:t>
      </w:r>
      <w:r w:rsidRPr="00C11598">
        <w:t xml:space="preserve"> An IT company must be able to monitor both project-specific and operating costs.. This thorough monitoring keeps expenses within the allocated budget and notifies management of any overspending or inefficiencies.</w:t>
      </w:r>
    </w:p>
    <w:p w14:paraId="760E67C3" w14:textId="48ADC489" w:rsidR="00C11598" w:rsidRPr="00C11598" w:rsidRDefault="00C11598" w:rsidP="00C11598">
      <w:r w:rsidRPr="007970FA">
        <w:rPr>
          <w:b/>
          <w:bCs/>
        </w:rPr>
        <w:t>Invoicing and Revenue Management:</w:t>
      </w:r>
      <w:r w:rsidRPr="00C11598">
        <w:t xml:space="preserve"> IT firms that handle several clients and project-based billing must have efficient revenue management. Time-and-materials billing, fixed-price contracts, and recurring service fees are among the invoicing procedures that the program ought to automate. This guarantees accurate and on-time payments while minimizing administrative effort.</w:t>
      </w:r>
    </w:p>
    <w:p w14:paraId="22A2AA28" w14:textId="381CEC9B" w:rsidR="00C11598" w:rsidRPr="00C11598" w:rsidRDefault="00C11598" w:rsidP="00C11598">
      <w:r w:rsidRPr="007970FA">
        <w:rPr>
          <w:b/>
          <w:bCs/>
        </w:rPr>
        <w:t>Financial and Cash Flow Projections:</w:t>
      </w:r>
      <w:r w:rsidRPr="00C11598">
        <w:t xml:space="preserve"> The system should include cash flow management capabilities to forecast financial inflows and outflows according to operating expenses, project milestones, and client payments. Precise cash flow forecasts assist prevent financial gaps and guarantee that the company can pay its debts even in times of hardship.</w:t>
      </w:r>
    </w:p>
    <w:p w14:paraId="1B631D50" w14:textId="13877B39" w:rsidR="00C11598" w:rsidRPr="00C11598" w:rsidRDefault="00C11598" w:rsidP="00C11598">
      <w:r w:rsidRPr="007970FA">
        <w:rPr>
          <w:b/>
          <w:bCs/>
        </w:rPr>
        <w:t>Compliance and Risk Management:</w:t>
      </w:r>
      <w:r w:rsidRPr="00C11598">
        <w:t xml:space="preserve"> IT companies need to control operational and financial risks, such as possible client noncompliance, cost overruns, and compliance problems. Software for financial planning should recognize, evaluate, and offer methods to reduce financial risks. </w:t>
      </w:r>
    </w:p>
    <w:p w14:paraId="6CFFC1B8" w14:textId="3946F0ED" w:rsidR="00C11598" w:rsidRDefault="00C11598" w:rsidP="00C11598">
      <w:r w:rsidRPr="007970FA">
        <w:rPr>
          <w:b/>
          <w:bCs/>
        </w:rPr>
        <w:t>Resource Allocation and Utilization Metrics:</w:t>
      </w:r>
      <w:r w:rsidRPr="00C11598">
        <w:t xml:space="preserve"> The key to increasing profitability for an IT company is improving resource allocation. This allows managers to make sure that initiatives are profitable and that their workforce is being employed efficiently.</w:t>
      </w:r>
    </w:p>
    <w:p w14:paraId="620855FA" w14:textId="672D28DA" w:rsidR="00C11598" w:rsidRDefault="00C11598" w:rsidP="00C11598">
      <w:r w:rsidRPr="007970FA">
        <w:rPr>
          <w:b/>
          <w:bCs/>
        </w:rPr>
        <w:t>Analytics and Reporting</w:t>
      </w:r>
      <w:r w:rsidRPr="00C11598">
        <w:t>: Sound analytics and reporting systems are essential for making decisions. Customizable reports on financial performance, project profitability, resource usage, and general business health should be produced by the software. These reports ought to be instantly available and customizable for many stakeholders, including investors, managers, and clients.</w:t>
      </w:r>
    </w:p>
    <w:p w14:paraId="16098C4B" w14:textId="0C83D9CB" w:rsidR="008D70A8" w:rsidRDefault="008D70A8" w:rsidP="00C11598">
      <w:r w:rsidRPr="008D70A8">
        <w:rPr>
          <w:b/>
          <w:bCs/>
        </w:rPr>
        <w:t>Integration with Business and IT products:</w:t>
      </w:r>
      <w:r w:rsidRPr="008D70A8">
        <w:t xml:space="preserve"> The program should easily interface with products that are often utilized in IT companies, including cloud service platforms and project management software. </w:t>
      </w:r>
      <w:r w:rsidR="00043703">
        <w:t>This</w:t>
      </w:r>
      <w:r w:rsidRPr="008D70A8">
        <w:t xml:space="preserve"> guarantees precise financial tracking.</w:t>
      </w:r>
    </w:p>
    <w:p w14:paraId="30813BB5" w14:textId="5A95B675" w:rsidR="00C11598" w:rsidRDefault="00C11598" w:rsidP="00C11598">
      <w:r w:rsidRPr="007970FA">
        <w:rPr>
          <w:b/>
          <w:bCs/>
        </w:rPr>
        <w:lastRenderedPageBreak/>
        <w:t>Scalability and Customization</w:t>
      </w:r>
      <w:r w:rsidRPr="00C11598">
        <w:t>: An IT company's financial planning requirements change as it expands. More complicated billing schemes, multi-currency transactions, and growing project quantities should all be supported by the software's scalability</w:t>
      </w:r>
    </w:p>
    <w:p w14:paraId="40C07537" w14:textId="3329B44F" w:rsidR="008D70A8" w:rsidRDefault="008D70A8" w:rsidP="008D70A8">
      <w:r w:rsidRPr="008D70A8">
        <w:rPr>
          <w:b/>
          <w:bCs/>
        </w:rPr>
        <w:t>Capital Expenditure Management:</w:t>
      </w:r>
      <w:r w:rsidRPr="008D70A8">
        <w:t xml:space="preserve"> IT companies frequently need to make large expenditures in data centers, software, and hardware. </w:t>
      </w:r>
      <w:r w:rsidR="00043703">
        <w:t>T</w:t>
      </w:r>
      <w:r w:rsidRPr="008D70A8">
        <w:t>he software should assist in planning, monitoring, and assessing their return.</w:t>
      </w:r>
    </w:p>
    <w:p w14:paraId="06D20681" w14:textId="6DB46D49" w:rsidR="008D70A8" w:rsidRDefault="008D70A8" w:rsidP="008D70A8">
      <w:r w:rsidRPr="008D70A8">
        <w:rPr>
          <w:b/>
          <w:bCs/>
        </w:rPr>
        <w:t>Automating Repetitive Financial operations:</w:t>
      </w:r>
      <w:r w:rsidRPr="008D70A8">
        <w:t xml:space="preserve"> Administrative overhead may be greatly decreased by automating repetitive financial operations including payroll, expenditure approvals, and invoicing. </w:t>
      </w:r>
      <w:r w:rsidR="00043703">
        <w:t xml:space="preserve">This </w:t>
      </w:r>
      <w:r w:rsidRPr="008D70A8">
        <w:t>increase</w:t>
      </w:r>
      <w:r w:rsidR="00043703">
        <w:t>s</w:t>
      </w:r>
      <w:r w:rsidRPr="008D70A8">
        <w:t xml:space="preserve"> accuracy and save time, freeing up resources for strategic endeavors.</w:t>
      </w:r>
    </w:p>
    <w:p w14:paraId="5CCCA4F8" w14:textId="0F270DF9" w:rsidR="008D70A8" w:rsidRPr="008D70A8" w:rsidRDefault="008D70A8" w:rsidP="008D70A8">
      <w:r w:rsidRPr="008D70A8">
        <w:rPr>
          <w:b/>
          <w:bCs/>
        </w:rPr>
        <w:t>E</w:t>
      </w:r>
      <w:r w:rsidRPr="008D70A8">
        <w:rPr>
          <w:b/>
          <w:bCs/>
        </w:rPr>
        <w:t>nable for Multi-Currency and Global Operations:</w:t>
      </w:r>
      <w:r w:rsidRPr="008D70A8">
        <w:t xml:space="preserve"> Software should be able to manage multi-currency transactions and enable global tax compliance for IT companies that operate globally. This guarantees seamless cross-border financial activities, especially for international clients or distant personnel.</w:t>
      </w:r>
    </w:p>
    <w:p w14:paraId="4BF542CC" w14:textId="7FCF0A44" w:rsidR="008D70A8" w:rsidRDefault="008D70A8" w:rsidP="008D70A8">
      <w:r w:rsidRPr="008D70A8">
        <w:rPr>
          <w:b/>
          <w:bCs/>
        </w:rPr>
        <w:t>Cooperation and Access Control</w:t>
      </w:r>
      <w:r w:rsidRPr="008D70A8">
        <w:t>: Several parties are involved in successful financial planning. While maintaining safe access control, the software should make it easier for teams</w:t>
      </w:r>
      <w:r>
        <w:t xml:space="preserve"> </w:t>
      </w:r>
      <w:r w:rsidRPr="008D70A8">
        <w:t>to collaborate. This guarantees responsibility and stops unwanted alterations.</w:t>
      </w:r>
    </w:p>
    <w:p w14:paraId="2E998F80" w14:textId="77777777" w:rsidR="008D70A8" w:rsidRDefault="008D70A8" w:rsidP="008D70A8">
      <w:r w:rsidRPr="008D70A8">
        <w:rPr>
          <w:b/>
          <w:bCs/>
        </w:rPr>
        <w:t>Client Profitability Analysis:</w:t>
      </w:r>
      <w:r w:rsidRPr="008D70A8">
        <w:t xml:space="preserve"> By examining project expenses, income, and related resources, the software ought to enable IT companies to evaluate the profitability of specific clients. This makes it possible to prioritize high-value connections, make better decisions about pricing, and retain clients.</w:t>
      </w:r>
    </w:p>
    <w:p w14:paraId="38239C91" w14:textId="56ED061D" w:rsidR="00043703" w:rsidRPr="00043703" w:rsidRDefault="00043703" w:rsidP="00043703">
      <w:r w:rsidRPr="00043703">
        <w:rPr>
          <w:b/>
          <w:bCs/>
        </w:rPr>
        <w:t>Sensitivity analysis and scenario planning</w:t>
      </w:r>
      <w:r w:rsidRPr="00043703">
        <w:t xml:space="preserve"> capabilities should be included in the program so that IT companies may simulate several financial scenarios depending on a range of assumptions. By assisting in the identification of possible risks and opportunities, this feature enables organizations to make well-informed decisions and modify their financial plan in response to evolving conditions.</w:t>
      </w:r>
    </w:p>
    <w:p w14:paraId="71BC025C" w14:textId="77777777" w:rsidR="00043703" w:rsidRPr="008D70A8" w:rsidRDefault="00043703" w:rsidP="008D70A8"/>
    <w:p w14:paraId="474B7536" w14:textId="77777777" w:rsidR="008D70A8" w:rsidRPr="008D70A8" w:rsidRDefault="008D70A8" w:rsidP="008D70A8"/>
    <w:p w14:paraId="1FE49745" w14:textId="77777777" w:rsidR="008D70A8" w:rsidRPr="008D70A8" w:rsidRDefault="008D70A8" w:rsidP="008D70A8"/>
    <w:p w14:paraId="6A8ACB44" w14:textId="77777777" w:rsidR="008D70A8" w:rsidRPr="00C11598" w:rsidRDefault="008D70A8" w:rsidP="00C11598"/>
    <w:p w14:paraId="5719E672" w14:textId="77777777" w:rsidR="00C11598" w:rsidRPr="00C11598" w:rsidRDefault="00C11598" w:rsidP="00C11598"/>
    <w:p w14:paraId="6E758529" w14:textId="6FF033CA" w:rsidR="00C11598" w:rsidRPr="00C11598" w:rsidRDefault="00C11598" w:rsidP="00C11598">
      <w:r w:rsidRPr="00C11598">
        <w:br/>
      </w:r>
    </w:p>
    <w:p w14:paraId="38317B0A" w14:textId="77777777" w:rsidR="00C11598" w:rsidRDefault="00C11598"/>
    <w:sectPr w:rsidR="00C11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98"/>
    <w:rsid w:val="00043703"/>
    <w:rsid w:val="00205816"/>
    <w:rsid w:val="007970FA"/>
    <w:rsid w:val="008173D5"/>
    <w:rsid w:val="008D70A8"/>
    <w:rsid w:val="00C11598"/>
    <w:rsid w:val="00C33BFC"/>
    <w:rsid w:val="00D06781"/>
    <w:rsid w:val="00D37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F3FF"/>
  <w15:chartTrackingRefBased/>
  <w15:docId w15:val="{8D2A33D9-5A9F-4C7A-ADEA-1399AB6D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4085">
      <w:bodyDiv w:val="1"/>
      <w:marLeft w:val="0"/>
      <w:marRight w:val="0"/>
      <w:marTop w:val="0"/>
      <w:marBottom w:val="0"/>
      <w:divBdr>
        <w:top w:val="none" w:sz="0" w:space="0" w:color="auto"/>
        <w:left w:val="none" w:sz="0" w:space="0" w:color="auto"/>
        <w:bottom w:val="none" w:sz="0" w:space="0" w:color="auto"/>
        <w:right w:val="none" w:sz="0" w:space="0" w:color="auto"/>
      </w:divBdr>
    </w:div>
    <w:div w:id="194083460">
      <w:bodyDiv w:val="1"/>
      <w:marLeft w:val="0"/>
      <w:marRight w:val="0"/>
      <w:marTop w:val="0"/>
      <w:marBottom w:val="0"/>
      <w:divBdr>
        <w:top w:val="none" w:sz="0" w:space="0" w:color="auto"/>
        <w:left w:val="none" w:sz="0" w:space="0" w:color="auto"/>
        <w:bottom w:val="none" w:sz="0" w:space="0" w:color="auto"/>
        <w:right w:val="none" w:sz="0" w:space="0" w:color="auto"/>
      </w:divBdr>
    </w:div>
    <w:div w:id="202059238">
      <w:bodyDiv w:val="1"/>
      <w:marLeft w:val="0"/>
      <w:marRight w:val="0"/>
      <w:marTop w:val="0"/>
      <w:marBottom w:val="0"/>
      <w:divBdr>
        <w:top w:val="none" w:sz="0" w:space="0" w:color="auto"/>
        <w:left w:val="none" w:sz="0" w:space="0" w:color="auto"/>
        <w:bottom w:val="none" w:sz="0" w:space="0" w:color="auto"/>
        <w:right w:val="none" w:sz="0" w:space="0" w:color="auto"/>
      </w:divBdr>
    </w:div>
    <w:div w:id="308562748">
      <w:bodyDiv w:val="1"/>
      <w:marLeft w:val="0"/>
      <w:marRight w:val="0"/>
      <w:marTop w:val="0"/>
      <w:marBottom w:val="0"/>
      <w:divBdr>
        <w:top w:val="none" w:sz="0" w:space="0" w:color="auto"/>
        <w:left w:val="none" w:sz="0" w:space="0" w:color="auto"/>
        <w:bottom w:val="none" w:sz="0" w:space="0" w:color="auto"/>
        <w:right w:val="none" w:sz="0" w:space="0" w:color="auto"/>
      </w:divBdr>
    </w:div>
    <w:div w:id="353194591">
      <w:bodyDiv w:val="1"/>
      <w:marLeft w:val="0"/>
      <w:marRight w:val="0"/>
      <w:marTop w:val="0"/>
      <w:marBottom w:val="0"/>
      <w:divBdr>
        <w:top w:val="none" w:sz="0" w:space="0" w:color="auto"/>
        <w:left w:val="none" w:sz="0" w:space="0" w:color="auto"/>
        <w:bottom w:val="none" w:sz="0" w:space="0" w:color="auto"/>
        <w:right w:val="none" w:sz="0" w:space="0" w:color="auto"/>
      </w:divBdr>
    </w:div>
    <w:div w:id="455106276">
      <w:bodyDiv w:val="1"/>
      <w:marLeft w:val="0"/>
      <w:marRight w:val="0"/>
      <w:marTop w:val="0"/>
      <w:marBottom w:val="0"/>
      <w:divBdr>
        <w:top w:val="none" w:sz="0" w:space="0" w:color="auto"/>
        <w:left w:val="none" w:sz="0" w:space="0" w:color="auto"/>
        <w:bottom w:val="none" w:sz="0" w:space="0" w:color="auto"/>
        <w:right w:val="none" w:sz="0" w:space="0" w:color="auto"/>
      </w:divBdr>
    </w:div>
    <w:div w:id="459612621">
      <w:bodyDiv w:val="1"/>
      <w:marLeft w:val="0"/>
      <w:marRight w:val="0"/>
      <w:marTop w:val="0"/>
      <w:marBottom w:val="0"/>
      <w:divBdr>
        <w:top w:val="none" w:sz="0" w:space="0" w:color="auto"/>
        <w:left w:val="none" w:sz="0" w:space="0" w:color="auto"/>
        <w:bottom w:val="none" w:sz="0" w:space="0" w:color="auto"/>
        <w:right w:val="none" w:sz="0" w:space="0" w:color="auto"/>
      </w:divBdr>
    </w:div>
    <w:div w:id="461267764">
      <w:bodyDiv w:val="1"/>
      <w:marLeft w:val="0"/>
      <w:marRight w:val="0"/>
      <w:marTop w:val="0"/>
      <w:marBottom w:val="0"/>
      <w:divBdr>
        <w:top w:val="none" w:sz="0" w:space="0" w:color="auto"/>
        <w:left w:val="none" w:sz="0" w:space="0" w:color="auto"/>
        <w:bottom w:val="none" w:sz="0" w:space="0" w:color="auto"/>
        <w:right w:val="none" w:sz="0" w:space="0" w:color="auto"/>
      </w:divBdr>
    </w:div>
    <w:div w:id="518785525">
      <w:bodyDiv w:val="1"/>
      <w:marLeft w:val="0"/>
      <w:marRight w:val="0"/>
      <w:marTop w:val="0"/>
      <w:marBottom w:val="0"/>
      <w:divBdr>
        <w:top w:val="none" w:sz="0" w:space="0" w:color="auto"/>
        <w:left w:val="none" w:sz="0" w:space="0" w:color="auto"/>
        <w:bottom w:val="none" w:sz="0" w:space="0" w:color="auto"/>
        <w:right w:val="none" w:sz="0" w:space="0" w:color="auto"/>
      </w:divBdr>
    </w:div>
    <w:div w:id="617417385">
      <w:bodyDiv w:val="1"/>
      <w:marLeft w:val="0"/>
      <w:marRight w:val="0"/>
      <w:marTop w:val="0"/>
      <w:marBottom w:val="0"/>
      <w:divBdr>
        <w:top w:val="none" w:sz="0" w:space="0" w:color="auto"/>
        <w:left w:val="none" w:sz="0" w:space="0" w:color="auto"/>
        <w:bottom w:val="none" w:sz="0" w:space="0" w:color="auto"/>
        <w:right w:val="none" w:sz="0" w:space="0" w:color="auto"/>
      </w:divBdr>
    </w:div>
    <w:div w:id="735707537">
      <w:bodyDiv w:val="1"/>
      <w:marLeft w:val="0"/>
      <w:marRight w:val="0"/>
      <w:marTop w:val="0"/>
      <w:marBottom w:val="0"/>
      <w:divBdr>
        <w:top w:val="none" w:sz="0" w:space="0" w:color="auto"/>
        <w:left w:val="none" w:sz="0" w:space="0" w:color="auto"/>
        <w:bottom w:val="none" w:sz="0" w:space="0" w:color="auto"/>
        <w:right w:val="none" w:sz="0" w:space="0" w:color="auto"/>
      </w:divBdr>
    </w:div>
    <w:div w:id="832991263">
      <w:bodyDiv w:val="1"/>
      <w:marLeft w:val="0"/>
      <w:marRight w:val="0"/>
      <w:marTop w:val="0"/>
      <w:marBottom w:val="0"/>
      <w:divBdr>
        <w:top w:val="none" w:sz="0" w:space="0" w:color="auto"/>
        <w:left w:val="none" w:sz="0" w:space="0" w:color="auto"/>
        <w:bottom w:val="none" w:sz="0" w:space="0" w:color="auto"/>
        <w:right w:val="none" w:sz="0" w:space="0" w:color="auto"/>
      </w:divBdr>
    </w:div>
    <w:div w:id="872809561">
      <w:bodyDiv w:val="1"/>
      <w:marLeft w:val="0"/>
      <w:marRight w:val="0"/>
      <w:marTop w:val="0"/>
      <w:marBottom w:val="0"/>
      <w:divBdr>
        <w:top w:val="none" w:sz="0" w:space="0" w:color="auto"/>
        <w:left w:val="none" w:sz="0" w:space="0" w:color="auto"/>
        <w:bottom w:val="none" w:sz="0" w:space="0" w:color="auto"/>
        <w:right w:val="none" w:sz="0" w:space="0" w:color="auto"/>
      </w:divBdr>
    </w:div>
    <w:div w:id="908999467">
      <w:bodyDiv w:val="1"/>
      <w:marLeft w:val="0"/>
      <w:marRight w:val="0"/>
      <w:marTop w:val="0"/>
      <w:marBottom w:val="0"/>
      <w:divBdr>
        <w:top w:val="none" w:sz="0" w:space="0" w:color="auto"/>
        <w:left w:val="none" w:sz="0" w:space="0" w:color="auto"/>
        <w:bottom w:val="none" w:sz="0" w:space="0" w:color="auto"/>
        <w:right w:val="none" w:sz="0" w:space="0" w:color="auto"/>
      </w:divBdr>
    </w:div>
    <w:div w:id="975374161">
      <w:bodyDiv w:val="1"/>
      <w:marLeft w:val="0"/>
      <w:marRight w:val="0"/>
      <w:marTop w:val="0"/>
      <w:marBottom w:val="0"/>
      <w:divBdr>
        <w:top w:val="none" w:sz="0" w:space="0" w:color="auto"/>
        <w:left w:val="none" w:sz="0" w:space="0" w:color="auto"/>
        <w:bottom w:val="none" w:sz="0" w:space="0" w:color="auto"/>
        <w:right w:val="none" w:sz="0" w:space="0" w:color="auto"/>
      </w:divBdr>
    </w:div>
    <w:div w:id="1096053971">
      <w:bodyDiv w:val="1"/>
      <w:marLeft w:val="0"/>
      <w:marRight w:val="0"/>
      <w:marTop w:val="0"/>
      <w:marBottom w:val="0"/>
      <w:divBdr>
        <w:top w:val="none" w:sz="0" w:space="0" w:color="auto"/>
        <w:left w:val="none" w:sz="0" w:space="0" w:color="auto"/>
        <w:bottom w:val="none" w:sz="0" w:space="0" w:color="auto"/>
        <w:right w:val="none" w:sz="0" w:space="0" w:color="auto"/>
      </w:divBdr>
    </w:div>
    <w:div w:id="1128814402">
      <w:bodyDiv w:val="1"/>
      <w:marLeft w:val="0"/>
      <w:marRight w:val="0"/>
      <w:marTop w:val="0"/>
      <w:marBottom w:val="0"/>
      <w:divBdr>
        <w:top w:val="none" w:sz="0" w:space="0" w:color="auto"/>
        <w:left w:val="none" w:sz="0" w:space="0" w:color="auto"/>
        <w:bottom w:val="none" w:sz="0" w:space="0" w:color="auto"/>
        <w:right w:val="none" w:sz="0" w:space="0" w:color="auto"/>
      </w:divBdr>
    </w:div>
    <w:div w:id="1143307305">
      <w:bodyDiv w:val="1"/>
      <w:marLeft w:val="0"/>
      <w:marRight w:val="0"/>
      <w:marTop w:val="0"/>
      <w:marBottom w:val="0"/>
      <w:divBdr>
        <w:top w:val="none" w:sz="0" w:space="0" w:color="auto"/>
        <w:left w:val="none" w:sz="0" w:space="0" w:color="auto"/>
        <w:bottom w:val="none" w:sz="0" w:space="0" w:color="auto"/>
        <w:right w:val="none" w:sz="0" w:space="0" w:color="auto"/>
      </w:divBdr>
    </w:div>
    <w:div w:id="1271937017">
      <w:bodyDiv w:val="1"/>
      <w:marLeft w:val="0"/>
      <w:marRight w:val="0"/>
      <w:marTop w:val="0"/>
      <w:marBottom w:val="0"/>
      <w:divBdr>
        <w:top w:val="none" w:sz="0" w:space="0" w:color="auto"/>
        <w:left w:val="none" w:sz="0" w:space="0" w:color="auto"/>
        <w:bottom w:val="none" w:sz="0" w:space="0" w:color="auto"/>
        <w:right w:val="none" w:sz="0" w:space="0" w:color="auto"/>
      </w:divBdr>
    </w:div>
    <w:div w:id="1289967206">
      <w:bodyDiv w:val="1"/>
      <w:marLeft w:val="0"/>
      <w:marRight w:val="0"/>
      <w:marTop w:val="0"/>
      <w:marBottom w:val="0"/>
      <w:divBdr>
        <w:top w:val="none" w:sz="0" w:space="0" w:color="auto"/>
        <w:left w:val="none" w:sz="0" w:space="0" w:color="auto"/>
        <w:bottom w:val="none" w:sz="0" w:space="0" w:color="auto"/>
        <w:right w:val="none" w:sz="0" w:space="0" w:color="auto"/>
      </w:divBdr>
    </w:div>
    <w:div w:id="1345784879">
      <w:bodyDiv w:val="1"/>
      <w:marLeft w:val="0"/>
      <w:marRight w:val="0"/>
      <w:marTop w:val="0"/>
      <w:marBottom w:val="0"/>
      <w:divBdr>
        <w:top w:val="none" w:sz="0" w:space="0" w:color="auto"/>
        <w:left w:val="none" w:sz="0" w:space="0" w:color="auto"/>
        <w:bottom w:val="none" w:sz="0" w:space="0" w:color="auto"/>
        <w:right w:val="none" w:sz="0" w:space="0" w:color="auto"/>
      </w:divBdr>
    </w:div>
    <w:div w:id="1431510197">
      <w:bodyDiv w:val="1"/>
      <w:marLeft w:val="0"/>
      <w:marRight w:val="0"/>
      <w:marTop w:val="0"/>
      <w:marBottom w:val="0"/>
      <w:divBdr>
        <w:top w:val="none" w:sz="0" w:space="0" w:color="auto"/>
        <w:left w:val="none" w:sz="0" w:space="0" w:color="auto"/>
        <w:bottom w:val="none" w:sz="0" w:space="0" w:color="auto"/>
        <w:right w:val="none" w:sz="0" w:space="0" w:color="auto"/>
      </w:divBdr>
    </w:div>
    <w:div w:id="1472165038">
      <w:bodyDiv w:val="1"/>
      <w:marLeft w:val="0"/>
      <w:marRight w:val="0"/>
      <w:marTop w:val="0"/>
      <w:marBottom w:val="0"/>
      <w:divBdr>
        <w:top w:val="none" w:sz="0" w:space="0" w:color="auto"/>
        <w:left w:val="none" w:sz="0" w:space="0" w:color="auto"/>
        <w:bottom w:val="none" w:sz="0" w:space="0" w:color="auto"/>
        <w:right w:val="none" w:sz="0" w:space="0" w:color="auto"/>
      </w:divBdr>
    </w:div>
    <w:div w:id="1492142412">
      <w:bodyDiv w:val="1"/>
      <w:marLeft w:val="0"/>
      <w:marRight w:val="0"/>
      <w:marTop w:val="0"/>
      <w:marBottom w:val="0"/>
      <w:divBdr>
        <w:top w:val="none" w:sz="0" w:space="0" w:color="auto"/>
        <w:left w:val="none" w:sz="0" w:space="0" w:color="auto"/>
        <w:bottom w:val="none" w:sz="0" w:space="0" w:color="auto"/>
        <w:right w:val="none" w:sz="0" w:space="0" w:color="auto"/>
      </w:divBdr>
    </w:div>
    <w:div w:id="1520776586">
      <w:bodyDiv w:val="1"/>
      <w:marLeft w:val="0"/>
      <w:marRight w:val="0"/>
      <w:marTop w:val="0"/>
      <w:marBottom w:val="0"/>
      <w:divBdr>
        <w:top w:val="none" w:sz="0" w:space="0" w:color="auto"/>
        <w:left w:val="none" w:sz="0" w:space="0" w:color="auto"/>
        <w:bottom w:val="none" w:sz="0" w:space="0" w:color="auto"/>
        <w:right w:val="none" w:sz="0" w:space="0" w:color="auto"/>
      </w:divBdr>
    </w:div>
    <w:div w:id="1603340544">
      <w:bodyDiv w:val="1"/>
      <w:marLeft w:val="0"/>
      <w:marRight w:val="0"/>
      <w:marTop w:val="0"/>
      <w:marBottom w:val="0"/>
      <w:divBdr>
        <w:top w:val="none" w:sz="0" w:space="0" w:color="auto"/>
        <w:left w:val="none" w:sz="0" w:space="0" w:color="auto"/>
        <w:bottom w:val="none" w:sz="0" w:space="0" w:color="auto"/>
        <w:right w:val="none" w:sz="0" w:space="0" w:color="auto"/>
      </w:divBdr>
    </w:div>
    <w:div w:id="1617448359">
      <w:bodyDiv w:val="1"/>
      <w:marLeft w:val="0"/>
      <w:marRight w:val="0"/>
      <w:marTop w:val="0"/>
      <w:marBottom w:val="0"/>
      <w:divBdr>
        <w:top w:val="none" w:sz="0" w:space="0" w:color="auto"/>
        <w:left w:val="none" w:sz="0" w:space="0" w:color="auto"/>
        <w:bottom w:val="none" w:sz="0" w:space="0" w:color="auto"/>
        <w:right w:val="none" w:sz="0" w:space="0" w:color="auto"/>
      </w:divBdr>
    </w:div>
    <w:div w:id="1785148762">
      <w:bodyDiv w:val="1"/>
      <w:marLeft w:val="0"/>
      <w:marRight w:val="0"/>
      <w:marTop w:val="0"/>
      <w:marBottom w:val="0"/>
      <w:divBdr>
        <w:top w:val="none" w:sz="0" w:space="0" w:color="auto"/>
        <w:left w:val="none" w:sz="0" w:space="0" w:color="auto"/>
        <w:bottom w:val="none" w:sz="0" w:space="0" w:color="auto"/>
        <w:right w:val="none" w:sz="0" w:space="0" w:color="auto"/>
      </w:divBdr>
    </w:div>
    <w:div w:id="1834711403">
      <w:bodyDiv w:val="1"/>
      <w:marLeft w:val="0"/>
      <w:marRight w:val="0"/>
      <w:marTop w:val="0"/>
      <w:marBottom w:val="0"/>
      <w:divBdr>
        <w:top w:val="none" w:sz="0" w:space="0" w:color="auto"/>
        <w:left w:val="none" w:sz="0" w:space="0" w:color="auto"/>
        <w:bottom w:val="none" w:sz="0" w:space="0" w:color="auto"/>
        <w:right w:val="none" w:sz="0" w:space="0" w:color="auto"/>
      </w:divBdr>
    </w:div>
    <w:div w:id="1895895530">
      <w:bodyDiv w:val="1"/>
      <w:marLeft w:val="0"/>
      <w:marRight w:val="0"/>
      <w:marTop w:val="0"/>
      <w:marBottom w:val="0"/>
      <w:divBdr>
        <w:top w:val="none" w:sz="0" w:space="0" w:color="auto"/>
        <w:left w:val="none" w:sz="0" w:space="0" w:color="auto"/>
        <w:bottom w:val="none" w:sz="0" w:space="0" w:color="auto"/>
        <w:right w:val="none" w:sz="0" w:space="0" w:color="auto"/>
      </w:divBdr>
    </w:div>
    <w:div w:id="1962420736">
      <w:bodyDiv w:val="1"/>
      <w:marLeft w:val="0"/>
      <w:marRight w:val="0"/>
      <w:marTop w:val="0"/>
      <w:marBottom w:val="0"/>
      <w:divBdr>
        <w:top w:val="none" w:sz="0" w:space="0" w:color="auto"/>
        <w:left w:val="none" w:sz="0" w:space="0" w:color="auto"/>
        <w:bottom w:val="none" w:sz="0" w:space="0" w:color="auto"/>
        <w:right w:val="none" w:sz="0" w:space="0" w:color="auto"/>
      </w:divBdr>
    </w:div>
    <w:div w:id="200809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mwangiamos703@gmail.com</dc:creator>
  <cp:keywords/>
  <dc:description/>
  <cp:lastModifiedBy>mwangiamos703@gmail.com</cp:lastModifiedBy>
  <cp:revision>4</cp:revision>
  <dcterms:created xsi:type="dcterms:W3CDTF">2024-11-21T11:44:00Z</dcterms:created>
  <dcterms:modified xsi:type="dcterms:W3CDTF">2024-11-26T18:34:00Z</dcterms:modified>
</cp:coreProperties>
</file>