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72BD" w14:textId="77777777" w:rsidR="00DA21DE" w:rsidRDefault="00DA21DE">
      <w:pPr>
        <w:spacing w:before="1800"/>
      </w:pPr>
    </w:p>
    <w:p w14:paraId="2FFAB765" w14:textId="160E71E1" w:rsidR="00DA21DE" w:rsidRDefault="006A154C">
      <w:pPr>
        <w:jc w:val="center"/>
      </w:pPr>
      <w:r>
        <w:fldChar w:fldCharType="begin"/>
      </w:r>
      <w:r>
        <w:instrText xml:space="preserve"> INCLUDEPICTURE "https://aegro.com.br/images/global/aegro-logo.webp"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771E958" wp14:editId="4977DAB7">
            <wp:extent cx="2058670" cy="760730"/>
            <wp:effectExtent l="0" t="0" r="0" b="0"/>
            <wp:docPr id="1490768658" name="Picture 2" descr="Aegro - Software de Gestão R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egro - Software de Gestão Rur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67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5A6566" w14:textId="77777777" w:rsidR="00DA21DE" w:rsidRDefault="00DA21DE">
      <w:pPr>
        <w:spacing w:before="600"/>
      </w:pPr>
    </w:p>
    <w:p w14:paraId="3F03B51D" w14:textId="77777777" w:rsidR="00DA21DE" w:rsidRDefault="00000000">
      <w:pPr>
        <w:spacing w:after="60"/>
        <w:jc w:val="center"/>
      </w:pPr>
      <w:r>
        <w:rPr>
          <w:color w:val="00C65E"/>
          <w:sz w:val="44"/>
          <w:szCs w:val="44"/>
        </w:rPr>
        <w:t>Playbook de Implementação</w:t>
      </w:r>
    </w:p>
    <w:p w14:paraId="0C480031" w14:textId="77777777" w:rsidR="00DA21DE" w:rsidRDefault="00DA21DE">
      <w:pPr>
        <w:spacing w:before="200"/>
      </w:pPr>
    </w:p>
    <w:p w14:paraId="413C056F" w14:textId="77777777" w:rsidR="00DA21DE" w:rsidRDefault="00DA21DE">
      <w:pPr>
        <w:pBdr>
          <w:bottom w:val="single" w:sz="4" w:space="1" w:color="00C65E"/>
        </w:pBdr>
        <w:jc w:val="center"/>
      </w:pPr>
    </w:p>
    <w:p w14:paraId="36A93E8E" w14:textId="77777777" w:rsidR="00DA21DE" w:rsidRDefault="00DA21DE">
      <w:pPr>
        <w:spacing w:before="200"/>
      </w:pPr>
    </w:p>
    <w:p w14:paraId="15D18F27" w14:textId="77777777" w:rsidR="00DA21DE" w:rsidRDefault="00000000">
      <w:pPr>
        <w:spacing w:after="80"/>
        <w:jc w:val="center"/>
      </w:pPr>
      <w:r>
        <w:rPr>
          <w:color w:val="374151"/>
          <w:sz w:val="28"/>
          <w:szCs w:val="28"/>
        </w:rPr>
        <w:t>Integrando Desenvolvimento Ágil Orientado por IA</w:t>
      </w:r>
    </w:p>
    <w:p w14:paraId="236D7C2C" w14:textId="0DBBD2D6" w:rsidR="00DA21DE" w:rsidRDefault="00000000">
      <w:pPr>
        <w:spacing w:after="80"/>
        <w:jc w:val="center"/>
      </w:pPr>
      <w:r>
        <w:rPr>
          <w:color w:val="374151"/>
          <w:sz w:val="28"/>
          <w:szCs w:val="28"/>
        </w:rPr>
        <w:t xml:space="preserve">no SDLC/PDLC da Aegro com </w:t>
      </w:r>
      <w:r w:rsidR="006A154C">
        <w:rPr>
          <w:color w:val="374151"/>
          <w:sz w:val="28"/>
          <w:szCs w:val="28"/>
        </w:rPr>
        <w:t xml:space="preserve">IDE </w:t>
      </w:r>
      <w:r>
        <w:rPr>
          <w:color w:val="374151"/>
          <w:sz w:val="28"/>
          <w:szCs w:val="28"/>
        </w:rPr>
        <w:t>Cursor</w:t>
      </w:r>
    </w:p>
    <w:p w14:paraId="3A4175E2" w14:textId="77777777" w:rsidR="00DA21DE" w:rsidRDefault="00DA21DE">
      <w:pPr>
        <w:spacing w:before="8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</w:tblGrid>
      <w:tr w:rsidR="00DA21DE" w14:paraId="5F115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542708" w14:textId="77777777" w:rsidR="00DA21DE" w:rsidRDefault="00000000">
            <w:pPr>
              <w:jc w:val="right"/>
            </w:pPr>
            <w:r>
              <w:rPr>
                <w:color w:val="6B7280"/>
                <w:sz w:val="20"/>
                <w:szCs w:val="20"/>
              </w:rPr>
              <w:t>Versão:</w:t>
            </w:r>
          </w:p>
        </w:tc>
        <w:tc>
          <w:tcPr>
            <w:tcW w:w="3000" w:type="dxa"/>
          </w:tcPr>
          <w:p w14:paraId="436A4622" w14:textId="77777777" w:rsidR="00DA21DE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  1.0</w:t>
            </w:r>
          </w:p>
        </w:tc>
      </w:tr>
      <w:tr w:rsidR="00DA21DE" w14:paraId="21C78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B59FB8" w14:textId="77777777" w:rsidR="00DA21DE" w:rsidRDefault="00000000">
            <w:pPr>
              <w:jc w:val="right"/>
            </w:pPr>
            <w:r>
              <w:rPr>
                <w:color w:val="6B7280"/>
                <w:sz w:val="20"/>
                <w:szCs w:val="20"/>
              </w:rPr>
              <w:t>Data:</w:t>
            </w:r>
          </w:p>
        </w:tc>
        <w:tc>
          <w:tcPr>
            <w:tcW w:w="3000" w:type="dxa"/>
          </w:tcPr>
          <w:p w14:paraId="70BD1B26" w14:textId="77777777" w:rsidR="00DA21DE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  Fevereiro 2026</w:t>
            </w:r>
          </w:p>
        </w:tc>
      </w:tr>
      <w:tr w:rsidR="00DA21DE" w14:paraId="66312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C6DA3B" w14:textId="77777777" w:rsidR="00DA21DE" w:rsidRDefault="00000000">
            <w:pPr>
              <w:jc w:val="right"/>
            </w:pPr>
            <w:r>
              <w:rPr>
                <w:color w:val="6B7280"/>
                <w:sz w:val="20"/>
                <w:szCs w:val="20"/>
              </w:rPr>
              <w:t>Classificação:</w:t>
            </w:r>
          </w:p>
        </w:tc>
        <w:tc>
          <w:tcPr>
            <w:tcW w:w="3000" w:type="dxa"/>
          </w:tcPr>
          <w:p w14:paraId="50AF0A76" w14:textId="77777777" w:rsidR="00DA21DE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  Interno — Confidencial</w:t>
            </w:r>
          </w:p>
        </w:tc>
      </w:tr>
    </w:tbl>
    <w:p w14:paraId="060401A8" w14:textId="77777777" w:rsidR="00DA21DE" w:rsidRDefault="00DA21DE">
      <w:pPr>
        <w:spacing w:before="600"/>
      </w:pPr>
    </w:p>
    <w:p w14:paraId="02E502D6" w14:textId="77777777" w:rsidR="00DA21DE" w:rsidRDefault="00DA21DE">
      <w:pPr>
        <w:sectPr w:rsidR="00DA21D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271C9F0" w14:textId="69DA9C7C" w:rsidR="00DA21DE" w:rsidRDefault="00DA21DE"/>
    <w:p w14:paraId="397296EE" w14:textId="0105B2C5" w:rsidR="00DA21DE" w:rsidRDefault="00000000" w:rsidP="00AF27FF">
      <w:bookmarkStart w:id="0" w:name="bm-1"/>
      <w:r>
        <w:rPr>
          <w:b/>
          <w:bCs/>
          <w:color w:val="024344"/>
          <w:sz w:val="36"/>
          <w:szCs w:val="36"/>
        </w:rPr>
        <w:t>1. Resumo Executivo</w:t>
      </w:r>
      <w:bookmarkEnd w:id="0"/>
    </w:p>
    <w:p w14:paraId="7C14F902" w14:textId="16C33881" w:rsidR="00DA21DE" w:rsidRDefault="00000000">
      <w:pPr>
        <w:spacing w:before="60" w:after="80" w:line="320" w:lineRule="auto"/>
      </w:pPr>
      <w:r>
        <w:rPr>
          <w:color w:val="374151"/>
        </w:rPr>
        <w:t xml:space="preserve">Este playbook define como a Aegro adotará o Método BMAD (Breakthrough Method for Agile AI-Driven Development) em todo o seu Ciclo de Vida de Desenvolvimento de Software (SDLC) e Ciclo de Vida de Desenvolvimento de Produto (PDLC). Ao integrar o BMAD com </w:t>
      </w:r>
      <w:r w:rsidR="001D1601">
        <w:rPr>
          <w:color w:val="374151"/>
        </w:rPr>
        <w:t>a IDE</w:t>
      </w:r>
      <w:r>
        <w:rPr>
          <w:color w:val="374151"/>
        </w:rPr>
        <w:t xml:space="preserve"> Cursor como ambiente de desenvolvimento principal, a Aegro transformará a forma como suas equipes de engenharia e produto idealizam, planejam, arquitetam e implementam software.</w:t>
      </w:r>
    </w:p>
    <w:p w14:paraId="4BA1BCAF" w14:textId="77777777" w:rsidR="00DA21DE" w:rsidRDefault="00DA21DE">
      <w:pPr>
        <w:spacing w:before="100"/>
      </w:pPr>
    </w:p>
    <w:p w14:paraId="16D06243" w14:textId="77777777" w:rsidR="00DA21DE" w:rsidRDefault="00000000">
      <w:pPr>
        <w:spacing w:before="60" w:after="80" w:line="320" w:lineRule="auto"/>
      </w:pPr>
      <w:r>
        <w:rPr>
          <w:color w:val="374151"/>
        </w:rPr>
        <w:t>O Método BMAD substitui a codificação assistida por IA de forma ad-hoc por um framework estruturado de agentes de IA especializados, workflows guiados e templates reutilizáveis. Essa abordagem garante qualidade consistente, reduz a perda de contexto e escala o desenvolvimento orientado por IA desde a prototipagem até sistemas de produção de nível enterprise.</w:t>
      </w:r>
    </w:p>
    <w:p w14:paraId="53567244" w14:textId="77777777" w:rsidR="00DA21DE" w:rsidRDefault="00DA21DE">
      <w:pPr>
        <w:spacing w:before="100"/>
      </w:pPr>
    </w:p>
    <w:p w14:paraId="05901096" w14:textId="77777777" w:rsidR="00DA21DE" w:rsidRDefault="00000000">
      <w:pPr>
        <w:pStyle w:val="Heading2"/>
      </w:pPr>
      <w:r>
        <w:t>1.1 Objetivos Principais</w:t>
      </w:r>
    </w:p>
    <w:p w14:paraId="02D8FF78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Estabelecer um workflow de desenvolvimento orientado por IA padronizado em todos os squads de engenharia da Aegro</w:t>
      </w:r>
    </w:p>
    <w:p w14:paraId="59CD622E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Reduzir o time-to-market para novas funcionalidades em 30–40% através da colaboração estruturada com IA</w:t>
      </w:r>
    </w:p>
    <w:p w14:paraId="373C5269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Manter consistência arquitetural e qualidade de código conforme o time escala</w:t>
      </w:r>
    </w:p>
    <w:p w14:paraId="20324C81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Criar agentes e templates reutilizáveis e específicos da Aegro, adaptados às necessidades do domínio agritech</w:t>
      </w:r>
    </w:p>
    <w:p w14:paraId="44ADB9D8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374151"/>
        </w:rPr>
        <w:t>Garantir rastreabilidade completa dos requisitos de produto até a implementação</w:t>
      </w:r>
    </w:p>
    <w:p w14:paraId="57BF6A29" w14:textId="77777777" w:rsidR="00DA21DE" w:rsidRDefault="00000000">
      <w:pPr>
        <w:pStyle w:val="Heading2"/>
      </w:pPr>
      <w:r>
        <w:t>1.2 Escopo</w:t>
      </w:r>
    </w:p>
    <w:p w14:paraId="655886CD" w14:textId="6B41ED19" w:rsidR="00DA21DE" w:rsidRDefault="00000000">
      <w:pPr>
        <w:spacing w:before="60" w:after="80" w:line="320" w:lineRule="auto"/>
      </w:pPr>
      <w:r>
        <w:rPr>
          <w:color w:val="374151"/>
        </w:rPr>
        <w:t>Este playbook cobre a integração completa do BMAD nos processos de desenvolvimento existentes da Aegro, incluindo configuração d</w:t>
      </w:r>
      <w:r w:rsidR="001236F8">
        <w:rPr>
          <w:color w:val="374151"/>
        </w:rPr>
        <w:t>a IDE</w:t>
      </w:r>
      <w:r>
        <w:rPr>
          <w:color w:val="374151"/>
        </w:rPr>
        <w:t xml:space="preserve"> Curso</w:t>
      </w:r>
      <w:r w:rsidR="001236F8">
        <w:rPr>
          <w:color w:val="374151"/>
        </w:rPr>
        <w:t>r</w:t>
      </w:r>
      <w:r>
        <w:rPr>
          <w:color w:val="374151"/>
        </w:rPr>
        <w:t>, configuração de agentes, customização de workflows, treinamento de equipe e governança. Aplica-se a todas as equipes de engenharia de produto trabalhando na plataforma Aegro, incluindo backend, frontend, mobile e engenharia de dados.</w:t>
      </w:r>
    </w:p>
    <w:p w14:paraId="1038537F" w14:textId="77777777" w:rsidR="00DA21DE" w:rsidRDefault="00000000">
      <w:r>
        <w:br w:type="page"/>
      </w:r>
    </w:p>
    <w:p w14:paraId="5BE7EDA0" w14:textId="77777777" w:rsidR="00DA21DE" w:rsidRDefault="00000000">
      <w:pPr>
        <w:pStyle w:val="Heading1"/>
        <w:pBdr>
          <w:bottom w:val="single" w:sz="4" w:space="8" w:color="00C65E"/>
        </w:pBdr>
      </w:pPr>
      <w:bookmarkStart w:id="1" w:name="bm-2"/>
      <w:r>
        <w:lastRenderedPageBreak/>
        <w:t>2. Visão Geral do Método BMAD</w:t>
      </w:r>
      <w:bookmarkEnd w:id="1"/>
    </w:p>
    <w:p w14:paraId="6B93FFB2" w14:textId="77777777" w:rsidR="00DA21DE" w:rsidRDefault="00000000">
      <w:pPr>
        <w:spacing w:before="60" w:after="80" w:line="320" w:lineRule="auto"/>
      </w:pPr>
      <w:r>
        <w:rPr>
          <w:color w:val="374151"/>
        </w:rPr>
        <w:t>O Método BMAD (Breakthrough Method for Agile AI-Driven Development) é um framework open-source que oferece uma abordagem estruturada para desenvolvimento de software assistido por IA. Ele vai além do “vibe coding” casual, introduzindo agentes de IA especializados, workflows guiados e gerenciamento sistemático de contexto.</w:t>
      </w:r>
    </w:p>
    <w:p w14:paraId="27C53113" w14:textId="77777777" w:rsidR="00DA21DE" w:rsidRDefault="00000000">
      <w:pPr>
        <w:pStyle w:val="Heading2"/>
      </w:pPr>
      <w:r>
        <w:t>2.1 Os Quatro Pilares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DA21DE" w14:paraId="12131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E79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271E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79A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Aplicação na Aegro</w:t>
            </w:r>
          </w:p>
        </w:tc>
      </w:tr>
      <w:tr w:rsidR="00DA21DE" w14:paraId="758E6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82FC" w14:textId="77777777" w:rsidR="00DA21DE" w:rsidRDefault="00000000">
            <w:pPr>
              <w:spacing w:before="20" w:after="20"/>
            </w:pPr>
            <w:r>
              <w:rPr>
                <w:b/>
                <w:bCs/>
                <w:color w:val="1A1A2E"/>
                <w:sz w:val="20"/>
                <w:szCs w:val="20"/>
              </w:rPr>
              <w:t>Agentes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B57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Personas de IA especializadas com papéis, responsabilidades e expertise definidos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9D3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Agentes customizados para o domínio agritech: Especialista em Culturas, Agente de Compliance Fintech, Arquiteto de Operações de Campo</w:t>
            </w:r>
          </w:p>
        </w:tc>
      </w:tr>
      <w:tr w:rsidR="00DA21DE" w14:paraId="43A34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C3D9" w14:textId="77777777" w:rsidR="00DA21DE" w:rsidRDefault="00000000">
            <w:pPr>
              <w:spacing w:before="20" w:after="20"/>
            </w:pPr>
            <w:r>
              <w:rPr>
                <w:b/>
                <w:bCs/>
                <w:color w:val="1A1A2E"/>
                <w:sz w:val="20"/>
                <w:szCs w:val="20"/>
              </w:rPr>
              <w:t>Tarefas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4C7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Operações atômicas que os agentes executam para produzir saídas específicas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B1E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Tarefas para geração de NF-e, validação de planejamento de safra, workflows de análise de custos</w:t>
            </w:r>
          </w:p>
        </w:tc>
      </w:tr>
      <w:tr w:rsidR="00DA21DE" w14:paraId="12EA7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4F7D" w14:textId="77777777" w:rsidR="00DA21DE" w:rsidRDefault="00000000">
            <w:pPr>
              <w:spacing w:before="20" w:after="20"/>
            </w:pPr>
            <w:r>
              <w:rPr>
                <w:b/>
                <w:bCs/>
                <w:color w:val="1A1A2E"/>
                <w:sz w:val="20"/>
                <w:szCs w:val="20"/>
              </w:rPr>
              <w:t>Templates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648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Estruturas YAML/Markdown que definem formatos de saída padronizados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402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Templates de PRD com campos agritech, templates de design de API para endpoints de dados agrícolas</w:t>
            </w:r>
          </w:p>
        </w:tc>
      </w:tr>
      <w:tr w:rsidR="00DA21DE" w14:paraId="67B11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C14B" w14:textId="77777777" w:rsidR="00DA21DE" w:rsidRDefault="00000000">
            <w:pPr>
              <w:spacing w:before="20" w:after="20"/>
            </w:pPr>
            <w:r>
              <w:rPr>
                <w:b/>
                <w:bCs/>
                <w:color w:val="1A1A2E"/>
                <w:sz w:val="20"/>
                <w:szCs w:val="20"/>
              </w:rPr>
              <w:t>Workflows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350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Sequências orquestradas conectando agentes, tarefas e templates em processos ponta a ponta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5FF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Workflows de sprint alinhados com a cadência de releases e feature flags da Aegro</w:t>
            </w:r>
          </w:p>
        </w:tc>
      </w:tr>
    </w:tbl>
    <w:p w14:paraId="0EDB82AB" w14:textId="77777777" w:rsidR="00DA21DE" w:rsidRDefault="00000000">
      <w:pPr>
        <w:pStyle w:val="Heading2"/>
      </w:pPr>
      <w:r>
        <w:t>2.2 Agentes Principais</w:t>
      </w:r>
    </w:p>
    <w:p w14:paraId="16309E75" w14:textId="77777777" w:rsidR="00DA21DE" w:rsidRDefault="00000000">
      <w:pPr>
        <w:spacing w:before="60" w:after="80" w:line="320" w:lineRule="auto"/>
      </w:pPr>
      <w:r>
        <w:rPr>
          <w:color w:val="374151"/>
        </w:rPr>
        <w:t>O BMAD oferece mais de 19 agentes especializados prontos para uso. Os seguintes são mais relevantes para o SDLC da Aegro: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DA21DE" w14:paraId="71EDC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BB27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C067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0535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Caso de Uso na Aegro</w:t>
            </w:r>
          </w:p>
        </w:tc>
      </w:tr>
      <w:tr w:rsidR="00DA21DE" w14:paraId="732A4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359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Analista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0F0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Coleta requisitos, cria briefs de projeto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DD8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Traduzir necessidades de gestão agrícola em specs técnicos</w:t>
            </w:r>
          </w:p>
        </w:tc>
      </w:tr>
      <w:tr w:rsidR="00DA21DE" w14:paraId="56FB6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57A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Product Manager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8B4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Cria PRDs, define critérios de aceitação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5A8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Definição de features para safra, NF-e, fintech</w:t>
            </w:r>
          </w:p>
        </w:tc>
      </w:tr>
      <w:tr w:rsidR="00DA21DE" w14:paraId="3C3F4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CB1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Arquiteto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48D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Projeta arquitetura de sistema e soluções técnicas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DE4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Design de API, arquitetura de microsserviços, modelos de dados</w:t>
            </w:r>
          </w:p>
        </w:tc>
      </w:tr>
      <w:tr w:rsidR="00DA21DE" w14:paraId="11CCF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D5A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Product Owner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253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Prioriza backlog, gerencia escopo de sprint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80E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Planejamento de sprint com contexto de domínio agritech</w:t>
            </w:r>
          </w:p>
        </w:tc>
      </w:tr>
      <w:tr w:rsidR="00DA21DE" w14:paraId="57292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2B5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Scrum Master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C23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Facilita cerimônias, gerencia workflows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530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Orquestração de sprint entre squads da Aegro</w:t>
            </w:r>
          </w:p>
        </w:tc>
      </w:tr>
      <w:tr w:rsidR="00DA21DE" w14:paraId="66B1E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409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>Desenvolvedor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E40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Implementa features seguindo diretrizes arquiteturais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C8F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Geração de código com padrões de codificação da Aegro</w:t>
            </w:r>
          </w:p>
        </w:tc>
      </w:tr>
      <w:tr w:rsidR="00DA21DE" w14:paraId="5C5D8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E11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QA/Testador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9B9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Cria planos de teste, valida implementações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320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Geração de testes para cálculos agrícolas complexos</w:t>
            </w:r>
          </w:p>
        </w:tc>
      </w:tr>
      <w:tr w:rsidR="00DA21DE" w14:paraId="1D516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20E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Designer UX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21A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Cria especificações de UI/UX e protótipos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D42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Design mobile-first para app de campo, UIs com suporte offline</w:t>
            </w:r>
          </w:p>
        </w:tc>
      </w:tr>
    </w:tbl>
    <w:p w14:paraId="57AF2202" w14:textId="77777777" w:rsidR="00DA21DE" w:rsidRDefault="00000000">
      <w:pPr>
        <w:pStyle w:val="Heading2"/>
      </w:pPr>
      <w:r>
        <w:t>2.3 Fases do Workflow BMAD</w:t>
      </w:r>
    </w:p>
    <w:p w14:paraId="74B87AA5" w14:textId="77777777" w:rsidR="00DA21DE" w:rsidRDefault="00000000">
      <w:pPr>
        <w:spacing w:before="60" w:after="80" w:line="320" w:lineRule="auto"/>
      </w:pPr>
      <w:r>
        <w:rPr>
          <w:color w:val="374151"/>
        </w:rPr>
        <w:t>O BMAD organiza o desenvolvimento em quatro grandes fases, cada uma com workflows estruturados e handoffs entre agentes:</w:t>
      </w:r>
    </w:p>
    <w:p w14:paraId="6445F690" w14:textId="77777777" w:rsidR="00DA21DE" w:rsidRDefault="00DA21DE">
      <w:pPr>
        <w:spacing w:before="60"/>
      </w:pPr>
    </w:p>
    <w:p w14:paraId="6B10DE6F" w14:textId="77777777" w:rsidR="00DA21DE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1A1A2E"/>
        </w:rPr>
        <w:t xml:space="preserve">Fase 1 — Análise: </w:t>
      </w:r>
      <w:r>
        <w:rPr>
          <w:color w:val="374151"/>
        </w:rPr>
        <w:t>Coleta de requisitos, criação de brief de projeto, alinhamento com stakeholders. O agente Analista facilita a descoberta estruturada para definir escopo e restrições do projeto.</w:t>
      </w:r>
    </w:p>
    <w:p w14:paraId="0132264A" w14:textId="77777777" w:rsidR="00DA21DE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1A1A2E"/>
        </w:rPr>
        <w:t xml:space="preserve">Fase 2 — Planejamento: </w:t>
      </w:r>
      <w:r>
        <w:rPr>
          <w:color w:val="374151"/>
        </w:rPr>
        <w:t>Criação de PRD, mapeamento de histórias, definição de critérios de aceitação. O agente Product Manager cria documentação abrangente usando templates específicos do domínio.</w:t>
      </w:r>
    </w:p>
    <w:p w14:paraId="7BF38FD0" w14:textId="77777777" w:rsidR="00DA21DE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1A1A2E"/>
        </w:rPr>
        <w:t xml:space="preserve">Fase 3 — Solução: </w:t>
      </w:r>
      <w:r>
        <w:rPr>
          <w:color w:val="374151"/>
        </w:rPr>
        <w:t>Arquitetura técnica, design de API, modelagem de dados, planejamento de infraestrutura. O agente Arquiteto produz documentos de arquitetura seguindo os padrões da Aegro.</w:t>
      </w:r>
    </w:p>
    <w:p w14:paraId="49E121D6" w14:textId="421175DE" w:rsidR="00DA21DE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1A1A2E"/>
        </w:rPr>
        <w:t xml:space="preserve">Fase 4 — Implementação: </w:t>
      </w:r>
      <w:r>
        <w:rPr>
          <w:color w:val="374151"/>
        </w:rPr>
        <w:t>Desenvolvimento baseado em sprints com task sharding, geração de código, testes e revisão. Os agentes Desenvolvedor e QA trabalham n</w:t>
      </w:r>
      <w:r w:rsidR="000676EE">
        <w:rPr>
          <w:color w:val="374151"/>
        </w:rPr>
        <w:t>a</w:t>
      </w:r>
      <w:r>
        <w:rPr>
          <w:color w:val="374151"/>
        </w:rPr>
        <w:t xml:space="preserve"> </w:t>
      </w:r>
      <w:r w:rsidR="000676EE">
        <w:rPr>
          <w:color w:val="374151"/>
        </w:rPr>
        <w:t xml:space="preserve">IDE </w:t>
      </w:r>
      <w:r>
        <w:rPr>
          <w:color w:val="374151"/>
        </w:rPr>
        <w:t>Cursor</w:t>
      </w:r>
      <w:r w:rsidR="000676EE">
        <w:rPr>
          <w:color w:val="374151"/>
        </w:rPr>
        <w:t xml:space="preserve"> </w:t>
      </w:r>
      <w:r>
        <w:rPr>
          <w:color w:val="374151"/>
        </w:rPr>
        <w:t>para iteração rápida.</w:t>
      </w:r>
    </w:p>
    <w:p w14:paraId="5CDBFD1C" w14:textId="77777777" w:rsidR="00DA21DE" w:rsidRDefault="00000000">
      <w:r>
        <w:br w:type="page"/>
      </w:r>
    </w:p>
    <w:p w14:paraId="7E8A0A5D" w14:textId="04430F2F" w:rsidR="00DA21DE" w:rsidRDefault="00000000">
      <w:pPr>
        <w:pStyle w:val="Heading1"/>
        <w:pBdr>
          <w:bottom w:val="single" w:sz="4" w:space="8" w:color="00C65E"/>
        </w:pBdr>
      </w:pPr>
      <w:bookmarkStart w:id="2" w:name="bm-3"/>
      <w:r>
        <w:lastRenderedPageBreak/>
        <w:t>3. Configuração d</w:t>
      </w:r>
      <w:r w:rsidR="00775F7C">
        <w:t>a</w:t>
      </w:r>
      <w:r>
        <w:t xml:space="preserve"> </w:t>
      </w:r>
      <w:r w:rsidR="00775F7C">
        <w:t xml:space="preserve">IDE </w:t>
      </w:r>
      <w:r>
        <w:t xml:space="preserve">Cursor </w:t>
      </w:r>
      <w:bookmarkEnd w:id="2"/>
    </w:p>
    <w:p w14:paraId="10BC80E8" w14:textId="6CEAEC7E" w:rsidR="00DA21DE" w:rsidRDefault="00000000">
      <w:pPr>
        <w:spacing w:before="60" w:after="80" w:line="320" w:lineRule="auto"/>
      </w:pPr>
      <w:r>
        <w:rPr>
          <w:color w:val="374151"/>
        </w:rPr>
        <w:t xml:space="preserve">O Cursor é </w:t>
      </w:r>
      <w:r w:rsidR="00775F7C">
        <w:rPr>
          <w:color w:val="374151"/>
        </w:rPr>
        <w:t>a</w:t>
      </w:r>
      <w:r>
        <w:rPr>
          <w:color w:val="374151"/>
        </w:rPr>
        <w:t xml:space="preserve"> IDE recomendado para o BMAD na Aegro. Ele oferece integração nativa com agentes de IA, edição multi-arquivo via Composer e suporte direto aos arquivos .mdc de launcher de agentes do BMAD.</w:t>
      </w:r>
    </w:p>
    <w:p w14:paraId="2AAA0625" w14:textId="77777777" w:rsidR="00DA21DE" w:rsidRDefault="00000000">
      <w:pPr>
        <w:pStyle w:val="Heading2"/>
      </w:pPr>
      <w:r>
        <w:t>3.1 Pré-requisitos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A21DE" w14:paraId="59A82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8651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B934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 Mínima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C952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DA21DE" w14:paraId="12199E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F9A5" w14:textId="1A8CF586" w:rsidR="00DA21DE" w:rsidRDefault="00365006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IDE </w:t>
            </w:r>
            <w:r w:rsidR="00000000">
              <w:rPr>
                <w:color w:val="374151"/>
                <w:sz w:val="20"/>
                <w:szCs w:val="20"/>
              </w:rPr>
              <w:t>Cursor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F7D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Última estável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0F8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Baixar em cursor.com</w:t>
            </w:r>
          </w:p>
        </w:tc>
      </w:tr>
      <w:tr w:rsidR="00DA21DE" w14:paraId="3383A0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D9A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Node.js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D09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v18+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E56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Necessário para o CLI do BMAD</w:t>
            </w:r>
          </w:p>
        </w:tc>
      </w:tr>
      <w:tr w:rsidR="00DA21DE" w14:paraId="6C026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5F1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npx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7C1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Incluído com Node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B24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Usado para instalação do BMAD</w:t>
            </w:r>
          </w:p>
        </w:tc>
      </w:tr>
      <w:tr w:rsidR="00DA21DE" w14:paraId="4349E2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E6B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Git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986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v2.30+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86E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Integração com controle de versão</w:t>
            </w:r>
          </w:p>
        </w:tc>
      </w:tr>
      <w:tr w:rsidR="00DA21DE" w14:paraId="165338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CF11" w14:textId="7FA06443" w:rsidR="00DA21DE" w:rsidRDefault="00CE35D5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Assinatura Cursor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7C52" w14:textId="28DA10E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Claude </w:t>
            </w:r>
            <w:r w:rsidR="00CE35D5">
              <w:rPr>
                <w:color w:val="374151"/>
                <w:sz w:val="20"/>
                <w:szCs w:val="20"/>
              </w:rPr>
              <w:t>4.6</w:t>
            </w:r>
            <w:r>
              <w:rPr>
                <w:color w:val="374151"/>
                <w:sz w:val="20"/>
                <w:szCs w:val="20"/>
              </w:rPr>
              <w:t xml:space="preserve"> Sonnet+ ou GPT-</w:t>
            </w:r>
            <w:r w:rsidR="00CE35D5">
              <w:rPr>
                <w:color w:val="374151"/>
                <w:sz w:val="20"/>
                <w:szCs w:val="20"/>
              </w:rPr>
              <w:t>5.3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11A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Necessária para raciocínio dos agentes</w:t>
            </w:r>
          </w:p>
        </w:tc>
      </w:tr>
    </w:tbl>
    <w:p w14:paraId="11BA71F3" w14:textId="77777777" w:rsidR="00DA21DE" w:rsidRDefault="00000000">
      <w:pPr>
        <w:pStyle w:val="Heading2"/>
      </w:pPr>
      <w:r>
        <w:t>3.2 Passos de Instalação</w:t>
      </w:r>
    </w:p>
    <w:p w14:paraId="38B23911" w14:textId="77777777" w:rsidR="00DA21DE" w:rsidRDefault="00000000">
      <w:pPr>
        <w:spacing w:before="60" w:after="80" w:line="320" w:lineRule="auto"/>
      </w:pPr>
      <w:r>
        <w:rPr>
          <w:color w:val="374151"/>
        </w:rPr>
        <w:t>Siga estes passos para instalar o BMAD em qualquer repositório de projeto da Aegro:</w:t>
      </w:r>
    </w:p>
    <w:p w14:paraId="28440716" w14:textId="77777777" w:rsidR="00DA21DE" w:rsidRDefault="00DA21DE">
      <w:pPr>
        <w:spacing w:before="60"/>
      </w:pPr>
    </w:p>
    <w:p w14:paraId="54D09C86" w14:textId="77777777" w:rsidR="00DA21DE" w:rsidRDefault="00000000">
      <w:pPr>
        <w:pStyle w:val="Heading3"/>
      </w:pPr>
      <w:r>
        <w:t>Passo 1: Instalar BMAD via CLI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521663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11B01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Navegue até a raiz do projeto Aegro</w:t>
            </w:r>
          </w:p>
          <w:p w14:paraId="5B9D8CB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cd ~/projects/aegro-platform</w:t>
            </w:r>
          </w:p>
          <w:p w14:paraId="462D30CF" w14:textId="77777777" w:rsidR="00DA21DE" w:rsidRDefault="00DA21DE">
            <w:pPr>
              <w:spacing w:before="20" w:after="20" w:line="280" w:lineRule="auto"/>
            </w:pPr>
          </w:p>
          <w:p w14:paraId="4EB6629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Execute o instalador do BMAD</w:t>
            </w:r>
          </w:p>
          <w:p w14:paraId="45F1428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npx bmad-method</w:t>
            </w:r>
          </w:p>
          <w:p w14:paraId="5392F330" w14:textId="77777777" w:rsidR="00DA21DE" w:rsidRDefault="00DA21DE">
            <w:pPr>
              <w:spacing w:before="20" w:after="20" w:line="280" w:lineRule="auto"/>
            </w:pPr>
          </w:p>
          <w:p w14:paraId="47885BB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Quando solicitado:</w:t>
            </w:r>
          </w:p>
          <w:p w14:paraId="55336F2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Confirme o diretório: Y</w:t>
            </w:r>
          </w:p>
          <w:p w14:paraId="313CAFD8" w14:textId="32B3EA39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- Selecione </w:t>
            </w:r>
            <w:r w:rsidR="009D2F80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IDE: Cursor</w:t>
            </w:r>
          </w:p>
          <w:p w14:paraId="0032C88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Habilite TTS: conforme preferência</w:t>
            </w:r>
          </w:p>
          <w:p w14:paraId="37440C2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Selecione módulos: BMad-CORE + BMM (BMad Method)</w:t>
            </w:r>
          </w:p>
          <w:p w14:paraId="489332F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Conteúdo custom: Pular por enquanto (adicionaremos agentes Aegro depois)</w:t>
            </w:r>
          </w:p>
        </w:tc>
      </w:tr>
    </w:tbl>
    <w:p w14:paraId="3FE1D9B6" w14:textId="77777777" w:rsidR="00DA21DE" w:rsidRDefault="00000000">
      <w:pPr>
        <w:pStyle w:val="Heading3"/>
      </w:pPr>
      <w:r>
        <w:t>Passo 2: Verificar Instalação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3D669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69F09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Verifique se o diretório _bmad foi criado</w:t>
            </w:r>
          </w:p>
          <w:p w14:paraId="3940742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ls -la _bmad/</w:t>
            </w:r>
          </w:p>
          <w:p w14:paraId="78B5C493" w14:textId="77777777" w:rsidR="00DA21DE" w:rsidRDefault="00DA21DE">
            <w:pPr>
              <w:spacing w:before="20" w:after="20" w:line="280" w:lineRule="auto"/>
            </w:pPr>
          </w:p>
          <w:p w14:paraId="7043409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Estrutura esperada:</w:t>
            </w:r>
          </w:p>
          <w:p w14:paraId="5F13125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</w:t>
            </w:r>
          </w:p>
          <w:p w14:paraId="79B27F5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core/          &lt;- Framework principal</w:t>
            </w:r>
          </w:p>
          <w:p w14:paraId="4FCB5B1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 agents/      &lt;- Agentes built-in</w:t>
            </w:r>
          </w:p>
          <w:p w14:paraId="47721CD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 workflows/   &lt;- Definições de workflow</w:t>
            </w:r>
          </w:p>
          <w:p w14:paraId="7FC9CA6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 tasks/       &lt;- Definições de tarefas</w:t>
            </w:r>
          </w:p>
          <w:p w14:paraId="7B67EC1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bmm/           &lt;- Módulo BMad Method</w:t>
            </w:r>
          </w:p>
          <w:p w14:paraId="5CD96AF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_config/       &lt;- Arquivos de configuração</w:t>
            </w:r>
          </w:p>
          <w:p w14:paraId="1BE8CD7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_memory/       &lt;- Sistema de memória dos agentes</w:t>
            </w:r>
          </w:p>
          <w:p w14:paraId="4D1EF1E5" w14:textId="77777777" w:rsidR="00DA21DE" w:rsidRDefault="00DA21DE">
            <w:pPr>
              <w:spacing w:before="20" w:after="20" w:line="280" w:lineRule="auto"/>
            </w:pPr>
          </w:p>
          <w:p w14:paraId="3732C9B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Verifique o diretório de regras do Cursor</w:t>
            </w:r>
          </w:p>
          <w:p w14:paraId="32713E0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ls -la .cursor/rules/bmad-agents/</w:t>
            </w:r>
          </w:p>
        </w:tc>
      </w:tr>
    </w:tbl>
    <w:p w14:paraId="22E3039D" w14:textId="77777777" w:rsidR="00DA21DE" w:rsidRDefault="00000000">
      <w:pPr>
        <w:pStyle w:val="Heading3"/>
      </w:pPr>
      <w:r>
        <w:t>Passo 3: Configurar o Cursor</w:t>
      </w:r>
    </w:p>
    <w:p w14:paraId="7A0E504F" w14:textId="5AAA29BD" w:rsidR="00DA21DE" w:rsidRDefault="00000000">
      <w:pPr>
        <w:spacing w:before="60" w:after="80" w:line="320" w:lineRule="auto"/>
      </w:pPr>
      <w:r>
        <w:rPr>
          <w:color w:val="374151"/>
        </w:rPr>
        <w:t>N</w:t>
      </w:r>
      <w:r w:rsidR="005712A4">
        <w:rPr>
          <w:color w:val="374151"/>
        </w:rPr>
        <w:t>a</w:t>
      </w:r>
      <w:r>
        <w:rPr>
          <w:color w:val="374151"/>
        </w:rPr>
        <w:t xml:space="preserve"> </w:t>
      </w:r>
      <w:r w:rsidR="005712A4">
        <w:rPr>
          <w:color w:val="374151"/>
        </w:rPr>
        <w:t xml:space="preserve">IDE </w:t>
      </w:r>
      <w:r>
        <w:rPr>
          <w:color w:val="374151"/>
        </w:rPr>
        <w:t>Cursor, configure as seguintes opções para integração ideal com o BMAD:</w:t>
      </w:r>
    </w:p>
    <w:p w14:paraId="122BE256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Modo Agente: </w:t>
      </w:r>
      <w:r>
        <w:rPr>
          <w:color w:val="374151"/>
        </w:rPr>
        <w:t>Habilite o modo Agent do Cursor no Composer (Cmd/Ctrl + Shift + P → “Toggle Agent”)</w:t>
      </w:r>
    </w:p>
    <w:p w14:paraId="3896A57B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Janela de Contexto: </w:t>
      </w:r>
      <w:r>
        <w:rPr>
          <w:color w:val="374151"/>
        </w:rPr>
        <w:t>Configure o comprimento máximo de contexto para suportar prompts grandes de agentes</w:t>
      </w:r>
    </w:p>
    <w:p w14:paraId="065727EB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Auto-Apply: </w:t>
      </w:r>
      <w:r>
        <w:rPr>
          <w:color w:val="374151"/>
        </w:rPr>
        <w:t>Habilite auto-apply para sugestões do Composer em branches de desenvolvimento</w:t>
      </w:r>
    </w:p>
    <w:p w14:paraId="58A319BE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Diretório de Regras: </w:t>
      </w:r>
      <w:r>
        <w:rPr>
          <w:color w:val="374151"/>
        </w:rPr>
        <w:t>Verifique se .cursor/rules/ é reconhecido (o Cursor detecta automaticamente)</w:t>
      </w:r>
    </w:p>
    <w:p w14:paraId="041F70C8" w14:textId="77777777" w:rsidR="00DA21DE" w:rsidRDefault="00000000">
      <w:pPr>
        <w:pStyle w:val="Heading3"/>
      </w:pPr>
      <w:r>
        <w:t>Passo 4: Verificar Carregamento dos Agentes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5FBE0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366B9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No chat do Cursor, teste a ativação do agente:</w:t>
            </w:r>
          </w:p>
          <w:p w14:paraId="53C97B6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/bmad-help</w:t>
            </w:r>
          </w:p>
          <w:p w14:paraId="738F330B" w14:textId="77777777" w:rsidR="00DA21DE" w:rsidRDefault="00DA21DE">
            <w:pPr>
              <w:spacing w:before="20" w:after="20" w:line="280" w:lineRule="auto"/>
            </w:pPr>
          </w:p>
          <w:p w14:paraId="57A6220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Esperado: O agente de ajuda do BMAD responde com</w:t>
            </w:r>
          </w:p>
          <w:p w14:paraId="1B74827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agentes, workflows e próximos passos disponíveis</w:t>
            </w:r>
          </w:p>
        </w:tc>
      </w:tr>
      <w:tr w:rsidR="00DA21DE" w14:paraId="138A5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C65E"/>
              <w:left w:val="single" w:sz="8" w:space="0" w:color="00C65E"/>
              <w:bottom w:val="single" w:sz="1" w:space="0" w:color="00C65E"/>
              <w:right w:val="single" w:sz="1" w:space="0" w:color="00C65E"/>
            </w:tcBorders>
            <w:shd w:val="clear" w:color="auto" w:fill="E6F9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A4763" w14:textId="77777777" w:rsidR="00DA21DE" w:rsidRDefault="00000000">
            <w:pPr>
              <w:spacing w:after="60"/>
            </w:pPr>
            <w:r>
              <w:rPr>
                <w:b/>
                <w:bCs/>
                <w:color w:val="024344"/>
              </w:rPr>
              <w:t>Dica Pro: Seleção de Modelo</w:t>
            </w:r>
          </w:p>
          <w:p w14:paraId="3771605B" w14:textId="77777777" w:rsidR="00DA21DE" w:rsidRDefault="00000000">
            <w:r>
              <w:rPr>
                <w:color w:val="374151"/>
                <w:sz w:val="20"/>
                <w:szCs w:val="20"/>
              </w:rPr>
              <w:t>Para o domínio complexo da Aegro, use Claude 3.5 Sonnet ou mais recente como modelo primário no Cursor. Ele lida com PRDs longos e documentos de arquitetura significativamente melhor que modelos menores. Configure em Cursor Settings → Models.</w:t>
            </w:r>
          </w:p>
        </w:tc>
      </w:tr>
    </w:tbl>
    <w:p w14:paraId="3C320B36" w14:textId="77777777" w:rsidR="00DA21DE" w:rsidRDefault="00000000">
      <w:r>
        <w:br w:type="page"/>
      </w:r>
    </w:p>
    <w:p w14:paraId="66E4FA0C" w14:textId="5BFE395F" w:rsidR="00DA21DE" w:rsidRDefault="00000000">
      <w:pPr>
        <w:pStyle w:val="Heading1"/>
        <w:pBdr>
          <w:bottom w:val="single" w:sz="4" w:space="8" w:color="00C65E"/>
        </w:pBdr>
      </w:pPr>
      <w:bookmarkStart w:id="3" w:name="bm-4"/>
      <w:r>
        <w:lastRenderedPageBreak/>
        <w:t>4. Estrutura de Diretórios BMAD</w:t>
      </w:r>
      <w:bookmarkEnd w:id="3"/>
    </w:p>
    <w:p w14:paraId="7959799E" w14:textId="77777777" w:rsidR="00DA21DE" w:rsidRDefault="00000000">
      <w:pPr>
        <w:spacing w:before="60" w:after="80" w:line="320" w:lineRule="auto"/>
      </w:pPr>
      <w:r>
        <w:rPr>
          <w:color w:val="374151"/>
        </w:rPr>
        <w:t>Após a instalação e customização, o diretório BMAD em um projeto Aegro deve seguir esta estrutura: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5B5DC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9BABB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aegro-platform/</w:t>
            </w:r>
          </w:p>
          <w:p w14:paraId="07186FE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_bmad/</w:t>
            </w:r>
          </w:p>
          <w:p w14:paraId="4F8A406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core/                    # Framework principal BMAD</w:t>
            </w:r>
          </w:p>
          <w:p w14:paraId="05D53B1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config.yaml</w:t>
            </w:r>
          </w:p>
          <w:p w14:paraId="6049618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agents/              # Agentes built-in (NÃO MODIFICAR)</w:t>
            </w:r>
          </w:p>
          <w:p w14:paraId="7A2F9FB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workflows/</w:t>
            </w:r>
          </w:p>
          <w:p w14:paraId="100FB66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tasks/</w:t>
            </w:r>
          </w:p>
          <w:p w14:paraId="45D575C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bmm/                     # Módulo BMad Method</w:t>
            </w:r>
          </w:p>
          <w:p w14:paraId="2914C79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agents/                  # Agentes CUSTOMIZADOS da Aegro</w:t>
            </w:r>
          </w:p>
          <w:p w14:paraId="1D38987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especialista-culturas.agent.yaml</w:t>
            </w:r>
          </w:p>
          <w:p w14:paraId="1F3E973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compliance-fintech.agent.yaml</w:t>
            </w:r>
          </w:p>
          <w:p w14:paraId="3F3C5F2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arquiteto-ops-campo.agent.yaml</w:t>
            </w:r>
          </w:p>
          <w:p w14:paraId="0A1BB8F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especialista-nfe.agent.yaml</w:t>
            </w:r>
          </w:p>
          <w:p w14:paraId="64935BA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aegro-qa.agent.yaml</w:t>
            </w:r>
          </w:p>
          <w:p w14:paraId="04300EE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_memory/                 # Memória e aprendizado dos agentes</w:t>
            </w:r>
          </w:p>
          <w:p w14:paraId="42B889B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memories.md</w:t>
            </w:r>
          </w:p>
          <w:p w14:paraId="3C87E42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knowledge/           # Conhecimento de domínio</w:t>
            </w:r>
          </w:p>
          <w:p w14:paraId="4447BE1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arquitetura-aegro.md</w:t>
            </w:r>
          </w:p>
          <w:p w14:paraId="0F54A57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glossario-culturas.md</w:t>
            </w:r>
          </w:p>
          <w:p w14:paraId="3D5BAA2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└── regras-tributarias-br.md</w:t>
            </w:r>
          </w:p>
          <w:p w14:paraId="009B8CA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_config/</w:t>
            </w:r>
          </w:p>
          <w:p w14:paraId="6A6FF7D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  ├── manifest.yaml</w:t>
            </w:r>
          </w:p>
          <w:p w14:paraId="6484327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  └── ides/cursor/</w:t>
            </w:r>
          </w:p>
          <w:p w14:paraId="3E912DD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.cursor/</w:t>
            </w:r>
          </w:p>
          <w:p w14:paraId="629766F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rules/</w:t>
            </w:r>
          </w:p>
          <w:p w14:paraId="6555185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  ├── bmad-agents/         # Launchers de agentes (.mdc)</w:t>
            </w:r>
          </w:p>
          <w:p w14:paraId="0C93DE4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    └── bmad-workflows/      # Launchers de workflows</w:t>
            </w:r>
          </w:p>
          <w:p w14:paraId="1FC342B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src/                         # Código fonte da Aegro</w:t>
            </w:r>
          </w:p>
          <w:p w14:paraId="20E3B9D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...</w:t>
            </w:r>
          </w:p>
        </w:tc>
      </w:tr>
      <w:tr w:rsidR="00DA21DE" w14:paraId="4B116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C65E"/>
              <w:left w:val="single" w:sz="8" w:space="0" w:color="00C65E"/>
              <w:bottom w:val="single" w:sz="1" w:space="0" w:color="00C65E"/>
              <w:right w:val="single" w:sz="1" w:space="0" w:color="00C65E"/>
            </w:tcBorders>
            <w:shd w:val="clear" w:color="auto" w:fill="E6F9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F81EA" w14:textId="77777777" w:rsidR="00DA21DE" w:rsidRDefault="00000000">
            <w:pPr>
              <w:spacing w:after="60"/>
            </w:pPr>
            <w:r>
              <w:rPr>
                <w:b/>
                <w:bCs/>
                <w:color w:val="024344"/>
              </w:rPr>
              <w:t>Separação de Responsabilidades</w:t>
            </w:r>
          </w:p>
          <w:p w14:paraId="45F7B617" w14:textId="251072CF" w:rsidR="00DA21DE" w:rsidRDefault="00000000">
            <w:r>
              <w:rPr>
                <w:color w:val="374151"/>
                <w:sz w:val="20"/>
                <w:szCs w:val="20"/>
              </w:rPr>
              <w:t>O conteúdo dos agentes fica em _bmad/ enquanto os arquivos de launcher específicos d</w:t>
            </w:r>
            <w:r w:rsidR="006C021C">
              <w:rPr>
                <w:color w:val="374151"/>
                <w:sz w:val="20"/>
                <w:szCs w:val="20"/>
              </w:rPr>
              <w:t>a</w:t>
            </w:r>
            <w:r>
              <w:rPr>
                <w:color w:val="374151"/>
                <w:sz w:val="20"/>
                <w:szCs w:val="20"/>
              </w:rPr>
              <w:t xml:space="preserve"> IDE (.mdc) ficam em .cursor/rules/. Essa separação permite que os mesmos agentes funcionem em múltipl</w:t>
            </w:r>
            <w:r w:rsidR="00B53A3C">
              <w:rPr>
                <w:color w:val="374151"/>
                <w:sz w:val="20"/>
                <w:szCs w:val="20"/>
              </w:rPr>
              <w:t>a</w:t>
            </w:r>
            <w:r>
              <w:rPr>
                <w:color w:val="374151"/>
                <w:sz w:val="20"/>
                <w:szCs w:val="20"/>
              </w:rPr>
              <w:t>s IDEs, se necessário no futuro.</w:t>
            </w:r>
          </w:p>
        </w:tc>
      </w:tr>
    </w:tbl>
    <w:p w14:paraId="74A2A32A" w14:textId="77777777" w:rsidR="00DA21DE" w:rsidRDefault="00000000">
      <w:r>
        <w:br w:type="page"/>
      </w:r>
    </w:p>
    <w:p w14:paraId="1E5A6AC9" w14:textId="77777777" w:rsidR="00DA21DE" w:rsidRDefault="00000000">
      <w:pPr>
        <w:pStyle w:val="Heading1"/>
        <w:pBdr>
          <w:bottom w:val="single" w:sz="4" w:space="8" w:color="00C65E"/>
        </w:pBdr>
      </w:pPr>
      <w:bookmarkStart w:id="4" w:name="bm-5"/>
      <w:r>
        <w:lastRenderedPageBreak/>
        <w:t>5. Agentes Customizados da Aegro</w:t>
      </w:r>
      <w:bookmarkEnd w:id="4"/>
    </w:p>
    <w:p w14:paraId="0DBF637C" w14:textId="304CD496" w:rsidR="00DA21DE" w:rsidRDefault="00000000">
      <w:pPr>
        <w:spacing w:before="60" w:after="80" w:line="320" w:lineRule="auto"/>
      </w:pPr>
      <w:r>
        <w:rPr>
          <w:color w:val="374151"/>
        </w:rPr>
        <w:t xml:space="preserve">Além dos agentes built-in do BMAD, a Aegro </w:t>
      </w:r>
      <w:r w:rsidR="00F73C8F">
        <w:rPr>
          <w:color w:val="374151"/>
        </w:rPr>
        <w:t>pode</w:t>
      </w:r>
      <w:r>
        <w:rPr>
          <w:color w:val="374151"/>
        </w:rPr>
        <w:t xml:space="preserve"> criar agentes específicos do domínio, adaptados ao software de gestão agrícola. Esses agentes codificam conhecimento institucional e expertise de domínio que agentes genéricos não possuem.</w:t>
      </w:r>
      <w:r w:rsidR="00F73C8F">
        <w:rPr>
          <w:color w:val="374151"/>
        </w:rPr>
        <w:t xml:space="preserve"> Segue os exemplos:</w:t>
      </w:r>
    </w:p>
    <w:p w14:paraId="025843F3" w14:textId="77777777" w:rsidR="00DA21DE" w:rsidRDefault="00000000">
      <w:pPr>
        <w:pStyle w:val="Heading2"/>
      </w:pPr>
      <w:r>
        <w:t>5.1 Agente Especialista em Culturas</w:t>
      </w:r>
    </w:p>
    <w:p w14:paraId="0F3361B9" w14:textId="77777777" w:rsidR="00DA21DE" w:rsidRDefault="00000000">
      <w:pPr>
        <w:spacing w:before="60" w:after="80" w:line="320" w:lineRule="auto"/>
      </w:pPr>
      <w:r>
        <w:rPr>
          <w:color w:val="374151"/>
        </w:rPr>
        <w:t>Este agente fornece conhecimento profundo sobre manejo de culturas, planejamento sazonal e terminologia do domínio agrícola específica da agricultura brasileira.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529D2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38C2A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_bmad/agents/especialista-culturas.agent.yaml</w:t>
            </w:r>
          </w:p>
          <w:p w14:paraId="398FBC2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5A33302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Especialista em Culturas</w:t>
            </w:r>
          </w:p>
          <w:p w14:paraId="78CB93F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version: 1.0.0</w:t>
            </w:r>
          </w:p>
          <w:p w14:paraId="34F893B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description: Especialista de domínio agrícola para a Aegro</w:t>
            </w:r>
          </w:p>
          <w:p w14:paraId="3F46DE3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tags: [dominio, agricultura, culturas, brasil]</w:t>
            </w:r>
          </w:p>
          <w:p w14:paraId="1CC7D9EC" w14:textId="77777777" w:rsidR="00DA21DE" w:rsidRDefault="00DA21DE">
            <w:pPr>
              <w:spacing w:before="20" w:after="20" w:line="280" w:lineRule="auto"/>
            </w:pPr>
          </w:p>
          <w:p w14:paraId="39FFE27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persona:</w:t>
            </w:r>
          </w:p>
          <w:p w14:paraId="289FBDC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role: Especialista de Domínio Agrícola</w:t>
            </w:r>
          </w:p>
          <w:p w14:paraId="133F7CB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expertise:</w:t>
            </w:r>
          </w:p>
          <w:p w14:paraId="05A1408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Ciclos de culturas brasileiras (soja, milho, algodão, café)</w:t>
            </w:r>
          </w:p>
          <w:p w14:paraId="1634EA5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Planejamento sazonal e gestão de colheita</w:t>
            </w:r>
          </w:p>
          <w:p w14:paraId="070EABA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Rastreamento de custo de insumos e otimização de produtividade</w:t>
            </w:r>
          </w:p>
          <w:p w14:paraId="58DCDBC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Operações de campo e integração com maquinário</w:t>
            </w:r>
          </w:p>
          <w:p w14:paraId="2BE8F3A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LCDPR e regulamentações agrícolas brasileiras</w:t>
            </w:r>
          </w:p>
          <w:p w14:paraId="22D93A7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tone: Técnico mas acessível, sempre fundamentado em</w:t>
            </w:r>
          </w:p>
          <w:p w14:paraId="02A5DD4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operações reais de fazenda</w:t>
            </w:r>
          </w:p>
          <w:p w14:paraId="302696AE" w14:textId="77777777" w:rsidR="00DA21DE" w:rsidRDefault="00DA21DE">
            <w:pPr>
              <w:spacing w:before="20" w:after="20" w:line="280" w:lineRule="auto"/>
            </w:pPr>
          </w:p>
          <w:p w14:paraId="536F594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commands:</w:t>
            </w:r>
          </w:p>
          <w:p w14:paraId="71C1790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validar-logica-agricola:</w:t>
            </w:r>
          </w:p>
          <w:p w14:paraId="264DA34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Revisar código quanto à precisão do domínio agrícola</w:t>
            </w:r>
          </w:p>
          <w:p w14:paraId="0B7E374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sugerir-modelo-dados:</w:t>
            </w:r>
          </w:p>
          <w:p w14:paraId="041C9AF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Propor modelos de dados para features de culturas</w:t>
            </w:r>
          </w:p>
          <w:p w14:paraId="58725B6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revisar-calculos:</w:t>
            </w:r>
          </w:p>
          <w:p w14:paraId="3628B46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Verificar cálculos e fórmulas agrícolas</w:t>
            </w:r>
          </w:p>
        </w:tc>
      </w:tr>
    </w:tbl>
    <w:p w14:paraId="7226F3D0" w14:textId="77777777" w:rsidR="00DA21DE" w:rsidRDefault="00000000">
      <w:pPr>
        <w:pStyle w:val="Heading2"/>
      </w:pPr>
      <w:r>
        <w:t>5.2 Agente de Compliance Fintech</w:t>
      </w:r>
    </w:p>
    <w:p w14:paraId="5B645970" w14:textId="77777777" w:rsidR="00DA21DE" w:rsidRDefault="00000000">
      <w:pPr>
        <w:spacing w:before="60" w:after="80" w:line="320" w:lineRule="auto"/>
      </w:pPr>
      <w:r>
        <w:rPr>
          <w:color w:val="374151"/>
        </w:rPr>
        <w:t>Lida com os requisitos regulatórios e de compliance para a crescente plataforma de serviços financeiros da Aegro, incluindo crédito rural, seguro e funcionalidades de banco digital.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298EEB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C806A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_bmad/agents/compliance-fintech.agent.yaml</w:t>
            </w:r>
          </w:p>
          <w:p w14:paraId="1BB46D9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73DD1EC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Agente de Compliance Fintech</w:t>
            </w:r>
          </w:p>
          <w:p w14:paraId="04F2D23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version: 1.0.0</w:t>
            </w:r>
          </w:p>
          <w:p w14:paraId="7276A57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description: Especialista em regulamentação financeira para fintech rural</w:t>
            </w:r>
          </w:p>
          <w:p w14:paraId="4CB60C1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tags: [fintech, compliance, regulamentacao, brasil]</w:t>
            </w:r>
          </w:p>
          <w:p w14:paraId="7EFA83A0" w14:textId="77777777" w:rsidR="00DA21DE" w:rsidRDefault="00DA21DE">
            <w:pPr>
              <w:spacing w:before="20" w:after="20" w:line="280" w:lineRule="auto"/>
            </w:pPr>
          </w:p>
          <w:p w14:paraId="6B9896F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persona:</w:t>
            </w:r>
          </w:p>
          <w:p w14:paraId="57E3AB7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role: Especialista em Compliance Fintech</w:t>
            </w:r>
          </w:p>
          <w:p w14:paraId="5436B1B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expertise:</w:t>
            </w:r>
          </w:p>
          <w:p w14:paraId="514C115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Regulamentações do Banco Central do Brasil (BCB)</w:t>
            </w:r>
          </w:p>
          <w:p w14:paraId="6E4142D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Requisitos de crédito rural</w:t>
            </w:r>
          </w:p>
          <w:p w14:paraId="58AE19F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Frameworks de seguro rural (seguro agrícola)</w:t>
            </w:r>
          </w:p>
          <w:p w14:paraId="2A269C6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LGPD (proteção de dados) para dados financeiros</w:t>
            </w:r>
          </w:p>
          <w:p w14:paraId="264AF17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Regras de integração NF-e (Nota Fiscal Eletrônica)</w:t>
            </w:r>
          </w:p>
          <w:p w14:paraId="241D1D3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tone: Preciso, focado em regulamentação, consciente de riscos</w:t>
            </w:r>
          </w:p>
          <w:p w14:paraId="0BF7BF46" w14:textId="77777777" w:rsidR="00DA21DE" w:rsidRDefault="00DA21DE">
            <w:pPr>
              <w:spacing w:before="20" w:after="20" w:line="280" w:lineRule="auto"/>
            </w:pPr>
          </w:p>
          <w:p w14:paraId="3A719B8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commands:</w:t>
            </w:r>
          </w:p>
          <w:p w14:paraId="33692FC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verificar-compliance:</w:t>
            </w:r>
          </w:p>
          <w:p w14:paraId="655A26E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Revisar feature quanto a compliance regulatório</w:t>
            </w:r>
          </w:p>
          <w:p w14:paraId="4E9253D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validar-nfe:</w:t>
            </w:r>
          </w:p>
          <w:p w14:paraId="5EA636B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Validar lógica de geração de NF-e</w:t>
            </w:r>
          </w:p>
        </w:tc>
      </w:tr>
    </w:tbl>
    <w:p w14:paraId="6AE389A7" w14:textId="77777777" w:rsidR="00DA21DE" w:rsidRDefault="00000000">
      <w:pPr>
        <w:pStyle w:val="Heading2"/>
      </w:pPr>
      <w:r>
        <w:t>5.3 Agente Arquiteto de Operações de Campo</w:t>
      </w:r>
    </w:p>
    <w:p w14:paraId="3624CD98" w14:textId="77777777" w:rsidR="00DA21DE" w:rsidRDefault="00000000">
      <w:pPr>
        <w:spacing w:before="60" w:after="80" w:line="320" w:lineRule="auto"/>
      </w:pPr>
      <w:r>
        <w:rPr>
          <w:color w:val="374151"/>
        </w:rPr>
        <w:t>Especializado em arquitetura mobile offline-first, sincronização de dados de campo e padrões de integração com maquinário agrícola.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34C5F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F018B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_bmad/agents/arquiteto-ops-campo.agent.yaml</w:t>
            </w:r>
          </w:p>
          <w:p w14:paraId="61F0C57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6CD3A39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Arquiteto de Operações de Campo</w:t>
            </w:r>
          </w:p>
          <w:p w14:paraId="0E38D23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version: 1.0.0</w:t>
            </w:r>
          </w:p>
          <w:p w14:paraId="34E6794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description: Especialista em arquitetura mobile e operações de campo</w:t>
            </w:r>
          </w:p>
          <w:p w14:paraId="08C8649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tags: [mobile, offline, sync, operacoes-campo]</w:t>
            </w:r>
          </w:p>
          <w:p w14:paraId="0AC740EF" w14:textId="77777777" w:rsidR="00DA21DE" w:rsidRDefault="00DA21DE">
            <w:pPr>
              <w:spacing w:before="20" w:after="20" w:line="280" w:lineRule="auto"/>
            </w:pPr>
          </w:p>
          <w:p w14:paraId="1912C90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persona:</w:t>
            </w:r>
          </w:p>
          <w:p w14:paraId="00B6A78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role: Especialista em Arquitetura de Operações de Campo</w:t>
            </w:r>
          </w:p>
          <w:p w14:paraId="7A44957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expertise:</w:t>
            </w:r>
          </w:p>
          <w:p w14:paraId="3425F5E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Arquitetura mobile offline-first</w:t>
            </w:r>
          </w:p>
          <w:p w14:paraId="2F56984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Padrões de sincronização de dados (CRDT, event sourcing)</w:t>
            </w:r>
          </w:p>
          <w:p w14:paraId="281C7F9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Otimização para baixa largura de banda em áreas rurais</w:t>
            </w:r>
          </w:p>
          <w:p w14:paraId="685856C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Integração com dados de maquinário agrícola (Leaf API)</w:t>
            </w:r>
          </w:p>
          <w:p w14:paraId="200587E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GPS e geolocalização para mapeamento de talhões</w:t>
            </w:r>
          </w:p>
          <w:p w14:paraId="0F3B759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tone: Focado em arquitetura, pragmático sobre restrições</w:t>
            </w:r>
          </w:p>
          <w:p w14:paraId="771A34E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de conectividade no Brasil rural</w:t>
            </w:r>
          </w:p>
          <w:p w14:paraId="436CA470" w14:textId="77777777" w:rsidR="00DA21DE" w:rsidRDefault="00DA21DE">
            <w:pPr>
              <w:spacing w:before="20" w:after="20" w:line="280" w:lineRule="auto"/>
            </w:pPr>
          </w:p>
          <w:p w14:paraId="39ED35C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commands:</w:t>
            </w:r>
          </w:p>
          <w:p w14:paraId="5C34EC0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revisar-offline:</w:t>
            </w:r>
          </w:p>
          <w:p w14:paraId="754EE4F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Revisar feature quanto à capacidade offline</w:t>
            </w:r>
          </w:p>
          <w:p w14:paraId="6EB2A23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projetar-sync:</w:t>
            </w:r>
          </w:p>
          <w:p w14:paraId="5605BA3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description: Projetar estratégia de sincronização de dados</w:t>
            </w:r>
          </w:p>
        </w:tc>
      </w:tr>
    </w:tbl>
    <w:p w14:paraId="29A169C2" w14:textId="77777777" w:rsidR="00DA21DE" w:rsidRDefault="00000000">
      <w:pPr>
        <w:pStyle w:val="Heading2"/>
      </w:pPr>
      <w:r>
        <w:lastRenderedPageBreak/>
        <w:t>5.4 Diretrizes para Criação de Agentes</w:t>
      </w:r>
    </w:p>
    <w:p w14:paraId="3062F824" w14:textId="77777777" w:rsidR="00DA21DE" w:rsidRDefault="00000000">
      <w:pPr>
        <w:spacing w:before="60" w:after="80" w:line="320" w:lineRule="auto"/>
      </w:pPr>
      <w:r>
        <w:rPr>
          <w:color w:val="374151"/>
        </w:rPr>
        <w:t>Ao criar novos agentes customizados para a Aegro, siga estas diretrizes:</w:t>
      </w:r>
    </w:p>
    <w:p w14:paraId="5FD64D8D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Responsabilidade Única: </w:t>
      </w:r>
      <w:r>
        <w:rPr>
          <w:color w:val="374151"/>
        </w:rPr>
        <w:t>Cada agente deve ter um domínio claro de expertise. Evite criar agentes “faz-tudo”.</w:t>
      </w:r>
    </w:p>
    <w:p w14:paraId="3B69F736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Codificar Conhecimento Institucional: </w:t>
      </w:r>
      <w:r>
        <w:rPr>
          <w:color w:val="374151"/>
        </w:rPr>
        <w:t>Inclua padrões, convenções e regras de domínio específicos da Aegro na persona e nos arquivos de conhecimento do agente.</w:t>
      </w:r>
    </w:p>
    <w:p w14:paraId="6B3D960D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Definir Comandos Claros: </w:t>
      </w:r>
      <w:r>
        <w:rPr>
          <w:color w:val="374151"/>
        </w:rPr>
        <w:t>Cada comando deve mapear para uma ação específica e repetível que o agente pode executar.</w:t>
      </w:r>
    </w:p>
    <w:p w14:paraId="34B25CD8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Controle de Versão: </w:t>
      </w:r>
      <w:r>
        <w:rPr>
          <w:color w:val="374151"/>
        </w:rPr>
        <w:t>Todos os arquivos de agentes devem ser commitados e revisados como mudanças de código.</w:t>
      </w:r>
    </w:p>
    <w:p w14:paraId="39A0A881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Testar com Cenários Reais: </w:t>
      </w:r>
      <w:r>
        <w:rPr>
          <w:color w:val="374151"/>
        </w:rPr>
        <w:t>Antes de lançar um novo agente, teste-o com histórias de usuário e solicitações de features reais da Aegro.</w:t>
      </w:r>
    </w:p>
    <w:p w14:paraId="636D3521" w14:textId="77777777" w:rsidR="00DA21DE" w:rsidRDefault="00000000">
      <w:r>
        <w:br w:type="page"/>
      </w:r>
    </w:p>
    <w:p w14:paraId="6F9C0BC7" w14:textId="77777777" w:rsidR="00DA21DE" w:rsidRDefault="00000000">
      <w:pPr>
        <w:pStyle w:val="Heading1"/>
        <w:pBdr>
          <w:bottom w:val="single" w:sz="4" w:space="8" w:color="00C65E"/>
        </w:pBdr>
      </w:pPr>
      <w:bookmarkStart w:id="5" w:name="bm-6"/>
      <w:r>
        <w:lastRenderedPageBreak/>
        <w:t>6. Integração com SDLC/PDLC</w:t>
      </w:r>
      <w:bookmarkEnd w:id="5"/>
    </w:p>
    <w:p w14:paraId="507CB47F" w14:textId="77777777" w:rsidR="00DA21DE" w:rsidRDefault="00000000">
      <w:pPr>
        <w:spacing w:before="60" w:after="80" w:line="320" w:lineRule="auto"/>
      </w:pPr>
      <w:r>
        <w:rPr>
          <w:color w:val="374151"/>
        </w:rPr>
        <w:t>Esta seção mapeia as fases de workflow do BMAD para o processo de desenvolvimento existente da Aegro, mostrando exatamente quando e como os agentes de IA participam em cada estágio.</w:t>
      </w:r>
    </w:p>
    <w:p w14:paraId="5B2558DB" w14:textId="77777777" w:rsidR="00DA21DE" w:rsidRDefault="00000000">
      <w:pPr>
        <w:pStyle w:val="Heading2"/>
      </w:pPr>
      <w:r>
        <w:t>6.1 Mapeamento de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DA21DE" w14:paraId="6CD73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B8E7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Fase SDLC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4C9D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Fase BMAD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DC94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Agentes Primários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06C9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Entregas Principais</w:t>
            </w:r>
          </w:p>
        </w:tc>
      </w:tr>
      <w:tr w:rsidR="00DA21DE" w14:paraId="7CA13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249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Descoberta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499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Fase 1: Análise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CB9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Analista, Especialista em Culturas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A17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Brief de Projeto, Análise de Domínio</w:t>
            </w:r>
          </w:p>
        </w:tc>
      </w:tr>
      <w:tr w:rsidR="00DA21DE" w14:paraId="2F8A60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C1C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Definição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D02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Fase 2: Planejamento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691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Product Manager, PO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6EC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PRD, Histórias de Usuário, Critérios de Aceitação</w:t>
            </w:r>
          </w:p>
        </w:tc>
      </w:tr>
      <w:tr w:rsidR="00DA21DE" w14:paraId="195FB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1AA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Design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7B1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Fase 3: Solução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EAB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Arquiteto, Arq. Ops Campo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1B4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Doc Arquitetura, Specs API, Modelos de Dados</w:t>
            </w:r>
          </w:p>
        </w:tc>
      </w:tr>
      <w:tr w:rsidR="00DA21DE" w14:paraId="170B9B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46F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Desenvolvimento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6B5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Fase 4: Implementação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BAE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Desenvolvedor, Scrum Master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0E2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Tarefas Sprint, Código, Testes Unitários</w:t>
            </w:r>
          </w:p>
        </w:tc>
      </w:tr>
      <w:tr w:rsidR="00DA21DE" w14:paraId="07D41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735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Testes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F38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Fase 4 (cont.)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4AF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QA/Testador, Compliance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D5C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Planos de Teste, Verificações de Compliance</w:t>
            </w:r>
          </w:p>
        </w:tc>
      </w:tr>
      <w:tr w:rsidR="00DA21DE" w14:paraId="18CB32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949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Release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2A3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Pós-Fase 4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8DD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Scrum Master, Desenvolvedor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3EF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Release Notes, Checklist de Deploy</w:t>
            </w:r>
          </w:p>
        </w:tc>
      </w:tr>
    </w:tbl>
    <w:p w14:paraId="465844C5" w14:textId="77777777" w:rsidR="00DA21DE" w:rsidRDefault="00000000">
      <w:pPr>
        <w:pStyle w:val="Heading2"/>
      </w:pPr>
      <w:r>
        <w:t>6.2 Workflow Detalhado: Desenvolvimento de Feature</w:t>
      </w:r>
    </w:p>
    <w:p w14:paraId="435326BD" w14:textId="77777777" w:rsidR="00DA21DE" w:rsidRDefault="00000000">
      <w:pPr>
        <w:spacing w:before="60" w:after="80" w:line="320" w:lineRule="auto"/>
      </w:pPr>
      <w:r>
        <w:rPr>
          <w:color w:val="374151"/>
        </w:rPr>
        <w:t>Aqui está o workflow ponta a ponta para desenvolver uma nova feature na Aegro usando BMAD no Cursor:</w:t>
      </w:r>
    </w:p>
    <w:p w14:paraId="6801ED16" w14:textId="77777777" w:rsidR="00DA21DE" w:rsidRDefault="00000000">
      <w:pPr>
        <w:pStyle w:val="Heading3"/>
      </w:pPr>
      <w:r>
        <w:t>Estágio 1: Descoberta e Brief (1–2 dias)</w:t>
      </w:r>
    </w:p>
    <w:p w14:paraId="2CF14953" w14:textId="77777777" w:rsidR="00DA21DE" w:rsidRDefault="00000000">
      <w:pPr>
        <w:pStyle w:val="ListParagraph"/>
        <w:numPr>
          <w:ilvl w:val="0"/>
          <w:numId w:val="4"/>
        </w:numPr>
        <w:spacing w:before="40" w:after="40" w:line="300" w:lineRule="auto"/>
      </w:pPr>
      <w:r>
        <w:rPr>
          <w:b/>
          <w:bCs/>
          <w:color w:val="1A1A2E"/>
        </w:rPr>
        <w:t xml:space="preserve">Ativar Agente Analista: </w:t>
      </w:r>
      <w:r>
        <w:rPr>
          <w:color w:val="374151"/>
        </w:rPr>
        <w:t>No chat do Cursor, carregue o agente Analista. Forneça a solicitação de feature ou feedback do usuário como contexto.</w:t>
      </w:r>
    </w:p>
    <w:p w14:paraId="3F96B0F2" w14:textId="77777777" w:rsidR="00DA21DE" w:rsidRDefault="00000000">
      <w:pPr>
        <w:pStyle w:val="ListParagraph"/>
        <w:numPr>
          <w:ilvl w:val="0"/>
          <w:numId w:val="4"/>
        </w:numPr>
        <w:spacing w:before="40" w:after="40" w:line="300" w:lineRule="auto"/>
      </w:pPr>
      <w:r>
        <w:rPr>
          <w:b/>
          <w:bCs/>
          <w:color w:val="1A1A2E"/>
        </w:rPr>
        <w:t xml:space="preserve">Descoberta Estruturada: </w:t>
      </w:r>
      <w:r>
        <w:rPr>
          <w:color w:val="374151"/>
        </w:rPr>
        <w:t>O agente guia você através da coleta de requisitos com perguntas direcionadas sobre personas de usuário, valor de negócio e restrições técnicas.</w:t>
      </w:r>
    </w:p>
    <w:p w14:paraId="130F0BCF" w14:textId="77777777" w:rsidR="00DA21DE" w:rsidRDefault="00000000">
      <w:pPr>
        <w:pStyle w:val="ListParagraph"/>
        <w:numPr>
          <w:ilvl w:val="0"/>
          <w:numId w:val="4"/>
        </w:numPr>
        <w:spacing w:before="40" w:after="40" w:line="300" w:lineRule="auto"/>
      </w:pPr>
      <w:r>
        <w:rPr>
          <w:b/>
          <w:bCs/>
          <w:color w:val="1A1A2E"/>
        </w:rPr>
        <w:t xml:space="preserve">Enriquecimento de Domínio: </w:t>
      </w:r>
      <w:r>
        <w:rPr>
          <w:color w:val="374151"/>
        </w:rPr>
        <w:t>Ative o Especialista em Culturas (ou agente de domínio relevante) para adicionar contexto agrícola e requisitos específicos.</w:t>
      </w:r>
    </w:p>
    <w:p w14:paraId="4344BA26" w14:textId="77777777" w:rsidR="00DA21DE" w:rsidRDefault="00000000">
      <w:pPr>
        <w:pStyle w:val="ListParagraph"/>
        <w:numPr>
          <w:ilvl w:val="0"/>
          <w:numId w:val="4"/>
        </w:numPr>
        <w:spacing w:before="40" w:after="40" w:line="300" w:lineRule="auto"/>
      </w:pPr>
      <w:r>
        <w:rPr>
          <w:b/>
          <w:bCs/>
          <w:color w:val="1A1A2E"/>
        </w:rPr>
        <w:t xml:space="preserve">Saída: </w:t>
      </w:r>
      <w:r>
        <w:rPr>
          <w:color w:val="374151"/>
        </w:rPr>
        <w:t>Um documento de Brief de Projeto estruturado salvo no diretório docs/ do projeto.</w:t>
      </w:r>
    </w:p>
    <w:p w14:paraId="3EA61541" w14:textId="77777777" w:rsidR="00DA21DE" w:rsidRDefault="00000000">
      <w:pPr>
        <w:pStyle w:val="Heading3"/>
      </w:pPr>
      <w:r>
        <w:t>Estágio 2: PRD e Planejamento (2–3 dias)</w:t>
      </w:r>
    </w:p>
    <w:p w14:paraId="048A231A" w14:textId="77777777" w:rsidR="00DA21DE" w:rsidRDefault="00000000">
      <w:pPr>
        <w:pStyle w:val="ListParagraph"/>
        <w:numPr>
          <w:ilvl w:val="0"/>
          <w:numId w:val="5"/>
        </w:numPr>
        <w:spacing w:before="40" w:after="40" w:line="300" w:lineRule="auto"/>
      </w:pPr>
      <w:r>
        <w:rPr>
          <w:b/>
          <w:bCs/>
          <w:color w:val="1A1A2E"/>
        </w:rPr>
        <w:lastRenderedPageBreak/>
        <w:t xml:space="preserve">Ativar Agente Product Manager: </w:t>
      </w:r>
      <w:r>
        <w:rPr>
          <w:color w:val="374151"/>
        </w:rPr>
        <w:t>Alimente o Brief de Projeto como contexto. O agente PM cria um PRD abrangente usando o template da Aegro.</w:t>
      </w:r>
    </w:p>
    <w:p w14:paraId="427150AC" w14:textId="77777777" w:rsidR="00DA21DE" w:rsidRDefault="00000000">
      <w:pPr>
        <w:pStyle w:val="ListParagraph"/>
        <w:numPr>
          <w:ilvl w:val="0"/>
          <w:numId w:val="5"/>
        </w:numPr>
        <w:spacing w:before="40" w:after="40" w:line="300" w:lineRule="auto"/>
      </w:pPr>
      <w:r>
        <w:rPr>
          <w:b/>
          <w:bCs/>
          <w:color w:val="1A1A2E"/>
        </w:rPr>
        <w:t xml:space="preserve">Mapeamento de Histórias: </w:t>
      </w:r>
      <w:r>
        <w:rPr>
          <w:color w:val="374151"/>
        </w:rPr>
        <w:t>O agente quebra o PRD em histórias de usuário com critérios de aceitação, organizadas por prioridade de sprint.</w:t>
      </w:r>
    </w:p>
    <w:p w14:paraId="1030A11E" w14:textId="77777777" w:rsidR="00DA21DE" w:rsidRDefault="00000000">
      <w:pPr>
        <w:pStyle w:val="ListParagraph"/>
        <w:numPr>
          <w:ilvl w:val="0"/>
          <w:numId w:val="5"/>
        </w:numPr>
        <w:spacing w:before="40" w:after="40" w:line="300" w:lineRule="auto"/>
      </w:pPr>
      <w:r>
        <w:rPr>
          <w:b/>
          <w:bCs/>
          <w:color w:val="1A1A2E"/>
        </w:rPr>
        <w:t xml:space="preserve">Revisão de Compliance: </w:t>
      </w:r>
      <w:r>
        <w:rPr>
          <w:color w:val="374151"/>
        </w:rPr>
        <w:t>Para features fintech, ative o Agente de Compliance Fintech para sinalizar requisitos regulatórios.</w:t>
      </w:r>
    </w:p>
    <w:p w14:paraId="34A1AC14" w14:textId="77777777" w:rsidR="00DA21DE" w:rsidRDefault="00000000">
      <w:pPr>
        <w:pStyle w:val="ListParagraph"/>
        <w:numPr>
          <w:ilvl w:val="0"/>
          <w:numId w:val="5"/>
        </w:numPr>
        <w:spacing w:before="40" w:after="40" w:line="300" w:lineRule="auto"/>
      </w:pPr>
      <w:r>
        <w:rPr>
          <w:b/>
          <w:bCs/>
          <w:color w:val="1A1A2E"/>
        </w:rPr>
        <w:t xml:space="preserve">Saída: </w:t>
      </w:r>
      <w:r>
        <w:rPr>
          <w:color w:val="374151"/>
        </w:rPr>
        <w:t>PRD, Histórias de Usuário e itens de Sprint Backlog prontos para importação no Jira/Linear.</w:t>
      </w:r>
    </w:p>
    <w:p w14:paraId="39534D3D" w14:textId="77777777" w:rsidR="00DA21DE" w:rsidRDefault="00000000">
      <w:pPr>
        <w:pStyle w:val="Heading3"/>
      </w:pPr>
      <w:r>
        <w:t>Estágio 3: Arquitetura e Design (2–3 dias)</w:t>
      </w:r>
    </w:p>
    <w:p w14:paraId="4BC6EC0F" w14:textId="77777777" w:rsidR="00DA21DE" w:rsidRDefault="00000000">
      <w:pPr>
        <w:pStyle w:val="ListParagraph"/>
        <w:numPr>
          <w:ilvl w:val="0"/>
          <w:numId w:val="6"/>
        </w:numPr>
        <w:spacing w:before="40" w:after="40" w:line="300" w:lineRule="auto"/>
      </w:pPr>
      <w:r>
        <w:rPr>
          <w:b/>
          <w:bCs/>
          <w:color w:val="1A1A2E"/>
        </w:rPr>
        <w:t xml:space="preserve">Ativar Agente Arquiteto: </w:t>
      </w:r>
      <w:r>
        <w:rPr>
          <w:color w:val="374151"/>
        </w:rPr>
        <w:t>Forneça o PRD. O arquiteto projeta a solução técnica seguindo os padrões da Aegro.</w:t>
      </w:r>
    </w:p>
    <w:p w14:paraId="295ADF8E" w14:textId="77777777" w:rsidR="00DA21DE" w:rsidRDefault="00000000">
      <w:pPr>
        <w:pStyle w:val="ListParagraph"/>
        <w:numPr>
          <w:ilvl w:val="0"/>
          <w:numId w:val="6"/>
        </w:numPr>
        <w:spacing w:before="40" w:after="40" w:line="300" w:lineRule="auto"/>
      </w:pPr>
      <w:r>
        <w:rPr>
          <w:b/>
          <w:bCs/>
          <w:color w:val="1A1A2E"/>
        </w:rPr>
        <w:t xml:space="preserve">Revisão Especializada: </w:t>
      </w:r>
      <w:r>
        <w:rPr>
          <w:color w:val="374151"/>
        </w:rPr>
        <w:t>Para features mobile, envolva o Arquiteto de Ops de Campo para design offline-first. Para mudanças de API, revise o impacto no modelo de dados.</w:t>
      </w:r>
    </w:p>
    <w:p w14:paraId="1E3F17D7" w14:textId="77777777" w:rsidR="00DA21DE" w:rsidRDefault="00000000">
      <w:pPr>
        <w:pStyle w:val="ListParagraph"/>
        <w:numPr>
          <w:ilvl w:val="0"/>
          <w:numId w:val="6"/>
        </w:numPr>
        <w:spacing w:before="40" w:after="40" w:line="300" w:lineRule="auto"/>
      </w:pPr>
      <w:r>
        <w:rPr>
          <w:b/>
          <w:bCs/>
          <w:color w:val="1A1A2E"/>
        </w:rPr>
        <w:t xml:space="preserve">Registros de Decisão Arquitetural: </w:t>
      </w:r>
      <w:r>
        <w:rPr>
          <w:color w:val="374151"/>
        </w:rPr>
        <w:t>O agente arquiteto gera ADRs para decisões técnicas significativas.</w:t>
      </w:r>
    </w:p>
    <w:p w14:paraId="758250FE" w14:textId="77777777" w:rsidR="00DA21DE" w:rsidRDefault="00000000">
      <w:pPr>
        <w:pStyle w:val="ListParagraph"/>
        <w:numPr>
          <w:ilvl w:val="0"/>
          <w:numId w:val="6"/>
        </w:numPr>
        <w:spacing w:before="40" w:after="40" w:line="300" w:lineRule="auto"/>
      </w:pPr>
      <w:r>
        <w:rPr>
          <w:b/>
          <w:bCs/>
          <w:color w:val="1A1A2E"/>
        </w:rPr>
        <w:t xml:space="preserve">Saída: </w:t>
      </w:r>
      <w:r>
        <w:rPr>
          <w:color w:val="374151"/>
        </w:rPr>
        <w:t>Documento de Arquitetura, Especificações de API, Mudanças de Modelo de Dados, ADRs.</w:t>
      </w:r>
    </w:p>
    <w:p w14:paraId="236A21D4" w14:textId="77777777" w:rsidR="00DA21DE" w:rsidRDefault="00000000">
      <w:pPr>
        <w:pStyle w:val="Heading3"/>
      </w:pPr>
      <w:r>
        <w:t>Estágio 4: Implementação em Sprint (1–2 semanas por sprint)</w:t>
      </w:r>
    </w:p>
    <w:p w14:paraId="39A077BD" w14:textId="77777777" w:rsidR="00DA21DE" w:rsidRDefault="00000000">
      <w:pPr>
        <w:pStyle w:val="ListParagraph"/>
        <w:numPr>
          <w:ilvl w:val="0"/>
          <w:numId w:val="7"/>
        </w:numPr>
        <w:spacing w:before="40" w:after="40" w:line="300" w:lineRule="auto"/>
      </w:pPr>
      <w:r>
        <w:rPr>
          <w:b/>
          <w:bCs/>
          <w:color w:val="1A1A2E"/>
        </w:rPr>
        <w:t xml:space="preserve">Planejamento de Sprint: </w:t>
      </w:r>
      <w:r>
        <w:rPr>
          <w:color w:val="374151"/>
        </w:rPr>
        <w:t>Ative o agente Scrum Master para fragmentar a arquitetura em tarefas de sprint implementáveis.</w:t>
      </w:r>
    </w:p>
    <w:p w14:paraId="5C1E7090" w14:textId="77777777" w:rsidR="00DA21DE" w:rsidRDefault="00000000">
      <w:pPr>
        <w:pStyle w:val="ListParagraph"/>
        <w:numPr>
          <w:ilvl w:val="0"/>
          <w:numId w:val="7"/>
        </w:numPr>
        <w:spacing w:before="40" w:after="40" w:line="300" w:lineRule="auto"/>
      </w:pPr>
      <w:r>
        <w:rPr>
          <w:b/>
          <w:bCs/>
          <w:color w:val="1A1A2E"/>
        </w:rPr>
        <w:t xml:space="preserve">Task Sharding: </w:t>
      </w:r>
      <w:r>
        <w:rPr>
          <w:color w:val="374151"/>
        </w:rPr>
        <w:t>O BMAD divide features grandes em tarefas atômicas e conscientes de contexto que cabem na janela de contexto do Cursor.</w:t>
      </w:r>
    </w:p>
    <w:p w14:paraId="16D13B87" w14:textId="77777777" w:rsidR="00DA21DE" w:rsidRDefault="00000000">
      <w:pPr>
        <w:pStyle w:val="ListParagraph"/>
        <w:numPr>
          <w:ilvl w:val="0"/>
          <w:numId w:val="7"/>
        </w:numPr>
        <w:spacing w:before="40" w:after="40" w:line="300" w:lineRule="auto"/>
      </w:pPr>
      <w:r>
        <w:rPr>
          <w:b/>
          <w:bCs/>
          <w:color w:val="1A1A2E"/>
        </w:rPr>
        <w:t xml:space="preserve">Geração de Código: </w:t>
      </w:r>
      <w:r>
        <w:rPr>
          <w:color w:val="374151"/>
        </w:rPr>
        <w:t>O agente Desenvolvedor gera código seguindo os padrões da Aegro. Use o Cursor Composer para edições multi-arquivo.</w:t>
      </w:r>
    </w:p>
    <w:p w14:paraId="73E55D24" w14:textId="77777777" w:rsidR="00DA21DE" w:rsidRDefault="00000000">
      <w:pPr>
        <w:pStyle w:val="ListParagraph"/>
        <w:numPr>
          <w:ilvl w:val="0"/>
          <w:numId w:val="7"/>
        </w:numPr>
        <w:spacing w:before="40" w:after="40" w:line="300" w:lineRule="auto"/>
      </w:pPr>
      <w:r>
        <w:rPr>
          <w:b/>
          <w:bCs/>
          <w:color w:val="1A1A2E"/>
        </w:rPr>
        <w:t xml:space="preserve">Testes: </w:t>
      </w:r>
      <w:r>
        <w:rPr>
          <w:color w:val="374151"/>
        </w:rPr>
        <w:t>O agente QA cria planos de teste e gera código de teste. O agente de Compliance valida requisitos regulatórios.</w:t>
      </w:r>
    </w:p>
    <w:p w14:paraId="413329A3" w14:textId="77777777" w:rsidR="00DA21DE" w:rsidRDefault="00000000">
      <w:pPr>
        <w:pStyle w:val="ListParagraph"/>
        <w:numPr>
          <w:ilvl w:val="0"/>
          <w:numId w:val="7"/>
        </w:numPr>
        <w:spacing w:before="40" w:after="40" w:line="300" w:lineRule="auto"/>
      </w:pPr>
      <w:r>
        <w:rPr>
          <w:b/>
          <w:bCs/>
          <w:color w:val="1A1A2E"/>
        </w:rPr>
        <w:t xml:space="preserve">Saída: </w:t>
      </w:r>
      <w:r>
        <w:rPr>
          <w:color w:val="374151"/>
        </w:rPr>
        <w:t>Código funcional, testes, documentação e notas de revisão de sprint.</w:t>
      </w:r>
    </w:p>
    <w:p w14:paraId="62D119EB" w14:textId="77777777" w:rsidR="00DA21DE" w:rsidRDefault="00000000">
      <w:r>
        <w:br w:type="page"/>
      </w:r>
    </w:p>
    <w:p w14:paraId="0ADC460F" w14:textId="77777777" w:rsidR="00DA21DE" w:rsidRDefault="00000000">
      <w:pPr>
        <w:pStyle w:val="Heading1"/>
        <w:pBdr>
          <w:bottom w:val="single" w:sz="4" w:space="8" w:color="00C65E"/>
        </w:pBdr>
      </w:pPr>
      <w:bookmarkStart w:id="6" w:name="bm-7"/>
      <w:r>
        <w:lastRenderedPageBreak/>
        <w:t>7. Templates Específicos da Aegro</w:t>
      </w:r>
      <w:bookmarkEnd w:id="6"/>
    </w:p>
    <w:p w14:paraId="3F786053" w14:textId="77777777" w:rsidR="00DA21DE" w:rsidRDefault="00000000">
      <w:pPr>
        <w:spacing w:before="60" w:after="80" w:line="320" w:lineRule="auto"/>
      </w:pPr>
      <w:r>
        <w:rPr>
          <w:color w:val="374151"/>
        </w:rPr>
        <w:t>Templates padronizam o formato de saída para documentos produzidos pelos agentes BMAD. A Aegro deve customizar esses templates para incluir seções e terminologia específicas do domínio.</w:t>
      </w:r>
    </w:p>
    <w:p w14:paraId="081436CF" w14:textId="77777777" w:rsidR="00DA21DE" w:rsidRDefault="00000000">
      <w:pPr>
        <w:pStyle w:val="Heading2"/>
      </w:pPr>
      <w:r>
        <w:t>7.1 Template de PRD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7FAAF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8750D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_bmad/templates/aegro-prd-tmpl.yaml</w:t>
            </w:r>
          </w:p>
          <w:p w14:paraId="0434C69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name: Documento de Requisitos de Produto Aegro</w:t>
            </w:r>
          </w:p>
          <w:p w14:paraId="77B4103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description: Template de PRD para features da Aegro</w:t>
            </w:r>
          </w:p>
          <w:p w14:paraId="51DFA52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version: 1.0.0</w:t>
            </w:r>
          </w:p>
          <w:p w14:paraId="0BD00E28" w14:textId="77777777" w:rsidR="00DA21DE" w:rsidRDefault="00DA21DE">
            <w:pPr>
              <w:spacing w:before="20" w:after="20" w:line="280" w:lineRule="auto"/>
            </w:pPr>
          </w:p>
          <w:p w14:paraId="47BBDC7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sections:</w:t>
            </w:r>
          </w:p>
          <w:p w14:paraId="0D05831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Visão Geral</w:t>
            </w:r>
          </w:p>
          <w:p w14:paraId="2782FC9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67213AF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nome_feature: string</w:t>
            </w:r>
          </w:p>
          <w:p w14:paraId="00E1121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squad: string  # Squad responsável na Aegro</w:t>
            </w:r>
          </w:p>
          <w:p w14:paraId="557EF05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usuarios_alvo: [produtor, contador, agronomo]</w:t>
            </w:r>
          </w:p>
          <w:p w14:paraId="01D61A9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prioridade: [P0, P1, P2, P3]</w:t>
            </w:r>
          </w:p>
          <w:p w14:paraId="0DC7A70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esforco_estimado: string</w:t>
            </w:r>
          </w:p>
          <w:p w14:paraId="3F6018B5" w14:textId="77777777" w:rsidR="00DA21DE" w:rsidRDefault="00DA21DE">
            <w:pPr>
              <w:spacing w:before="20" w:after="20" w:line="280" w:lineRule="auto"/>
            </w:pPr>
          </w:p>
          <w:p w14:paraId="64A09BB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Declaração do Problema</w:t>
            </w:r>
          </w:p>
          <w:p w14:paraId="00828BA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2B346D2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dor_do_usuario: text</w:t>
            </w:r>
          </w:p>
          <w:p w14:paraId="154BF85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solucao_atual: text</w:t>
            </w:r>
          </w:p>
          <w:p w14:paraId="1E83D78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impacto_negocio: text</w:t>
            </w:r>
          </w:p>
          <w:p w14:paraId="42F0EA3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hectares_afetados_estimativa: number  # métrica de escala</w:t>
            </w:r>
          </w:p>
          <w:p w14:paraId="2F553135" w14:textId="77777777" w:rsidR="00DA21DE" w:rsidRDefault="00DA21DE">
            <w:pPr>
              <w:spacing w:before="20" w:after="20" w:line="280" w:lineRule="auto"/>
            </w:pPr>
          </w:p>
          <w:p w14:paraId="724D807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Solução Proposta</w:t>
            </w:r>
          </w:p>
          <w:p w14:paraId="22472B2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1F4E643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descricao_solucao: text</w:t>
            </w:r>
          </w:p>
          <w:p w14:paraId="1D68241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funcionalidades_chave: list</w:t>
            </w:r>
          </w:p>
          <w:p w14:paraId="3F3C8AF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requisito_offline: boolean</w:t>
            </w:r>
          </w:p>
          <w:p w14:paraId="10AB5FE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integracao_nfe: boolean</w:t>
            </w:r>
          </w:p>
          <w:p w14:paraId="198AC94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componente_fintech: boolean</w:t>
            </w:r>
          </w:p>
          <w:p w14:paraId="7C598B80" w14:textId="77777777" w:rsidR="00DA21DE" w:rsidRDefault="00DA21DE">
            <w:pPr>
              <w:spacing w:before="20" w:after="20" w:line="280" w:lineRule="auto"/>
            </w:pPr>
          </w:p>
          <w:p w14:paraId="1249A95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Critérios de Aceitação</w:t>
            </w:r>
          </w:p>
          <w:p w14:paraId="2EF2EBA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3846B56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criterios: list</w:t>
            </w:r>
          </w:p>
          <w:p w14:paraId="0BAA7E4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casos_extremos: list</w:t>
            </w:r>
          </w:p>
          <w:p w14:paraId="26BA0F7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requisitos_compliance: list</w:t>
            </w:r>
          </w:p>
          <w:p w14:paraId="4AEFA371" w14:textId="77777777" w:rsidR="00DA21DE" w:rsidRDefault="00DA21DE">
            <w:pPr>
              <w:spacing w:before="20" w:after="20" w:line="280" w:lineRule="auto"/>
            </w:pPr>
          </w:p>
          <w:p w14:paraId="665DF8C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Restrições Técnicas</w:t>
            </w:r>
          </w:p>
          <w:p w14:paraId="3E1D8BC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0E887F4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mudancas_api: list</w:t>
            </w:r>
          </w:p>
          <w:p w14:paraId="258797C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- migracoes_banco: list</w:t>
            </w:r>
          </w:p>
          <w:p w14:paraId="5DD707C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integracoes_terceiros: list</w:t>
            </w:r>
          </w:p>
          <w:p w14:paraId="1D5276F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requisitos_conectividade: text  # offline/online</w:t>
            </w:r>
          </w:p>
        </w:tc>
      </w:tr>
    </w:tbl>
    <w:p w14:paraId="5CCC5B6A" w14:textId="77777777" w:rsidR="00DA21DE" w:rsidRDefault="00000000">
      <w:pPr>
        <w:pStyle w:val="Heading2"/>
      </w:pPr>
      <w:r>
        <w:t>7.2 Template de Registro de Decisão Arquitetural (ADR)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338C6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DBCC1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_bmad/templates/aegro-adr-tmpl.yaml</w:t>
            </w:r>
          </w:p>
          <w:p w14:paraId="5931A5B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name: Registro de Decisão Arquitetural Aegro</w:t>
            </w:r>
          </w:p>
          <w:p w14:paraId="60AF0DA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description: Template ADR para decisões técnicas</w:t>
            </w:r>
          </w:p>
          <w:p w14:paraId="36ABDE5E" w14:textId="77777777" w:rsidR="00DA21DE" w:rsidRDefault="00DA21DE">
            <w:pPr>
              <w:spacing w:before="20" w:after="20" w:line="280" w:lineRule="auto"/>
            </w:pPr>
          </w:p>
          <w:p w14:paraId="7A7E8B0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sections:</w:t>
            </w:r>
          </w:p>
          <w:p w14:paraId="63A92F7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Contexto</w:t>
            </w:r>
          </w:p>
          <w:p w14:paraId="6C8EB57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39D513F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data_decisao: date</w:t>
            </w:r>
          </w:p>
          <w:p w14:paraId="3E6AB96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decisores: list</w:t>
            </w:r>
          </w:p>
          <w:p w14:paraId="1F5673E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feature_relacionada: string</w:t>
            </w:r>
          </w:p>
          <w:p w14:paraId="52A8A76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status: [proposto, aceito, deprecado, substituido]</w:t>
            </w:r>
          </w:p>
          <w:p w14:paraId="2B2AEF63" w14:textId="77777777" w:rsidR="00DA21DE" w:rsidRDefault="00DA21DE">
            <w:pPr>
              <w:spacing w:before="20" w:after="20" w:line="280" w:lineRule="auto"/>
            </w:pPr>
          </w:p>
          <w:p w14:paraId="292E820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Decisão</w:t>
            </w:r>
          </w:p>
          <w:p w14:paraId="78402BC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50DD33B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descricao: text</w:t>
            </w:r>
          </w:p>
          <w:p w14:paraId="511597A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justificativa: text</w:t>
            </w:r>
          </w:p>
          <w:p w14:paraId="4468710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alternativas_consideradas: list</w:t>
            </w:r>
          </w:p>
          <w:p w14:paraId="75C6228A" w14:textId="77777777" w:rsidR="00DA21DE" w:rsidRDefault="00DA21DE">
            <w:pPr>
              <w:spacing w:before="20" w:after="20" w:line="280" w:lineRule="auto"/>
            </w:pPr>
          </w:p>
          <w:p w14:paraId="4D27FD0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Consequências</w:t>
            </w:r>
          </w:p>
          <w:p w14:paraId="1222907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530C20E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positivas: list</w:t>
            </w:r>
          </w:p>
          <w:p w14:paraId="135746AA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negativas: list</w:t>
            </w:r>
          </w:p>
          <w:p w14:paraId="163EAE3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riscos: list</w:t>
            </w:r>
          </w:p>
          <w:p w14:paraId="7DAD5DB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impacto_offline: text</w:t>
            </w:r>
          </w:p>
          <w:p w14:paraId="7EF2615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impacto_performance: text</w:t>
            </w:r>
          </w:p>
        </w:tc>
      </w:tr>
    </w:tbl>
    <w:p w14:paraId="2C5B071D" w14:textId="77777777" w:rsidR="00DA21DE" w:rsidRDefault="00000000">
      <w:pPr>
        <w:pStyle w:val="Heading2"/>
      </w:pPr>
      <w:r>
        <w:t>7.3 Template de Tarefa de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040C7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2CBAC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_bmad/templates/aegro-tarefa-tmpl.yaml</w:t>
            </w:r>
          </w:p>
          <w:p w14:paraId="3E05421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name: Tarefa de Sprint Aegro</w:t>
            </w:r>
          </w:p>
          <w:p w14:paraId="6AC4A31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description: Template de tarefa para implementação em sprint</w:t>
            </w:r>
          </w:p>
          <w:p w14:paraId="14B0F762" w14:textId="77777777" w:rsidR="00DA21DE" w:rsidRDefault="00DA21DE">
            <w:pPr>
              <w:spacing w:before="20" w:after="20" w:line="280" w:lineRule="auto"/>
            </w:pPr>
          </w:p>
          <w:p w14:paraId="640F183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sections:</w:t>
            </w:r>
          </w:p>
          <w:p w14:paraId="3221810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Definição da Tarefa</w:t>
            </w:r>
          </w:p>
          <w:p w14:paraId="4A5FAB1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5334022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id_tarefa: string</w:t>
            </w:r>
          </w:p>
          <w:p w14:paraId="0D444A3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historia_pai: string  # link para história de usuário</w:t>
            </w:r>
          </w:p>
          <w:p w14:paraId="0FE11AD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squad: string</w:t>
            </w:r>
          </w:p>
          <w:p w14:paraId="49CEAC2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responsavel: string</w:t>
            </w:r>
          </w:p>
          <w:p w14:paraId="18AF210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pontos_estimados: number</w:t>
            </w:r>
          </w:p>
          <w:p w14:paraId="11938AC6" w14:textId="77777777" w:rsidR="00DA21DE" w:rsidRDefault="00DA21DE">
            <w:pPr>
              <w:spacing w:before="20" w:after="20" w:line="280" w:lineRule="auto"/>
            </w:pPr>
          </w:p>
          <w:p w14:paraId="643F975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Detalhes de Implementação</w:t>
            </w:r>
          </w:p>
          <w:p w14:paraId="769E7E8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396A217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arquivos_modificar: list</w:t>
            </w:r>
          </w:p>
          <w:p w14:paraId="3793CE0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novos_arquivos: list</w:t>
            </w:r>
          </w:p>
          <w:p w14:paraId="3C544BB8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endpoints_api: list</w:t>
            </w:r>
          </w:p>
          <w:p w14:paraId="08E9B5E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mudancas_banco: list</w:t>
            </w:r>
          </w:p>
          <w:p w14:paraId="08F318A9" w14:textId="77777777" w:rsidR="00DA21DE" w:rsidRDefault="00DA21DE">
            <w:pPr>
              <w:spacing w:before="20" w:after="20" w:line="280" w:lineRule="auto"/>
            </w:pPr>
          </w:p>
          <w:p w14:paraId="7105CD6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title: Validação</w:t>
            </w:r>
          </w:p>
          <w:p w14:paraId="06A5E99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fields:</w:t>
            </w:r>
          </w:p>
          <w:p w14:paraId="25FF4BC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testes_unitarios: list</w:t>
            </w:r>
          </w:p>
          <w:p w14:paraId="4E09F54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testes_integracao: list</w:t>
            </w:r>
          </w:p>
          <w:p w14:paraId="6F14115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passos_teste_manual: list</w:t>
            </w:r>
          </w:p>
          <w:p w14:paraId="6FEA214D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verificacoes_compliance: list  # para features fintech</w:t>
            </w:r>
          </w:p>
        </w:tc>
      </w:tr>
    </w:tbl>
    <w:p w14:paraId="6DB0B1DA" w14:textId="77777777" w:rsidR="00DA21DE" w:rsidRDefault="00000000">
      <w:r>
        <w:br w:type="page"/>
      </w:r>
    </w:p>
    <w:p w14:paraId="2EA3FB52" w14:textId="77777777" w:rsidR="00DA21DE" w:rsidRDefault="00000000">
      <w:pPr>
        <w:pStyle w:val="Heading1"/>
        <w:pBdr>
          <w:bottom w:val="single" w:sz="4" w:space="8" w:color="00C65E"/>
        </w:pBdr>
      </w:pPr>
      <w:bookmarkStart w:id="7" w:name="bm-8"/>
      <w:r>
        <w:lastRenderedPageBreak/>
        <w:t>8. Workflows do Dia a Dia no Cursor</w:t>
      </w:r>
      <w:bookmarkEnd w:id="7"/>
    </w:p>
    <w:p w14:paraId="63ED4DAE" w14:textId="77777777" w:rsidR="00DA21DE" w:rsidRDefault="00000000">
      <w:pPr>
        <w:spacing w:before="60" w:after="80" w:line="320" w:lineRule="auto"/>
      </w:pPr>
      <w:r>
        <w:rPr>
          <w:color w:val="374151"/>
        </w:rPr>
        <w:t>Esta seção fornece orientação prática, passo a passo, para cenários de desenvolvimento comuns que os engenheiros da Aegro encontrarão diariamente.</w:t>
      </w:r>
    </w:p>
    <w:p w14:paraId="21CA04B3" w14:textId="77777777" w:rsidR="00DA21DE" w:rsidRDefault="00000000">
      <w:pPr>
        <w:pStyle w:val="Heading2"/>
      </w:pPr>
      <w:r>
        <w:t>8.1 Iniciando uma Nova Feature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3ABDF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22FD80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1. Abra o Cursor no projeto da Aegro</w:t>
            </w:r>
          </w:p>
          <w:p w14:paraId="7F63F35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cursor ~/projects/aegro-platform</w:t>
            </w:r>
          </w:p>
          <w:p w14:paraId="387C04C9" w14:textId="77777777" w:rsidR="00DA21DE" w:rsidRDefault="00DA21DE">
            <w:pPr>
              <w:spacing w:before="20" w:after="20" w:line="280" w:lineRule="auto"/>
            </w:pPr>
          </w:p>
          <w:p w14:paraId="08D0704F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2. Inicie o BMAD e verifique o que fazer</w:t>
            </w:r>
          </w:p>
          <w:p w14:paraId="3F713FA5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/bmad-help Preciso construir uma feature de planejamento de rotação de culturas</w:t>
            </w:r>
          </w:p>
          <w:p w14:paraId="76A37893" w14:textId="77777777" w:rsidR="00DA21DE" w:rsidRDefault="00DA21DE">
            <w:pPr>
              <w:spacing w:before="20" w:after="20" w:line="280" w:lineRule="auto"/>
            </w:pPr>
          </w:p>
          <w:p w14:paraId="7855A53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3. Siga o workflow guiado:</w:t>
            </w:r>
          </w:p>
          <w:p w14:paraId="08B06549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- O agente guiará você pela Fase 1 (Análise)</w:t>
            </w:r>
          </w:p>
          <w:p w14:paraId="722A527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- Depois Fase 2 (Planejamento/PRD)</w:t>
            </w:r>
          </w:p>
          <w:p w14:paraId="5CA9D0B4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- Depois Fase 3 (Arquitetura)</w:t>
            </w:r>
          </w:p>
          <w:p w14:paraId="79B87BCE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 - Finalmente Fase 4 (Implementação)</w:t>
            </w:r>
          </w:p>
          <w:p w14:paraId="357275B0" w14:textId="77777777" w:rsidR="00DA21DE" w:rsidRDefault="00DA21DE">
            <w:pPr>
              <w:spacing w:before="20" w:after="20" w:line="280" w:lineRule="auto"/>
            </w:pPr>
          </w:p>
          <w:p w14:paraId="0319B157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4. A qualquer momento, peça ajuda:</w:t>
            </w:r>
          </w:p>
          <w:p w14:paraId="0BB50643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/bmad-help Acabei a arquitetura, o que faço agora?</w:t>
            </w:r>
          </w:p>
        </w:tc>
      </w:tr>
    </w:tbl>
    <w:p w14:paraId="260EF6EF" w14:textId="77777777" w:rsidR="00DA21DE" w:rsidRDefault="00000000">
      <w:pPr>
        <w:pStyle w:val="Heading2"/>
      </w:pPr>
      <w:r>
        <w:t>8.2 Trabalhando em uma Tarefa de Sprint</w:t>
      </w:r>
    </w:p>
    <w:p w14:paraId="2723F7F5" w14:textId="77777777" w:rsidR="00DA21DE" w:rsidRDefault="00000000">
      <w:pPr>
        <w:spacing w:before="60" w:after="80" w:line="320" w:lineRule="auto"/>
      </w:pPr>
      <w:r>
        <w:rPr>
          <w:color w:val="374151"/>
        </w:rPr>
        <w:t>Ao pegar uma tarefa do backlog do sprint:</w:t>
      </w:r>
    </w:p>
    <w:p w14:paraId="29EC3045" w14:textId="77777777" w:rsidR="00DA21DE" w:rsidRDefault="00000000">
      <w:pPr>
        <w:pStyle w:val="ListParagraph"/>
        <w:numPr>
          <w:ilvl w:val="0"/>
          <w:numId w:val="8"/>
        </w:numPr>
        <w:spacing w:before="40" w:after="40" w:line="300" w:lineRule="auto"/>
      </w:pPr>
      <w:r>
        <w:rPr>
          <w:b/>
          <w:bCs/>
          <w:color w:val="1A1A2E"/>
        </w:rPr>
        <w:t xml:space="preserve">Carregar Contexto: </w:t>
      </w:r>
      <w:r>
        <w:rPr>
          <w:color w:val="374151"/>
        </w:rPr>
        <w:t>Ative o agente Desenvolvedor no chat do Cursor. Forneça a descrição da tarefa e link para a história/PRD pai.</w:t>
      </w:r>
    </w:p>
    <w:p w14:paraId="65049EBB" w14:textId="77777777" w:rsidR="00DA21DE" w:rsidRDefault="00000000">
      <w:pPr>
        <w:pStyle w:val="ListParagraph"/>
        <w:numPr>
          <w:ilvl w:val="0"/>
          <w:numId w:val="8"/>
        </w:numPr>
        <w:spacing w:before="40" w:after="40" w:line="300" w:lineRule="auto"/>
      </w:pPr>
      <w:r>
        <w:rPr>
          <w:b/>
          <w:bCs/>
          <w:color w:val="1A1A2E"/>
        </w:rPr>
        <w:t xml:space="preserve">Revisar Arquitetura: </w:t>
      </w:r>
      <w:r>
        <w:rPr>
          <w:color w:val="374151"/>
        </w:rPr>
        <w:t>Peça ao agente para revisar o documento de arquitetura relevante antes de escrever qualquer código.</w:t>
      </w:r>
    </w:p>
    <w:p w14:paraId="7D4A59B3" w14:textId="77777777" w:rsidR="00DA21DE" w:rsidRDefault="00000000">
      <w:pPr>
        <w:pStyle w:val="ListParagraph"/>
        <w:numPr>
          <w:ilvl w:val="0"/>
          <w:numId w:val="8"/>
        </w:numPr>
        <w:spacing w:before="40" w:after="40" w:line="300" w:lineRule="auto"/>
      </w:pPr>
      <w:r>
        <w:rPr>
          <w:b/>
          <w:bCs/>
          <w:color w:val="1A1A2E"/>
        </w:rPr>
        <w:t xml:space="preserve">Gerar Código: </w:t>
      </w:r>
      <w:r>
        <w:rPr>
          <w:color w:val="374151"/>
        </w:rPr>
        <w:t>Use o Cursor Composer (Cmd+I) com o agente Desenvolvedor para gerar código em múltiplos arquivos simultaneamente.</w:t>
      </w:r>
    </w:p>
    <w:p w14:paraId="28602C34" w14:textId="77777777" w:rsidR="00DA21DE" w:rsidRDefault="00000000">
      <w:pPr>
        <w:pStyle w:val="ListParagraph"/>
        <w:numPr>
          <w:ilvl w:val="0"/>
          <w:numId w:val="8"/>
        </w:numPr>
        <w:spacing w:before="40" w:after="40" w:line="300" w:lineRule="auto"/>
      </w:pPr>
      <w:r>
        <w:rPr>
          <w:b/>
          <w:bCs/>
          <w:color w:val="1A1A2E"/>
        </w:rPr>
        <w:t xml:space="preserve">Geração de Testes: </w:t>
      </w:r>
      <w:r>
        <w:rPr>
          <w:color w:val="374151"/>
        </w:rPr>
        <w:t>Alterne para o agente QA para gerar testes abrangentes para a feature implementada.</w:t>
      </w:r>
    </w:p>
    <w:p w14:paraId="0C8C8A41" w14:textId="77777777" w:rsidR="00DA21DE" w:rsidRDefault="00000000">
      <w:pPr>
        <w:pStyle w:val="ListParagraph"/>
        <w:numPr>
          <w:ilvl w:val="0"/>
          <w:numId w:val="8"/>
        </w:numPr>
        <w:spacing w:before="40" w:after="40" w:line="300" w:lineRule="auto"/>
      </w:pPr>
      <w:r>
        <w:rPr>
          <w:b/>
          <w:bCs/>
          <w:color w:val="1A1A2E"/>
        </w:rPr>
        <w:t xml:space="preserve">Auto-Revisão: </w:t>
      </w:r>
      <w:r>
        <w:rPr>
          <w:color w:val="374151"/>
        </w:rPr>
        <w:t>Peça ao agente Desenvolvedor para revisar o changeset completo antes de criar um pull request.</w:t>
      </w:r>
    </w:p>
    <w:p w14:paraId="06A09E68" w14:textId="77777777" w:rsidR="00DA21DE" w:rsidRDefault="00000000">
      <w:pPr>
        <w:pStyle w:val="Heading2"/>
      </w:pPr>
      <w:r>
        <w:t>8.3 Usando o Party Mode</w:t>
      </w:r>
    </w:p>
    <w:p w14:paraId="5AE9B77F" w14:textId="77777777" w:rsidR="00DA21DE" w:rsidRDefault="00000000">
      <w:pPr>
        <w:spacing w:before="60" w:after="80" w:line="320" w:lineRule="auto"/>
      </w:pPr>
      <w:r>
        <w:rPr>
          <w:color w:val="374151"/>
        </w:rPr>
        <w:t>O Party Mode do BMAD traz múltiplas personas de agentes para uma única sessão para revisão colaborativa. Isso é particularmente útil para features da Aegro que abrangem múltiplos domínios: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1DE" w14:paraId="6F675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6" w:space="0" w:color="00C65E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317A6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Exemplo: Revisando uma nova feature fintech</w:t>
            </w:r>
          </w:p>
          <w:p w14:paraId="2C3261A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No chat do Cursor:</w:t>
            </w:r>
          </w:p>
          <w:p w14:paraId="23D9AE32" w14:textId="77777777" w:rsidR="00DA21DE" w:rsidRDefault="00DA21DE">
            <w:pPr>
              <w:spacing w:before="20" w:after="20" w:line="280" w:lineRule="auto"/>
            </w:pPr>
          </w:p>
          <w:p w14:paraId="70FC7C2B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Ative o Party Mode com agentes relevantes</w:t>
            </w:r>
          </w:p>
          <w:p w14:paraId="21346CD1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/bmad-party arquiteto, compliance-fintech, especialista-culturas</w:t>
            </w:r>
          </w:p>
          <w:p w14:paraId="733F56AE" w14:textId="77777777" w:rsidR="00DA21DE" w:rsidRDefault="00DA21DE">
            <w:pPr>
              <w:spacing w:before="20" w:after="20" w:line="280" w:lineRule="auto"/>
            </w:pPr>
          </w:p>
          <w:p w14:paraId="5FED395C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Cada agente revisa pela sua perspectiva:</w:t>
            </w:r>
          </w:p>
          <w:p w14:paraId="2ABE6AB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Arquiteto: valida design técnico</w:t>
            </w:r>
          </w:p>
          <w:p w14:paraId="660FF432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Compliance Fintech: sinaliza questões regulatórias</w:t>
            </w:r>
          </w:p>
          <w:p w14:paraId="0D181196" w14:textId="77777777" w:rsidR="00DA21DE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Especialista em Culturas: garante precisão agrícola</w:t>
            </w:r>
          </w:p>
        </w:tc>
      </w:tr>
      <w:tr w:rsidR="00DA21DE" w14:paraId="04E29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8" w:space="0" w:color="F59E0B"/>
              <w:bottom w:val="single" w:sz="1" w:space="0" w:color="F59E0B"/>
              <w:right w:val="single" w:sz="1" w:space="0" w:color="F59E0B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C472B" w14:textId="77777777" w:rsidR="00DA21DE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Importante: Gerenciamento de Contexto</w:t>
            </w:r>
          </w:p>
          <w:p w14:paraId="4B332A17" w14:textId="77777777" w:rsidR="00DA21DE" w:rsidRDefault="00000000">
            <w:r>
              <w:rPr>
                <w:color w:val="374151"/>
                <w:sz w:val="20"/>
                <w:szCs w:val="20"/>
              </w:rPr>
              <w:t>O Cursor tem um limite de janela de contexto. Ao trabalhar em features grandes, use o task sharding do BMAD para dividir o trabalho em tarefas focadas e atômicas. Cada tarefa deve ser completável dentro de uma única sessão do Cursor sem exceder a janela de contexto.</w:t>
            </w:r>
          </w:p>
        </w:tc>
      </w:tr>
    </w:tbl>
    <w:p w14:paraId="04A38CC0" w14:textId="77777777" w:rsidR="00DA21DE" w:rsidRDefault="00000000">
      <w:pPr>
        <w:pStyle w:val="Heading2"/>
      </w:pPr>
      <w:r>
        <w:t>8.4 Atalhos Comuns do Cursor para BMAD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A21DE" w14:paraId="59A3B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5AEC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 / Atalho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D9E9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DA21DE" w14:paraId="158EBA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053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/bmad-help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08F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Obter orientação sobre próximos passos ou agentes disponíveis</w:t>
            </w:r>
          </w:p>
        </w:tc>
      </w:tr>
      <w:tr w:rsidR="00DA21DE" w14:paraId="1388C9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D6D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/bmad-party [agentes]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3EB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Ativar Party Mode com múltiplos agentes</w:t>
            </w:r>
          </w:p>
        </w:tc>
      </w:tr>
      <w:tr w:rsidR="00DA21DE" w14:paraId="1C25D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64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Cmd+I (Composer)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670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Edição multi-arquivo com agente Desenvolvedor</w:t>
            </w:r>
          </w:p>
        </w:tc>
      </w:tr>
      <w:tr w:rsidR="00DA21DE" w14:paraId="0B0FC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34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Cmd+L (Chat)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975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Conversa de turno único com agente</w:t>
            </w:r>
          </w:p>
        </w:tc>
      </w:tr>
      <w:tr w:rsidR="00DA21DE" w14:paraId="04FC20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1BF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Cmd+K (Inline)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02B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Edições rápidas inline de código</w:t>
            </w:r>
          </w:p>
        </w:tc>
      </w:tr>
      <w:tr w:rsidR="00DA21DE" w14:paraId="2DA38E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5E2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@file referencia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922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Incluir arquivos específicos no contexto do agente</w:t>
            </w:r>
          </w:p>
        </w:tc>
      </w:tr>
      <w:tr w:rsidR="00DA21DE" w14:paraId="2F0862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1E5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@codebase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06A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Deixar o agente buscar no codebase inteiro por contexto</w:t>
            </w:r>
          </w:p>
        </w:tc>
      </w:tr>
    </w:tbl>
    <w:p w14:paraId="6FB4D20D" w14:textId="77777777" w:rsidR="00DA21DE" w:rsidRDefault="00000000">
      <w:r>
        <w:br w:type="page"/>
      </w:r>
    </w:p>
    <w:p w14:paraId="06EB307E" w14:textId="77777777" w:rsidR="00DA21DE" w:rsidRDefault="00000000">
      <w:pPr>
        <w:pStyle w:val="Heading1"/>
        <w:pBdr>
          <w:bottom w:val="single" w:sz="4" w:space="8" w:color="00C65E"/>
        </w:pBdr>
      </w:pPr>
      <w:bookmarkStart w:id="8" w:name="bm-9"/>
      <w:r>
        <w:lastRenderedPageBreak/>
        <w:t>9. Governança e Boas Práticas</w:t>
      </w:r>
      <w:bookmarkEnd w:id="8"/>
    </w:p>
    <w:p w14:paraId="07AFF751" w14:textId="77777777" w:rsidR="00DA21DE" w:rsidRDefault="00000000">
      <w:pPr>
        <w:pStyle w:val="Heading2"/>
      </w:pPr>
      <w:r>
        <w:t>9.1 Política de Code Review</w:t>
      </w:r>
    </w:p>
    <w:p w14:paraId="04AF91FB" w14:textId="77777777" w:rsidR="00DA21DE" w:rsidRDefault="00000000">
      <w:pPr>
        <w:spacing w:before="60" w:after="80" w:line="320" w:lineRule="auto"/>
      </w:pPr>
      <w:r>
        <w:rPr>
          <w:color w:val="374151"/>
        </w:rPr>
        <w:t>Todo código gerado por IA deve seguir os mesmos padrões de revisão que código escrito por humanos na Aegro:</w:t>
      </w:r>
    </w:p>
    <w:p w14:paraId="5E7FFC75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Revisão de PR Obrigatória: </w:t>
      </w:r>
      <w:r>
        <w:rPr>
          <w:color w:val="374151"/>
        </w:rPr>
        <w:t>Todo changeset gerado por IA requer pelo menos um revisor humano antes do merge.</w:t>
      </w:r>
    </w:p>
    <w:p w14:paraId="6F051022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Atribuição de Agente: </w:t>
      </w:r>
      <w:r>
        <w:rPr>
          <w:color w:val="374151"/>
        </w:rPr>
        <w:t>Mensagens de commit devem indicar quando agentes BMAD foram usados (ex: “Gerado com BMAD Developer Agent”).</w:t>
      </w:r>
    </w:p>
    <w:p w14:paraId="3048DD51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Conformidade Arquitetural: </w:t>
      </w:r>
      <w:r>
        <w:rPr>
          <w:color w:val="374151"/>
        </w:rPr>
        <w:t>Arquitetura gerada por IA deve ser revisada por um engenheiro sênior e validada contra os padrões da Aegro.</w:t>
      </w:r>
    </w:p>
    <w:p w14:paraId="765F34BB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Cobertura de Testes: </w:t>
      </w:r>
      <w:r>
        <w:rPr>
          <w:color w:val="374151"/>
        </w:rPr>
        <w:t>Código gerado por IA deve atender aos mesmos thresholds de cobertura que código humano (mínimo 80%).</w:t>
      </w:r>
    </w:p>
    <w:p w14:paraId="3D76CEA3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Revisão de Segurança: </w:t>
      </w:r>
      <w:r>
        <w:rPr>
          <w:color w:val="374151"/>
        </w:rPr>
        <w:t>Qualquer código de IA que toque autenticação, dados financeiros ou PII requer revisão de segurança.</w:t>
      </w:r>
    </w:p>
    <w:p w14:paraId="11E221DA" w14:textId="77777777" w:rsidR="00DA21DE" w:rsidRDefault="00000000">
      <w:pPr>
        <w:pStyle w:val="Heading2"/>
      </w:pPr>
      <w:r>
        <w:t>9.2 Governança de Agentes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A21DE" w14:paraId="43E8C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6B7C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Prática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2BDE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DA21DE" w14:paraId="27F94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80B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Controle de Versão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DCF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Todos os arquivos YAML de agentes são commitados e revisados via PR</w:t>
            </w:r>
          </w:p>
        </w:tc>
      </w:tr>
      <w:tr w:rsidR="00DA21DE" w14:paraId="49D3F2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1CA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Aprovação de Mudanças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4D4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Alterações em agentes core requerem aprovação do Tech Lead</w:t>
            </w:r>
          </w:p>
        </w:tc>
      </w:tr>
      <w:tr w:rsidR="00DA21DE" w14:paraId="3B0EDD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BFF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Validação de Domínio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84A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Agentes de domínio revisados por especialistas no assunto</w:t>
            </w:r>
          </w:p>
        </w:tc>
      </w:tr>
      <w:tr w:rsidR="00DA21DE" w14:paraId="0B807E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081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Atualização de Conhecimento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56C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Arquivos de memória/conhecimento atualizados trimestralmente</w:t>
            </w:r>
          </w:p>
        </w:tc>
      </w:tr>
      <w:tr w:rsidR="00DA21DE" w14:paraId="4EAB8A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861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Teste de Agentes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42E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Novos agentes testados com 3+ cenários reais antes do rollout</w:t>
            </w:r>
          </w:p>
        </w:tc>
      </w:tr>
      <w:tr w:rsidR="00DA21DE" w14:paraId="6BAB6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867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Deprecação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981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Agentes não utilizados arquivados após 2 trimestres de inatividade</w:t>
            </w:r>
          </w:p>
        </w:tc>
      </w:tr>
    </w:tbl>
    <w:p w14:paraId="29A6DBDA" w14:textId="77777777" w:rsidR="00DA21DE" w:rsidRDefault="00000000">
      <w:pPr>
        <w:pStyle w:val="Heading2"/>
      </w:pPr>
      <w:r>
        <w:t>9.3 Segurança de Dados e Privacidade</w:t>
      </w:r>
    </w:p>
    <w:p w14:paraId="014CFCD0" w14:textId="77777777" w:rsidR="00DA21DE" w:rsidRDefault="00000000">
      <w:pPr>
        <w:spacing w:before="60" w:after="80" w:line="320" w:lineRule="auto"/>
      </w:pPr>
      <w:r>
        <w:rPr>
          <w:color w:val="374151"/>
        </w:rPr>
        <w:t>Ao usar BMAD com Cursor e provedores de LLM, a Aegro deve garantir conformidade com requisitos de proteção de dados:</w:t>
      </w:r>
    </w:p>
    <w:p w14:paraId="018B5709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Sem Dados de Produção: </w:t>
      </w:r>
      <w:r>
        <w:rPr>
          <w:color w:val="374151"/>
        </w:rPr>
        <w:t>Nunca inclua dados reais de clientes, nomes de fazendas ou registros financeiros em prompts ou templates de agentes.</w:t>
      </w:r>
    </w:p>
    <w:p w14:paraId="5996B2D6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Gerenciamento de Chaves API: </w:t>
      </w:r>
      <w:r>
        <w:rPr>
          <w:color w:val="374151"/>
        </w:rPr>
        <w:t>Chaves de API de LLM armazenadas em variáveis de ambiente, nunca commitadas em repositórios.</w:t>
      </w:r>
    </w:p>
    <w:p w14:paraId="0557946C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Conformidade LGPD: </w:t>
      </w:r>
      <w:r>
        <w:rPr>
          <w:color w:val="374151"/>
        </w:rPr>
        <w:t>Garanta que nenhuma informação pessoalmente identificável seja transmitida a provedores de LLM externos.</w:t>
      </w:r>
    </w:p>
    <w:p w14:paraId="0BE5A1D8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lastRenderedPageBreak/>
        <w:t xml:space="preserve">Trilha de Auditoria: </w:t>
      </w:r>
      <w:r>
        <w:rPr>
          <w:color w:val="374151"/>
        </w:rPr>
        <w:t>Mantenha logs de sessões de desenvolvimento assistido por IA para auditoria de compliance.</w:t>
      </w:r>
    </w:p>
    <w:p w14:paraId="037E8E33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Seleção de Modelo: </w:t>
      </w:r>
      <w:r>
        <w:rPr>
          <w:color w:val="374151"/>
        </w:rPr>
        <w:t>Use modelos com acordos de tratamento de dados apropriados (revise DPAs dos provedores).</w:t>
      </w:r>
    </w:p>
    <w:p w14:paraId="2921ECE2" w14:textId="77777777" w:rsidR="00DA21DE" w:rsidRDefault="00000000">
      <w:pPr>
        <w:pStyle w:val="Heading2"/>
      </w:pPr>
      <w:r>
        <w:t>9.4 Métricas de Qualidade</w:t>
      </w:r>
    </w:p>
    <w:p w14:paraId="15894FFA" w14:textId="77777777" w:rsidR="00DA21DE" w:rsidRDefault="00000000">
      <w:pPr>
        <w:spacing w:before="60" w:after="80" w:line="320" w:lineRule="auto"/>
      </w:pPr>
      <w:r>
        <w:rPr>
          <w:color w:val="374151"/>
        </w:rPr>
        <w:t>Acompanhe estas métricas para medir a efetividade da adoção do BMAD: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30"/>
        <w:gridCol w:w="2930"/>
      </w:tblGrid>
      <w:tr w:rsidR="00DA21DE" w14:paraId="243E1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F44C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F694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65FB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Medição</w:t>
            </w:r>
          </w:p>
        </w:tc>
      </w:tr>
      <w:tr w:rsidR="00DA21DE" w14:paraId="42ED07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D40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Tempo até primeiro PR (novas features)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E0A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Redução de 30–40%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42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Comparar antes/depois da adoção BMAD</w:t>
            </w:r>
          </w:p>
        </w:tc>
      </w:tr>
      <w:tr w:rsidR="00DA21DE" w14:paraId="456812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EEE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Score de completude do PRD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72D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&gt;90%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177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Cobertura de checklist em PRDs gerados</w:t>
            </w:r>
          </w:p>
        </w:tc>
      </w:tr>
      <w:tr w:rsidR="00DA21DE" w14:paraId="602AF2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D88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Taxa de aceitação de código IA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976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&gt;75%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37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PRs mergeados sem retrabalho significativo</w:t>
            </w:r>
          </w:p>
        </w:tc>
      </w:tr>
      <w:tr w:rsidR="00DA21DE" w14:paraId="24FDC0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33D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Cobertura de testes em código IA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144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&gt;80%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92A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Relatórios automáticos de cobertura</w:t>
            </w:r>
          </w:p>
        </w:tc>
      </w:tr>
      <w:tr w:rsidR="00DA21DE" w14:paraId="2D5A46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713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Taxa de reuso de agentes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9FC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&gt;60%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69B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Agentes customizados usados entre squads</w:t>
            </w:r>
          </w:p>
        </w:tc>
      </w:tr>
      <w:tr w:rsidR="00DA21DE" w14:paraId="18E1B5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004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Mudança na velocidade do sprint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D28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+20–30%</w:t>
            </w:r>
          </w:p>
        </w:tc>
        <w:tc>
          <w:tcPr>
            <w:tcW w:w="2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752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Story points entregues por sprint</w:t>
            </w:r>
          </w:p>
        </w:tc>
      </w:tr>
    </w:tbl>
    <w:p w14:paraId="25FB243E" w14:textId="77777777" w:rsidR="00DA21DE" w:rsidRDefault="00000000">
      <w:r>
        <w:br w:type="page"/>
      </w:r>
    </w:p>
    <w:p w14:paraId="2EAA3717" w14:textId="77777777" w:rsidR="00DA21DE" w:rsidRDefault="00000000">
      <w:pPr>
        <w:pStyle w:val="Heading1"/>
        <w:pBdr>
          <w:bottom w:val="single" w:sz="4" w:space="8" w:color="00C65E"/>
        </w:pBdr>
      </w:pPr>
      <w:bookmarkStart w:id="9" w:name="bm-10"/>
      <w:r>
        <w:lastRenderedPageBreak/>
        <w:t>10. Plano de Rollout</w:t>
      </w:r>
      <w:bookmarkEnd w:id="9"/>
    </w:p>
    <w:p w14:paraId="53103BA8" w14:textId="77777777" w:rsidR="00DA21DE" w:rsidRDefault="00000000">
      <w:pPr>
        <w:spacing w:before="60" w:after="80" w:line="320" w:lineRule="auto"/>
      </w:pPr>
      <w:r>
        <w:rPr>
          <w:color w:val="374151"/>
        </w:rPr>
        <w:t>A adoção do BMAD na Aegro seguirá uma abordagem faseada para minimizar interrupções e permitir aprendizado iterativo.</w:t>
      </w:r>
    </w:p>
    <w:p w14:paraId="30CD6EC1" w14:textId="77777777" w:rsidR="00DA21DE" w:rsidRDefault="00000000">
      <w:pPr>
        <w:pStyle w:val="Heading2"/>
      </w:pPr>
      <w:r>
        <w:t>10.1 Fase 1: Piloto (Semanas 1–4)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A21DE" w14:paraId="2FC1F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A9F8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705A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DA21DE" w14:paraId="23D06C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56B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Escopo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045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1 squad, 1 projeto de nova feature</w:t>
            </w:r>
          </w:p>
        </w:tc>
      </w:tr>
      <w:tr w:rsidR="00DA21DE" w14:paraId="50B169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7E0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Equipe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C6E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3–4 engenheiros + 1 PM + 1 Tech Lead</w:t>
            </w:r>
          </w:p>
        </w:tc>
      </w:tr>
      <w:tr w:rsidR="00DA21DE" w14:paraId="4A5607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48C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Objetivos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6C5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Validar setup, treinar equipe, criar primeiro agente customizado</w:t>
            </w:r>
          </w:p>
        </w:tc>
      </w:tr>
      <w:tr w:rsidR="00DA21DE" w14:paraId="751CD2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4D8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Critérios de Sucesso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3C1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Completar uma feature de brief a PR usando workflow BMAD</w:t>
            </w:r>
          </w:p>
        </w:tc>
      </w:tr>
    </w:tbl>
    <w:p w14:paraId="6DD31F76" w14:textId="77777777" w:rsidR="00DA21DE" w:rsidRDefault="00000000">
      <w:pPr>
        <w:pStyle w:val="Heading2"/>
      </w:pPr>
      <w:r>
        <w:t>10.2 Fase 2: Expansão (Semanas 5–10)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A21DE" w14:paraId="3C304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D958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D8F7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DA21DE" w14:paraId="222DDF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0CE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Escopo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DDD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3 squads, múltiplas streams de features</w:t>
            </w:r>
          </w:p>
        </w:tc>
      </w:tr>
      <w:tr w:rsidR="00DA21DE" w14:paraId="4C640F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DC0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Equipe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4E4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Todos os membros do squad piloto se tornam champions BMAD</w:t>
            </w:r>
          </w:p>
        </w:tc>
      </w:tr>
      <w:tr w:rsidR="00DA21DE" w14:paraId="19464F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D89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Objetivos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920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Criar biblioteca de agentes específicos da Aegro, refinar templates</w:t>
            </w:r>
          </w:p>
        </w:tc>
      </w:tr>
      <w:tr w:rsidR="00DA21DE" w14:paraId="7D35CE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EDA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Critérios de Sucesso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E38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Melhoria mensurável de velocidade, biblioteca de agentes reutilizáveis</w:t>
            </w:r>
          </w:p>
        </w:tc>
      </w:tr>
    </w:tbl>
    <w:p w14:paraId="142D3690" w14:textId="77777777" w:rsidR="00DA21DE" w:rsidRDefault="00000000">
      <w:pPr>
        <w:pStyle w:val="Heading2"/>
      </w:pPr>
      <w:r>
        <w:t>10.3 Fase 3: Adoção Total (Semanas 11–16)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A21DE" w14:paraId="3EE35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F454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EEF8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DA21DE" w14:paraId="5DE5BC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4FE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Escopo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643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Todos os squads de engenharia e equipes de produto</w:t>
            </w:r>
          </w:p>
        </w:tc>
      </w:tr>
      <w:tr w:rsidR="00DA21DE" w14:paraId="50EFDD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36F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Equipe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680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Toda a organização de engenharia (~116 colaboradores)</w:t>
            </w:r>
          </w:p>
        </w:tc>
      </w:tr>
      <w:tr w:rsidR="00DA21DE" w14:paraId="48C387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6C8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Objetivos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BBE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BMAD é prática padrão; melhoria contínua de agentes</w:t>
            </w:r>
          </w:p>
        </w:tc>
      </w:tr>
      <w:tr w:rsidR="00DA21DE" w14:paraId="075DA0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943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Critérios de Sucesso</w:t>
            </w:r>
          </w:p>
        </w:tc>
        <w:tc>
          <w:tcPr>
            <w:tcW w:w="70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C19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Todas as novas features usam workflow BMAD; métricas atingem metas</w:t>
            </w:r>
          </w:p>
        </w:tc>
      </w:tr>
    </w:tbl>
    <w:p w14:paraId="2DD504A1" w14:textId="77777777" w:rsidR="00DA21DE" w:rsidRDefault="00000000">
      <w:pPr>
        <w:pStyle w:val="Heading2"/>
      </w:pPr>
      <w:r>
        <w:t>10.4 Plano de Treinamento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60"/>
        <w:gridCol w:w="2500"/>
        <w:gridCol w:w="2500"/>
      </w:tblGrid>
      <w:tr w:rsidR="00DA21DE" w14:paraId="62FA7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6AE1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Sessão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2423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29DC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Público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99EB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:rsidR="00DA21DE" w14:paraId="06165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C31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Fundamentos do BMAD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875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2 horas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13D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Todos os engenheiros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BC8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Workshop (presencial)</w:t>
            </w:r>
          </w:p>
        </w:tc>
      </w:tr>
      <w:tr w:rsidR="00DA21DE" w14:paraId="6FBCF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490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Cursor + BMAD Setup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A4E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1 hora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D6D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Todos os engenheiros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7E7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Laboratório prático</w:t>
            </w:r>
          </w:p>
        </w:tc>
      </w:tr>
      <w:tr w:rsidR="00DA21DE" w14:paraId="4D3E1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D73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Criando Agentes Custom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039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1 hora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CBA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Tech Leads, Sêniors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E12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Workshop (presencial)</w:t>
            </w:r>
          </w:p>
        </w:tc>
      </w:tr>
      <w:tr w:rsidR="00DA21DE" w14:paraId="02D20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FC0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>Workflow Deep Dive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C4A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1,5 horas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1D4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Squads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E1C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Sessão por equipe</w:t>
            </w:r>
          </w:p>
        </w:tc>
      </w:tr>
      <w:tr w:rsidR="00DA21DE" w14:paraId="3D39F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D9D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Avançado: Party Mode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C90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1 hora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146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Todos os engenheiros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F34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Demo + prática</w:t>
            </w:r>
          </w:p>
        </w:tc>
      </w:tr>
      <w:tr w:rsidR="00DA21DE" w14:paraId="1928E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9A3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Manutenção de Agentes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0E4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45 min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4D7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Tech Leads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F89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Revisão trimestral</w:t>
            </w:r>
          </w:p>
        </w:tc>
      </w:tr>
    </w:tbl>
    <w:p w14:paraId="5142700D" w14:textId="77777777" w:rsidR="00DA21DE" w:rsidRDefault="00000000">
      <w:r>
        <w:br w:type="page"/>
      </w:r>
    </w:p>
    <w:p w14:paraId="7CD17271" w14:textId="77777777" w:rsidR="00DA21DE" w:rsidRDefault="00000000">
      <w:pPr>
        <w:pStyle w:val="Heading1"/>
        <w:pBdr>
          <w:bottom w:val="single" w:sz="4" w:space="8" w:color="00C65E"/>
        </w:pBdr>
      </w:pPr>
      <w:bookmarkStart w:id="10" w:name="bm-11"/>
      <w:r>
        <w:lastRenderedPageBreak/>
        <w:t>11. Troubleshooting e FAQ</w:t>
      </w:r>
      <w:bookmarkEnd w:id="10"/>
    </w:p>
    <w:p w14:paraId="0A206372" w14:textId="77777777" w:rsidR="00DA21DE" w:rsidRDefault="00000000">
      <w:pPr>
        <w:pStyle w:val="Heading2"/>
      </w:pPr>
      <w:r>
        <w:t>11.1 Problemas Comuns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A21DE" w14:paraId="52050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D2C6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BEEA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757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DA21DE" w14:paraId="3AB47F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B4D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 não responde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E78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Arquivo do agente não está em .cursor/rules/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2C7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Execute /bmad-help para verificar instalação; re-execute npx bmad-method se necessário</w:t>
            </w:r>
          </w:p>
        </w:tc>
      </w:tr>
      <w:tr w:rsidR="00DA21DE" w14:paraId="51B847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07D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Janela de contexto excedida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AEC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Conteúdo demais em uma única sessão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08E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Use task sharding; divida o trabalho em tarefas menores</w:t>
            </w:r>
          </w:p>
        </w:tc>
      </w:tr>
      <w:tr w:rsidR="00DA21DE" w14:paraId="182E70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717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Código gerado com erros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B3F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Contexto insuficiente ou modelo errado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381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Forneça referências @file relevantes; use Claude 3.5 Sonnet+</w:t>
            </w:r>
          </w:p>
        </w:tc>
      </w:tr>
      <w:tr w:rsidR="00DA21DE" w14:paraId="1433FC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7D1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 esquece instruções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F99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Histórico de conversa longo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54A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Inicie nova sessão de chat; reative o agente do zero</w:t>
            </w:r>
          </w:p>
        </w:tc>
      </w:tr>
      <w:tr w:rsidR="00DA21DE" w14:paraId="28CC48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70D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Agente custom não carrega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E2E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Erro de sintaxe YAML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89C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Valide o YAML; verifique _bmad/_config/manifest.yaml</w:t>
            </w:r>
          </w:p>
        </w:tc>
      </w:tr>
      <w:tr w:rsidR="00DA21DE" w14:paraId="1D93E8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366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Saídas inconsistentes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F6E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Templates ou memória ausentes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3F8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Garanta que templates existem em _bmad/templates/; atualize arquivos de knowledge</w:t>
            </w:r>
          </w:p>
        </w:tc>
      </w:tr>
    </w:tbl>
    <w:p w14:paraId="4E49456A" w14:textId="77777777" w:rsidR="00DA21DE" w:rsidRDefault="00000000">
      <w:pPr>
        <w:pStyle w:val="Heading2"/>
      </w:pPr>
      <w:r>
        <w:t>11.2 Obtendo Ajuda</w:t>
      </w:r>
    </w:p>
    <w:p w14:paraId="6BF8D1D7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Interno: </w:t>
      </w:r>
      <w:r>
        <w:rPr>
          <w:color w:val="374151"/>
        </w:rPr>
        <w:t>Poste no canal #aegro-bmad no Slack para suporte da equipe e compartilhamento de aprendizados.</w:t>
      </w:r>
    </w:p>
    <w:p w14:paraId="4397193F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Docs BMAD: </w:t>
      </w:r>
      <w:r>
        <w:rPr>
          <w:color w:val="374151"/>
        </w:rPr>
        <w:t>Documentação oficial em docs.bmad-method.org</w:t>
      </w:r>
    </w:p>
    <w:p w14:paraId="16B04E32" w14:textId="77777777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GitHub: </w:t>
      </w:r>
      <w:r>
        <w:rPr>
          <w:color w:val="374151"/>
        </w:rPr>
        <w:t>github.com/bmad-code-org/BMAD-METHOD para issues e atualizações</w:t>
      </w:r>
    </w:p>
    <w:p w14:paraId="04B49282" w14:textId="412A24DD" w:rsidR="00DA21DE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Cursor: </w:t>
      </w:r>
      <w:r>
        <w:rPr>
          <w:color w:val="374151"/>
        </w:rPr>
        <w:t>cursor.com/docs para perguntas específicas d</w:t>
      </w:r>
      <w:r w:rsidR="00127203">
        <w:rPr>
          <w:color w:val="374151"/>
        </w:rPr>
        <w:t>a</w:t>
      </w:r>
      <w:r>
        <w:rPr>
          <w:color w:val="374151"/>
        </w:rPr>
        <w:t xml:space="preserve"> IDE</w:t>
      </w:r>
    </w:p>
    <w:p w14:paraId="1E653D80" w14:textId="77777777" w:rsidR="00DA21DE" w:rsidRDefault="00000000">
      <w:r>
        <w:br w:type="page"/>
      </w:r>
    </w:p>
    <w:p w14:paraId="2CF51AC9" w14:textId="77777777" w:rsidR="00DA21DE" w:rsidRDefault="00000000">
      <w:pPr>
        <w:pStyle w:val="Heading1"/>
        <w:pBdr>
          <w:bottom w:val="single" w:sz="4" w:space="8" w:color="00C65E"/>
        </w:pBdr>
      </w:pPr>
      <w:bookmarkStart w:id="11" w:name="bm-12"/>
      <w:r>
        <w:lastRenderedPageBreak/>
        <w:t>12. Apêndice: Cartão de Referência Rápida</w:t>
      </w:r>
      <w:bookmarkEnd w:id="11"/>
    </w:p>
    <w:p w14:paraId="52116F34" w14:textId="77777777" w:rsidR="00DA21DE" w:rsidRDefault="00000000">
      <w:pPr>
        <w:spacing w:before="60" w:after="80" w:line="320" w:lineRule="auto"/>
      </w:pPr>
      <w:r>
        <w:rPr>
          <w:color w:val="374151"/>
        </w:rPr>
        <w:t>Imprima esta página e mantenha na sua mesa para referência rápida durante as primeiras semanas de adoção do BMAD.</w:t>
      </w:r>
    </w:p>
    <w:p w14:paraId="01E40419" w14:textId="77777777" w:rsidR="00DA21DE" w:rsidRDefault="00000000">
      <w:pPr>
        <w:pStyle w:val="Heading2"/>
      </w:pPr>
      <w:r>
        <w:t>Comandos Essenciais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A21DE" w14:paraId="0C7BF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DD45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DA9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DA21DE" w14:paraId="156931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138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npx bmad-method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BD1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Instalar/atualizar BMAD no projeto</w:t>
            </w:r>
          </w:p>
        </w:tc>
      </w:tr>
      <w:tr w:rsidR="00DA21DE" w14:paraId="405B8C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EF5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/bmad-help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B1F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Obter orientação contextual e próximos passos</w:t>
            </w:r>
          </w:p>
        </w:tc>
      </w:tr>
      <w:tr w:rsidR="00DA21DE" w14:paraId="6C5EF5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04D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/bmad-help [pergunta]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798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Fazer perguntas específicas sobre workflow</w:t>
            </w:r>
          </w:p>
        </w:tc>
      </w:tr>
      <w:tr w:rsidR="00DA21DE" w14:paraId="3ABB6B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BD8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/bmad-party [agentes]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B31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Modo de colaboração multi-agente</w:t>
            </w:r>
          </w:p>
        </w:tc>
      </w:tr>
    </w:tbl>
    <w:p w14:paraId="4313ED10" w14:textId="77777777" w:rsidR="00DA21DE" w:rsidRDefault="00DA21DE">
      <w:pPr>
        <w:spacing w:before="120"/>
      </w:pPr>
    </w:p>
    <w:p w14:paraId="6E7A63D0" w14:textId="77777777" w:rsidR="00DA21DE" w:rsidRDefault="00000000">
      <w:pPr>
        <w:pStyle w:val="Heading2"/>
      </w:pPr>
      <w:r>
        <w:t>Agentes Customizados da Aegro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A21DE" w14:paraId="64E5F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1D11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14C6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DA21DE" w14:paraId="2A450E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A3E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especialista-culturas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ECDF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Qualquer feature envolvendo culturas, talhões, colheita ou dados agrícolas</w:t>
            </w:r>
          </w:p>
        </w:tc>
      </w:tr>
      <w:tr w:rsidR="00DA21DE" w14:paraId="69E975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E48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compliance-fintech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ED7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Features com componentes financeiros, tributários, crédito ou seguro</w:t>
            </w:r>
          </w:p>
        </w:tc>
      </w:tr>
      <w:tr w:rsidR="00DA21DE" w14:paraId="69C05A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E00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arquiteto-ops-campo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F93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Features mobile, capacidade offline, sync de dados de campo</w:t>
            </w:r>
          </w:p>
        </w:tc>
      </w:tr>
      <w:tr w:rsidR="00DA21DE" w14:paraId="56995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82D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especialista-nfe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FF84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Geração de NF-e, processamento de documentos fiscais</w:t>
            </w:r>
          </w:p>
        </w:tc>
      </w:tr>
      <w:tr w:rsidR="00DA21DE" w14:paraId="5FA190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EF6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aegro-qa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388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Planejamento de testes para lógica de negócio específica da Aegro</w:t>
            </w:r>
          </w:p>
        </w:tc>
      </w:tr>
    </w:tbl>
    <w:p w14:paraId="54406779" w14:textId="77777777" w:rsidR="00DA21DE" w:rsidRDefault="00DA21DE">
      <w:pPr>
        <w:spacing w:before="120"/>
      </w:pPr>
    </w:p>
    <w:p w14:paraId="45CE7555" w14:textId="77777777" w:rsidR="00DA21DE" w:rsidRDefault="00000000">
      <w:pPr>
        <w:pStyle w:val="Heading2"/>
      </w:pPr>
      <w:r>
        <w:t>Cheat Sheet de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2587"/>
        <w:gridCol w:w="2582"/>
        <w:gridCol w:w="2583"/>
      </w:tblGrid>
      <w:tr w:rsidR="00DA21DE" w14:paraId="1915A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18B2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1DD6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64EC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43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84D5" w14:textId="77777777" w:rsidR="00DA21DE" w:rsidRDefault="00000000">
            <w:r>
              <w:rPr>
                <w:b/>
                <w:bCs/>
                <w:color w:val="FFFFFF"/>
                <w:sz w:val="20"/>
                <w:szCs w:val="20"/>
              </w:rPr>
              <w:t>Saída</w:t>
            </w:r>
          </w:p>
        </w:tc>
      </w:tr>
      <w:tr w:rsidR="00DA21DE" w14:paraId="7BE88B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7021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Análise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9B39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Analista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AF8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Solicitação de feature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9A8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Brief de Projeto</w:t>
            </w:r>
          </w:p>
        </w:tc>
      </w:tr>
      <w:tr w:rsidR="00DA21DE" w14:paraId="5DF8C99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3276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Planejamento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AA0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Product Manager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2A6D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Brief de Projeto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82A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PRD + Histórias</w:t>
            </w:r>
          </w:p>
        </w:tc>
      </w:tr>
      <w:tr w:rsidR="00DA21DE" w14:paraId="0368BFB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70A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Arquitetura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016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Arquiteto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7A02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562C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Doc de Arquitetura</w:t>
            </w:r>
          </w:p>
        </w:tc>
      </w:tr>
      <w:tr w:rsidR="00DA21DE" w14:paraId="7622CEB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67F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Sprint Plan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F13B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Scrum Master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579A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Doc de Arquitetura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697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Tarefas de Sprint</w:t>
            </w:r>
          </w:p>
        </w:tc>
      </w:tr>
      <w:tr w:rsidR="00DA21DE" w14:paraId="7483438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716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Implementação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FAD8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116E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Tarefa de Sprint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5E1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Código + Testes</w:t>
            </w:r>
          </w:p>
        </w:tc>
      </w:tr>
      <w:tr w:rsidR="00DA21DE" w14:paraId="6554E2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EA67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Validação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6E53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QA/Testador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3820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Código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F285" w14:textId="77777777" w:rsidR="00DA21DE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Resultados de Teste</w:t>
            </w:r>
          </w:p>
        </w:tc>
      </w:tr>
    </w:tbl>
    <w:p w14:paraId="31366952" w14:textId="0F7854BB" w:rsidR="00DA21DE" w:rsidRDefault="00DA21DE" w:rsidP="00AF27FF">
      <w:pPr>
        <w:pBdr>
          <w:top w:val="single" w:sz="2" w:space="8" w:color="00C65E"/>
        </w:pBdr>
        <w:spacing w:before="200"/>
      </w:pPr>
    </w:p>
    <w:sectPr w:rsidR="00DA21D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4EA9C" w14:textId="77777777" w:rsidR="00E51B57" w:rsidRDefault="00E51B57">
      <w:r>
        <w:separator/>
      </w:r>
    </w:p>
  </w:endnote>
  <w:endnote w:type="continuationSeparator" w:id="0">
    <w:p w14:paraId="431EBEBF" w14:textId="77777777" w:rsidR="00E51B57" w:rsidRDefault="00E51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C855" w14:textId="697A556C" w:rsidR="00DA21DE" w:rsidRDefault="00000000">
    <w:pPr>
      <w:pBdr>
        <w:top w:val="single" w:sz="1" w:space="4" w:color="D1D5DB"/>
      </w:pBdr>
      <w:jc w:val="center"/>
    </w:pPr>
    <w:r>
      <w:rPr>
        <w:color w:val="6B7280"/>
        <w:sz w:val="16"/>
        <w:szCs w:val="16"/>
      </w:rPr>
      <w:t xml:space="preserve">Aegro — Confidencial  |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A154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4A12" w14:textId="77777777" w:rsidR="00E51B57" w:rsidRDefault="00E51B57">
      <w:r>
        <w:separator/>
      </w:r>
    </w:p>
  </w:footnote>
  <w:footnote w:type="continuationSeparator" w:id="0">
    <w:p w14:paraId="31C27A4C" w14:textId="77777777" w:rsidR="00E51B57" w:rsidRDefault="00E51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46D55" w14:textId="729F8A5A" w:rsidR="00DA21DE" w:rsidRDefault="0025613C">
    <w:pPr>
      <w:pBdr>
        <w:bottom w:val="single" w:sz="2" w:space="4" w:color="00C65E"/>
      </w:pBdr>
    </w:pPr>
    <w:r>
      <w:fldChar w:fldCharType="begin"/>
    </w:r>
    <w:r>
      <w:instrText xml:space="preserve"> INCLUDEPICTURE "https://aegro.com.br/images/global/aegro-logo.webp" \* MERGEFORMATINET </w:instrText>
    </w:r>
    <w:r>
      <w:fldChar w:fldCharType="separate"/>
    </w:r>
    <w:r>
      <w:rPr>
        <w:noProof/>
      </w:rPr>
      <w:drawing>
        <wp:inline distT="0" distB="0" distL="0" distR="0" wp14:anchorId="6BDA6B4D" wp14:editId="52FEF00C">
          <wp:extent cx="666627" cy="246335"/>
          <wp:effectExtent l="0" t="0" r="0" b="0"/>
          <wp:docPr id="141093214" name="Picture 3" descr="Aegro - Software de Gestão Ru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Aegro - Software de Gestão Ru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77" cy="2790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ab/>
    </w:r>
    <w:r w:rsidR="00000000">
      <w:rPr>
        <w:color w:val="6B7280"/>
        <w:sz w:val="18"/>
        <w:szCs w:val="18"/>
      </w:rPr>
      <w:t>Playbook de Implementação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A6F11"/>
    <w:multiLevelType w:val="hybridMultilevel"/>
    <w:tmpl w:val="5DDAF946"/>
    <w:lvl w:ilvl="0" w:tplc="A9B06432">
      <w:start w:val="1"/>
      <w:numFmt w:val="decimal"/>
      <w:lvlText w:val="%1."/>
      <w:lvlJc w:val="left"/>
      <w:pPr>
        <w:ind w:left="720" w:hanging="360"/>
      </w:pPr>
    </w:lvl>
    <w:lvl w:ilvl="1" w:tplc="2C260342">
      <w:numFmt w:val="decimal"/>
      <w:lvlText w:val=""/>
      <w:lvlJc w:val="left"/>
    </w:lvl>
    <w:lvl w:ilvl="2" w:tplc="5A34DAC4">
      <w:numFmt w:val="decimal"/>
      <w:lvlText w:val=""/>
      <w:lvlJc w:val="left"/>
    </w:lvl>
    <w:lvl w:ilvl="3" w:tplc="10784C16">
      <w:numFmt w:val="decimal"/>
      <w:lvlText w:val=""/>
      <w:lvlJc w:val="left"/>
    </w:lvl>
    <w:lvl w:ilvl="4" w:tplc="65807B90">
      <w:numFmt w:val="decimal"/>
      <w:lvlText w:val=""/>
      <w:lvlJc w:val="left"/>
    </w:lvl>
    <w:lvl w:ilvl="5" w:tplc="A734281C">
      <w:numFmt w:val="decimal"/>
      <w:lvlText w:val=""/>
      <w:lvlJc w:val="left"/>
    </w:lvl>
    <w:lvl w:ilvl="6" w:tplc="0DFAA3D4">
      <w:numFmt w:val="decimal"/>
      <w:lvlText w:val=""/>
      <w:lvlJc w:val="left"/>
    </w:lvl>
    <w:lvl w:ilvl="7" w:tplc="9A8687C0">
      <w:numFmt w:val="decimal"/>
      <w:lvlText w:val=""/>
      <w:lvlJc w:val="left"/>
    </w:lvl>
    <w:lvl w:ilvl="8" w:tplc="480EB056">
      <w:numFmt w:val="decimal"/>
      <w:lvlText w:val=""/>
      <w:lvlJc w:val="left"/>
    </w:lvl>
  </w:abstractNum>
  <w:abstractNum w:abstractNumId="1" w15:restartNumberingAfterBreak="0">
    <w:nsid w:val="473A2D77"/>
    <w:multiLevelType w:val="hybridMultilevel"/>
    <w:tmpl w:val="B18495B8"/>
    <w:lvl w:ilvl="0" w:tplc="302080D4">
      <w:start w:val="1"/>
      <w:numFmt w:val="decimal"/>
      <w:lvlText w:val="%1."/>
      <w:lvlJc w:val="left"/>
      <w:pPr>
        <w:ind w:left="720" w:hanging="360"/>
      </w:pPr>
    </w:lvl>
    <w:lvl w:ilvl="1" w:tplc="B71E894E">
      <w:numFmt w:val="decimal"/>
      <w:lvlText w:val=""/>
      <w:lvlJc w:val="left"/>
    </w:lvl>
    <w:lvl w:ilvl="2" w:tplc="EB7A42AA">
      <w:numFmt w:val="decimal"/>
      <w:lvlText w:val=""/>
      <w:lvlJc w:val="left"/>
    </w:lvl>
    <w:lvl w:ilvl="3" w:tplc="F4C8462A">
      <w:numFmt w:val="decimal"/>
      <w:lvlText w:val=""/>
      <w:lvlJc w:val="left"/>
    </w:lvl>
    <w:lvl w:ilvl="4" w:tplc="39E681F8">
      <w:numFmt w:val="decimal"/>
      <w:lvlText w:val=""/>
      <w:lvlJc w:val="left"/>
    </w:lvl>
    <w:lvl w:ilvl="5" w:tplc="9842BD7C">
      <w:numFmt w:val="decimal"/>
      <w:lvlText w:val=""/>
      <w:lvlJc w:val="left"/>
    </w:lvl>
    <w:lvl w:ilvl="6" w:tplc="AD528FFA">
      <w:numFmt w:val="decimal"/>
      <w:lvlText w:val=""/>
      <w:lvlJc w:val="left"/>
    </w:lvl>
    <w:lvl w:ilvl="7" w:tplc="EFB2FEAA">
      <w:numFmt w:val="decimal"/>
      <w:lvlText w:val=""/>
      <w:lvlJc w:val="left"/>
    </w:lvl>
    <w:lvl w:ilvl="8" w:tplc="4914D57A">
      <w:numFmt w:val="decimal"/>
      <w:lvlText w:val=""/>
      <w:lvlJc w:val="left"/>
    </w:lvl>
  </w:abstractNum>
  <w:abstractNum w:abstractNumId="2" w15:restartNumberingAfterBreak="0">
    <w:nsid w:val="48B1739B"/>
    <w:multiLevelType w:val="hybridMultilevel"/>
    <w:tmpl w:val="BE08BD72"/>
    <w:lvl w:ilvl="0" w:tplc="6E6EFE8A">
      <w:start w:val="1"/>
      <w:numFmt w:val="decimal"/>
      <w:lvlText w:val="%1."/>
      <w:lvlJc w:val="left"/>
      <w:pPr>
        <w:ind w:left="720" w:hanging="360"/>
      </w:pPr>
    </w:lvl>
    <w:lvl w:ilvl="1" w:tplc="94866946">
      <w:numFmt w:val="decimal"/>
      <w:lvlText w:val=""/>
      <w:lvlJc w:val="left"/>
    </w:lvl>
    <w:lvl w:ilvl="2" w:tplc="2800DA96">
      <w:numFmt w:val="decimal"/>
      <w:lvlText w:val=""/>
      <w:lvlJc w:val="left"/>
    </w:lvl>
    <w:lvl w:ilvl="3" w:tplc="57688DB6">
      <w:numFmt w:val="decimal"/>
      <w:lvlText w:val=""/>
      <w:lvlJc w:val="left"/>
    </w:lvl>
    <w:lvl w:ilvl="4" w:tplc="F13C25DA">
      <w:numFmt w:val="decimal"/>
      <w:lvlText w:val=""/>
      <w:lvlJc w:val="left"/>
    </w:lvl>
    <w:lvl w:ilvl="5" w:tplc="A8462472">
      <w:numFmt w:val="decimal"/>
      <w:lvlText w:val=""/>
      <w:lvlJc w:val="left"/>
    </w:lvl>
    <w:lvl w:ilvl="6" w:tplc="6CE2A072">
      <w:numFmt w:val="decimal"/>
      <w:lvlText w:val=""/>
      <w:lvlJc w:val="left"/>
    </w:lvl>
    <w:lvl w:ilvl="7" w:tplc="AF002AAC">
      <w:numFmt w:val="decimal"/>
      <w:lvlText w:val=""/>
      <w:lvlJc w:val="left"/>
    </w:lvl>
    <w:lvl w:ilvl="8" w:tplc="53543232">
      <w:numFmt w:val="decimal"/>
      <w:lvlText w:val=""/>
      <w:lvlJc w:val="left"/>
    </w:lvl>
  </w:abstractNum>
  <w:abstractNum w:abstractNumId="3" w15:restartNumberingAfterBreak="0">
    <w:nsid w:val="5A89062F"/>
    <w:multiLevelType w:val="hybridMultilevel"/>
    <w:tmpl w:val="EEE44018"/>
    <w:lvl w:ilvl="0" w:tplc="68C4811C">
      <w:start w:val="1"/>
      <w:numFmt w:val="decimal"/>
      <w:lvlText w:val="%1."/>
      <w:lvlJc w:val="left"/>
      <w:pPr>
        <w:ind w:left="720" w:hanging="360"/>
      </w:pPr>
    </w:lvl>
    <w:lvl w:ilvl="1" w:tplc="B274B8C8">
      <w:numFmt w:val="decimal"/>
      <w:lvlText w:val=""/>
      <w:lvlJc w:val="left"/>
    </w:lvl>
    <w:lvl w:ilvl="2" w:tplc="4CB2C2DA">
      <w:numFmt w:val="decimal"/>
      <w:lvlText w:val=""/>
      <w:lvlJc w:val="left"/>
    </w:lvl>
    <w:lvl w:ilvl="3" w:tplc="CC265C20">
      <w:numFmt w:val="decimal"/>
      <w:lvlText w:val=""/>
      <w:lvlJc w:val="left"/>
    </w:lvl>
    <w:lvl w:ilvl="4" w:tplc="B0ECD364">
      <w:numFmt w:val="decimal"/>
      <w:lvlText w:val=""/>
      <w:lvlJc w:val="left"/>
    </w:lvl>
    <w:lvl w:ilvl="5" w:tplc="4F608760">
      <w:numFmt w:val="decimal"/>
      <w:lvlText w:val=""/>
      <w:lvlJc w:val="left"/>
    </w:lvl>
    <w:lvl w:ilvl="6" w:tplc="D7C89C9C">
      <w:numFmt w:val="decimal"/>
      <w:lvlText w:val=""/>
      <w:lvlJc w:val="left"/>
    </w:lvl>
    <w:lvl w:ilvl="7" w:tplc="9CD66954">
      <w:numFmt w:val="decimal"/>
      <w:lvlText w:val=""/>
      <w:lvlJc w:val="left"/>
    </w:lvl>
    <w:lvl w:ilvl="8" w:tplc="3A309372">
      <w:numFmt w:val="decimal"/>
      <w:lvlText w:val=""/>
      <w:lvlJc w:val="left"/>
    </w:lvl>
  </w:abstractNum>
  <w:abstractNum w:abstractNumId="4" w15:restartNumberingAfterBreak="0">
    <w:nsid w:val="67C23F95"/>
    <w:multiLevelType w:val="hybridMultilevel"/>
    <w:tmpl w:val="F44EEF2C"/>
    <w:lvl w:ilvl="0" w:tplc="2FE61A2C">
      <w:start w:val="1"/>
      <w:numFmt w:val="decimal"/>
      <w:lvlText w:val="%1."/>
      <w:lvlJc w:val="left"/>
      <w:pPr>
        <w:ind w:left="720" w:hanging="360"/>
      </w:pPr>
    </w:lvl>
    <w:lvl w:ilvl="1" w:tplc="7256BF08">
      <w:numFmt w:val="decimal"/>
      <w:lvlText w:val=""/>
      <w:lvlJc w:val="left"/>
    </w:lvl>
    <w:lvl w:ilvl="2" w:tplc="1C0A1812">
      <w:numFmt w:val="decimal"/>
      <w:lvlText w:val=""/>
      <w:lvlJc w:val="left"/>
    </w:lvl>
    <w:lvl w:ilvl="3" w:tplc="C0D2AEF0">
      <w:numFmt w:val="decimal"/>
      <w:lvlText w:val=""/>
      <w:lvlJc w:val="left"/>
    </w:lvl>
    <w:lvl w:ilvl="4" w:tplc="E2B60EE6">
      <w:numFmt w:val="decimal"/>
      <w:lvlText w:val=""/>
      <w:lvlJc w:val="left"/>
    </w:lvl>
    <w:lvl w:ilvl="5" w:tplc="ED0A1A1C">
      <w:numFmt w:val="decimal"/>
      <w:lvlText w:val=""/>
      <w:lvlJc w:val="left"/>
    </w:lvl>
    <w:lvl w:ilvl="6" w:tplc="0602B896">
      <w:numFmt w:val="decimal"/>
      <w:lvlText w:val=""/>
      <w:lvlJc w:val="left"/>
    </w:lvl>
    <w:lvl w:ilvl="7" w:tplc="ED961A58">
      <w:numFmt w:val="decimal"/>
      <w:lvlText w:val=""/>
      <w:lvlJc w:val="left"/>
    </w:lvl>
    <w:lvl w:ilvl="8" w:tplc="0D5E2DA6">
      <w:numFmt w:val="decimal"/>
      <w:lvlText w:val=""/>
      <w:lvlJc w:val="left"/>
    </w:lvl>
  </w:abstractNum>
  <w:abstractNum w:abstractNumId="5" w15:restartNumberingAfterBreak="0">
    <w:nsid w:val="686008F4"/>
    <w:multiLevelType w:val="hybridMultilevel"/>
    <w:tmpl w:val="4B1C03C0"/>
    <w:lvl w:ilvl="0" w:tplc="5A445DD4">
      <w:start w:val="1"/>
      <w:numFmt w:val="bullet"/>
      <w:lvlText w:val="●"/>
      <w:lvlJc w:val="left"/>
      <w:pPr>
        <w:ind w:left="720" w:hanging="360"/>
      </w:pPr>
    </w:lvl>
    <w:lvl w:ilvl="1" w:tplc="063EC560">
      <w:start w:val="1"/>
      <w:numFmt w:val="bullet"/>
      <w:lvlText w:val="○"/>
      <w:lvlJc w:val="left"/>
      <w:pPr>
        <w:ind w:left="1440" w:hanging="360"/>
      </w:pPr>
    </w:lvl>
    <w:lvl w:ilvl="2" w:tplc="658E925A">
      <w:start w:val="1"/>
      <w:numFmt w:val="bullet"/>
      <w:lvlText w:val="■"/>
      <w:lvlJc w:val="left"/>
      <w:pPr>
        <w:ind w:left="2160" w:hanging="360"/>
      </w:pPr>
    </w:lvl>
    <w:lvl w:ilvl="3" w:tplc="1E421EA0">
      <w:start w:val="1"/>
      <w:numFmt w:val="bullet"/>
      <w:lvlText w:val="●"/>
      <w:lvlJc w:val="left"/>
      <w:pPr>
        <w:ind w:left="2880" w:hanging="360"/>
      </w:pPr>
    </w:lvl>
    <w:lvl w:ilvl="4" w:tplc="2A1A98EC">
      <w:start w:val="1"/>
      <w:numFmt w:val="bullet"/>
      <w:lvlText w:val="○"/>
      <w:lvlJc w:val="left"/>
      <w:pPr>
        <w:ind w:left="3600" w:hanging="360"/>
      </w:pPr>
    </w:lvl>
    <w:lvl w:ilvl="5" w:tplc="296EDF66">
      <w:start w:val="1"/>
      <w:numFmt w:val="bullet"/>
      <w:lvlText w:val="■"/>
      <w:lvlJc w:val="left"/>
      <w:pPr>
        <w:ind w:left="4320" w:hanging="360"/>
      </w:pPr>
    </w:lvl>
    <w:lvl w:ilvl="6" w:tplc="DD301624">
      <w:start w:val="1"/>
      <w:numFmt w:val="bullet"/>
      <w:lvlText w:val="●"/>
      <w:lvlJc w:val="left"/>
      <w:pPr>
        <w:ind w:left="5040" w:hanging="360"/>
      </w:pPr>
    </w:lvl>
    <w:lvl w:ilvl="7" w:tplc="B83C4CC2">
      <w:start w:val="1"/>
      <w:numFmt w:val="bullet"/>
      <w:lvlText w:val="●"/>
      <w:lvlJc w:val="left"/>
      <w:pPr>
        <w:ind w:left="5760" w:hanging="360"/>
      </w:pPr>
    </w:lvl>
    <w:lvl w:ilvl="8" w:tplc="FD4E401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E4345C0"/>
    <w:multiLevelType w:val="hybridMultilevel"/>
    <w:tmpl w:val="2C7AD30A"/>
    <w:lvl w:ilvl="0" w:tplc="D27C91BC">
      <w:start w:val="1"/>
      <w:numFmt w:val="bullet"/>
      <w:lvlText w:val="•"/>
      <w:lvlJc w:val="left"/>
      <w:pPr>
        <w:ind w:left="720" w:hanging="360"/>
      </w:pPr>
    </w:lvl>
    <w:lvl w:ilvl="1" w:tplc="77A213AE">
      <w:start w:val="1"/>
      <w:numFmt w:val="bullet"/>
      <w:lvlText w:val="◦"/>
      <w:lvlJc w:val="left"/>
      <w:pPr>
        <w:ind w:left="1440" w:hanging="360"/>
      </w:pPr>
    </w:lvl>
    <w:lvl w:ilvl="2" w:tplc="6F34C050">
      <w:numFmt w:val="decimal"/>
      <w:lvlText w:val=""/>
      <w:lvlJc w:val="left"/>
    </w:lvl>
    <w:lvl w:ilvl="3" w:tplc="4C72120A">
      <w:numFmt w:val="decimal"/>
      <w:lvlText w:val=""/>
      <w:lvlJc w:val="left"/>
    </w:lvl>
    <w:lvl w:ilvl="4" w:tplc="8B0CCA6C">
      <w:numFmt w:val="decimal"/>
      <w:lvlText w:val=""/>
      <w:lvlJc w:val="left"/>
    </w:lvl>
    <w:lvl w:ilvl="5" w:tplc="1DC468F8">
      <w:numFmt w:val="decimal"/>
      <w:lvlText w:val=""/>
      <w:lvlJc w:val="left"/>
    </w:lvl>
    <w:lvl w:ilvl="6" w:tplc="6180F6DC">
      <w:numFmt w:val="decimal"/>
      <w:lvlText w:val=""/>
      <w:lvlJc w:val="left"/>
    </w:lvl>
    <w:lvl w:ilvl="7" w:tplc="13C0148A">
      <w:numFmt w:val="decimal"/>
      <w:lvlText w:val=""/>
      <w:lvlJc w:val="left"/>
    </w:lvl>
    <w:lvl w:ilvl="8" w:tplc="63FAC592">
      <w:numFmt w:val="decimal"/>
      <w:lvlText w:val=""/>
      <w:lvlJc w:val="left"/>
    </w:lvl>
  </w:abstractNum>
  <w:abstractNum w:abstractNumId="7" w15:restartNumberingAfterBreak="0">
    <w:nsid w:val="7232466F"/>
    <w:multiLevelType w:val="hybridMultilevel"/>
    <w:tmpl w:val="85E654F6"/>
    <w:lvl w:ilvl="0" w:tplc="FA64996C">
      <w:start w:val="1"/>
      <w:numFmt w:val="decimal"/>
      <w:lvlText w:val="%1."/>
      <w:lvlJc w:val="left"/>
      <w:pPr>
        <w:ind w:left="720" w:hanging="360"/>
      </w:pPr>
    </w:lvl>
    <w:lvl w:ilvl="1" w:tplc="6A386A40">
      <w:numFmt w:val="decimal"/>
      <w:lvlText w:val=""/>
      <w:lvlJc w:val="left"/>
    </w:lvl>
    <w:lvl w:ilvl="2" w:tplc="B97EA612">
      <w:numFmt w:val="decimal"/>
      <w:lvlText w:val=""/>
      <w:lvlJc w:val="left"/>
    </w:lvl>
    <w:lvl w:ilvl="3" w:tplc="A87AE56E">
      <w:numFmt w:val="decimal"/>
      <w:lvlText w:val=""/>
      <w:lvlJc w:val="left"/>
    </w:lvl>
    <w:lvl w:ilvl="4" w:tplc="2F9CDE76">
      <w:numFmt w:val="decimal"/>
      <w:lvlText w:val=""/>
      <w:lvlJc w:val="left"/>
    </w:lvl>
    <w:lvl w:ilvl="5" w:tplc="CE261CF8">
      <w:numFmt w:val="decimal"/>
      <w:lvlText w:val=""/>
      <w:lvlJc w:val="left"/>
    </w:lvl>
    <w:lvl w:ilvl="6" w:tplc="B3C04124">
      <w:numFmt w:val="decimal"/>
      <w:lvlText w:val=""/>
      <w:lvlJc w:val="left"/>
    </w:lvl>
    <w:lvl w:ilvl="7" w:tplc="8E469B44">
      <w:numFmt w:val="decimal"/>
      <w:lvlText w:val=""/>
      <w:lvlJc w:val="left"/>
    </w:lvl>
    <w:lvl w:ilvl="8" w:tplc="EA06971C">
      <w:numFmt w:val="decimal"/>
      <w:lvlText w:val=""/>
      <w:lvlJc w:val="left"/>
    </w:lvl>
  </w:abstractNum>
  <w:num w:numId="1" w16cid:durableId="1919055966">
    <w:abstractNumId w:val="5"/>
    <w:lvlOverride w:ilvl="0">
      <w:startOverride w:val="1"/>
    </w:lvlOverride>
  </w:num>
  <w:num w:numId="2" w16cid:durableId="672798941">
    <w:abstractNumId w:val="6"/>
    <w:lvlOverride w:ilvl="0">
      <w:startOverride w:val="1"/>
    </w:lvlOverride>
  </w:num>
  <w:num w:numId="3" w16cid:durableId="1417241986">
    <w:abstractNumId w:val="1"/>
    <w:lvlOverride w:ilvl="0">
      <w:startOverride w:val="1"/>
    </w:lvlOverride>
  </w:num>
  <w:num w:numId="4" w16cid:durableId="1946841391">
    <w:abstractNumId w:val="4"/>
    <w:lvlOverride w:ilvl="0">
      <w:startOverride w:val="1"/>
    </w:lvlOverride>
  </w:num>
  <w:num w:numId="5" w16cid:durableId="1409881425">
    <w:abstractNumId w:val="7"/>
    <w:lvlOverride w:ilvl="0">
      <w:startOverride w:val="1"/>
    </w:lvlOverride>
  </w:num>
  <w:num w:numId="6" w16cid:durableId="355545775">
    <w:abstractNumId w:val="0"/>
    <w:lvlOverride w:ilvl="0">
      <w:startOverride w:val="1"/>
    </w:lvlOverride>
  </w:num>
  <w:num w:numId="7" w16cid:durableId="138112089">
    <w:abstractNumId w:val="2"/>
    <w:lvlOverride w:ilvl="0">
      <w:startOverride w:val="1"/>
    </w:lvlOverride>
  </w:num>
  <w:num w:numId="8" w16cid:durableId="135568944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1DE"/>
    <w:rsid w:val="000676EE"/>
    <w:rsid w:val="001236F8"/>
    <w:rsid w:val="00127203"/>
    <w:rsid w:val="001D1601"/>
    <w:rsid w:val="0025613C"/>
    <w:rsid w:val="00365006"/>
    <w:rsid w:val="005712A4"/>
    <w:rsid w:val="006A154C"/>
    <w:rsid w:val="006C021C"/>
    <w:rsid w:val="00775F7C"/>
    <w:rsid w:val="0078374D"/>
    <w:rsid w:val="00841BF4"/>
    <w:rsid w:val="009D2F80"/>
    <w:rsid w:val="00AF27FF"/>
    <w:rsid w:val="00B53A3C"/>
    <w:rsid w:val="00CE35D5"/>
    <w:rsid w:val="00DA21DE"/>
    <w:rsid w:val="00E51B57"/>
    <w:rsid w:val="00F7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D70F80"/>
  <w15:docId w15:val="{647131BF-8780-A849-AA56-FFCFDB9F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2434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24344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61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13C"/>
  </w:style>
  <w:style w:type="paragraph" w:styleId="Footer">
    <w:name w:val="footer"/>
    <w:basedOn w:val="Normal"/>
    <w:link w:val="FooterChar"/>
    <w:uiPriority w:val="99"/>
    <w:unhideWhenUsed/>
    <w:rsid w:val="002561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4323</Words>
  <Characters>24644</Characters>
  <Application>Microsoft Office Word</Application>
  <DocSecurity>0</DocSecurity>
  <Lines>205</Lines>
  <Paragraphs>57</Paragraphs>
  <ScaleCrop>false</ScaleCrop>
  <Company/>
  <LinksUpToDate>false</LinksUpToDate>
  <CharactersWithSpaces>28910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Mauro Widman</cp:lastModifiedBy>
  <cp:revision>20</cp:revision>
  <dcterms:created xsi:type="dcterms:W3CDTF">2026-02-19T18:53:00Z</dcterms:created>
  <dcterms:modified xsi:type="dcterms:W3CDTF">2026-02-19T19:03:00Z</dcterms:modified>
</cp:coreProperties>
</file>