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D341" w14:textId="46FD23DC" w:rsidR="00260479" w:rsidRPr="006D27B9" w:rsidRDefault="006D27B9" w:rsidP="006D27B9">
      <w:r>
        <w:rPr>
          <w:b/>
          <w:bCs/>
          <w:color w:val="000000"/>
          <w:shd w:val="clear" w:color="auto" w:fill="FFFF00"/>
        </w:rPr>
        <w:t>No, it does not contradict the rule encapsulation in the given scenario If they’re used properly,</w:t>
      </w:r>
      <w:r>
        <w:rPr>
          <w:color w:val="000000"/>
          <w:shd w:val="clear" w:color="auto" w:fill="FFFFFF"/>
        </w:rPr>
        <w:t> they enhance encapsulation because it is necessary to use the data member of class </w:t>
      </w:r>
      <w:r>
        <w:rPr>
          <w:b/>
          <w:bCs/>
          <w:color w:val="000000"/>
          <w:shd w:val="clear" w:color="auto" w:fill="FFFFFF"/>
        </w:rPr>
        <w:t>“CUSTOMER”</w:t>
      </w:r>
      <w:r>
        <w:rPr>
          <w:color w:val="000000"/>
          <w:shd w:val="clear" w:color="auto" w:fill="FFFFFF"/>
        </w:rPr>
        <w:t> to do a transaction by using ATM if it does not access the data members then how it tells the program to do a transition with a specific customer who is using ATM.</w:t>
      </w:r>
    </w:p>
    <w:sectPr w:rsidR="00260479" w:rsidRPr="006D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B"/>
    <w:rsid w:val="00260479"/>
    <w:rsid w:val="0028734B"/>
    <w:rsid w:val="006D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AB53"/>
  <w15:chartTrackingRefBased/>
  <w15:docId w15:val="{0ADB3684-E6FC-469B-827C-A965000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Nazir</dc:creator>
  <cp:keywords/>
  <dc:description/>
  <cp:lastModifiedBy>Muhammad Waqas Nazir</cp:lastModifiedBy>
  <cp:revision>1</cp:revision>
  <dcterms:created xsi:type="dcterms:W3CDTF">2021-02-16T18:09:00Z</dcterms:created>
  <dcterms:modified xsi:type="dcterms:W3CDTF">2021-02-16T18:22:00Z</dcterms:modified>
</cp:coreProperties>
</file>