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Safety Factory USA</w:t>
      </w:r>
    </w:p>
    <w:p>
      <w:pPr>
        <w:pStyle w:val="Heading1"/>
      </w:pPr>
      <w:r>
        <w:t>Emergency Drill Log</w:t>
      </w:r>
    </w:p>
    <w:p>
      <w:r>
        <w:t>Purpose: Use this starter form to document the activity consistently. Adapt to your site-specific requirements before 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Field</w:t>
            </w:r>
          </w:p>
        </w:tc>
        <w:tc>
          <w:tcPr>
            <w:tcW w:type="dxa" w:w="5112"/>
            <w:shd w:fill="D9EAF7"/>
          </w:tcPr>
          <w:p>
            <w:r>
              <w:t>Entry / Notes</w:t>
            </w:r>
          </w:p>
        </w:tc>
      </w:tr>
      <w:tr>
        <w:tc>
          <w:tcPr>
            <w:tcW w:type="dxa" w:w="5112"/>
            <w:vAlign w:val="top"/>
          </w:tcPr>
          <w:p>
            <w:r>
              <w:t>Drill Type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Date /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Area Covered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Participants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Evacuation / Response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What Went Well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Gaps Observed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Corrective Actions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Owner / Due Date</w:t>
            </w:r>
          </w:p>
        </w:tc>
        <w:tc>
          <w:tcPr>
            <w:tcW w:type="dxa" w:w="5112"/>
          </w:tcPr>
          <w:p>
            <w:r/>
          </w:p>
        </w:tc>
      </w:tr>
    </w:tbl>
    <w:p>
      <w:r>
        <w:t>Review /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Completed By</w:t>
            </w:r>
          </w:p>
        </w:tc>
        <w:tc>
          <w:tcPr>
            <w:tcW w:type="dxa" w:w="3408"/>
          </w:tcPr>
          <w:p>
            <w:r>
              <w:t>Reviewed By</w:t>
            </w:r>
          </w:p>
        </w:tc>
        <w:tc>
          <w:tcPr>
            <w:tcW w:type="dxa" w:w="3408"/>
          </w:tcPr>
          <w:p>
            <w:r>
              <w:t>Date Closed</w:t>
            </w:r>
          </w:p>
        </w:tc>
      </w:tr>
      <w:t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