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Safety Factory USA</w:t>
      </w:r>
    </w:p>
    <w:p>
      <w:pPr>
        <w:pStyle w:val="Heading1"/>
      </w:pPr>
      <w:r>
        <w:t>Incident Initial Report Form</w:t>
      </w:r>
    </w:p>
    <w:p>
      <w:r>
        <w:t>Purpose: Use this starter form to document the activity consistently. Adapt to your site-specific requirements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Entry / Notes</w:t>
            </w:r>
          </w:p>
        </w:tc>
      </w:tr>
      <w:tr>
        <w:tc>
          <w:tcPr>
            <w:tcW w:type="dxa" w:w="5112"/>
            <w:vAlign w:val="top"/>
          </w:tcPr>
          <w:p>
            <w:r>
              <w:t>Date /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Employee / Person Involved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Location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Type of Incident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Description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Body Part / Equipment / Property Affected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Witnesses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Immediate Care / Response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Evidence Preserved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Next Investigation Step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t>Review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Completed By</w:t>
            </w:r>
          </w:p>
        </w:tc>
        <w:tc>
          <w:tcPr>
            <w:tcW w:type="dxa" w:w="3408"/>
          </w:tcPr>
          <w:p>
            <w:r>
              <w:t>Reviewed By</w:t>
            </w:r>
          </w:p>
        </w:tc>
        <w:tc>
          <w:tcPr>
            <w:tcW w:type="dxa" w:w="3408"/>
          </w:tcPr>
          <w:p>
            <w:r>
              <w:t>Date Closed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