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B1" w:rsidRPr="005D2FB1" w:rsidRDefault="005D2FB1" w:rsidP="005D2FB1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Velocity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用户手册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---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中文版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(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学习修改版</w:t>
        </w:r>
        <w:r w:rsidRPr="005D2FB1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)</w:t>
        </w:r>
      </w:hyperlink>
    </w:p>
    <w:p w:rsidR="005D2FB1" w:rsidRPr="005D2FB1" w:rsidRDefault="005D2FB1" w:rsidP="005D2FB1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5D2FB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velocity</w:t>
        </w:r>
      </w:hyperlink>
      <w:hyperlink r:id="rId8" w:history="1">
        <w:r w:rsidRPr="005D2FB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Web</w:t>
        </w:r>
      </w:hyperlink>
      <w:hyperlink r:id="rId9" w:history="1">
        <w:r w:rsidRPr="005D2FB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化工</w:t>
        </w:r>
      </w:hyperlink>
      <w:hyperlink r:id="rId10" w:history="1">
        <w:r w:rsidRPr="005D2FB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应用服务器</w:t>
        </w:r>
      </w:hyperlink>
      <w:hyperlink r:id="rId11" w:history="1">
        <w:r w:rsidRPr="005D2FB1">
          <w:rPr>
            <w:rFonts w:ascii="Helvetica" w:eastAsia="宋体" w:hAnsi="Helvetica" w:cs="Helvetica"/>
            <w:color w:val="FFFFFF"/>
            <w:kern w:val="0"/>
            <w:sz w:val="18"/>
            <w:szCs w:val="18"/>
            <w:shd w:val="clear" w:color="auto" w:fill="AAB5C3"/>
          </w:rPr>
          <w:t>jQuery</w:t>
        </w:r>
      </w:hyperlink>
      <w:r w:rsidRPr="005D2FB1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5D2FB1" w:rsidRPr="005D2FB1" w:rsidRDefault="005D2FB1" w:rsidP="005D2FB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的能力远不止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站点开发这个领域，例如，它可以从模板（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）产生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PostScript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XML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，它也可以被当作一个独立工具来产生源代码和报告，或者作为其他系统的集成组件使用。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也可以为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Turbine web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开发架构提供模板服务（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 service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Velocity+Turbine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提供一个模板服务的方式允许一个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应用以一个真正的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模型进行开发。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能为我们作什么？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The Mud Store Example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假设你是一家专门出售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的在线商店的页面设计人员，让我们暂且称它为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在线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商店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。你们的业务很旺，客户下了各种类型和数量的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订单。他们都是通过输入用户名和密码后才登陆到你的网站，登陆后就允许他们查看订单并购买更多的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。现在，一种非常流行的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正在打折销售。另外有一些客户规律性的购买另外一种也在打折但是不是很流行的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Bright Red Mud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，由于购买的人并不多所以它被安置在页面的边缘。所有用户的信息都是被跟踪并存放于数据库中的，所以某天有一个问题可能会冒出来：为什么不使用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来使用户更好的浏览他们感兴趣的商品呢？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页面的客户化工作非常容易。作为一个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 site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的设计人员，你希望每个用户登陆时都拥有自己的页面。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你会见了一些公司内的软件工程师，你发现他们每个人都同意客户应该拥有具有个性化的信息。那让我们把软件工程师应该作的事情发在一边，看一看你应该作些什么吧。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你可能在页面内嵌套如下的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声明：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D2FB1" w:rsidRPr="005D2FB1" w:rsidRDefault="005D2FB1" w:rsidP="005D2FB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&lt;html&gt;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&lt;body&gt;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Hello $customer.Name!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&lt;table&gt;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#foreach( $mud in $nudsOnSpecial ); 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#</w:t>
      </w:r>
      <w:r w:rsidRPr="005D2FB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 ( $customer.hasPurchased( $mud ); ); 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&lt;tr&gt;&lt;td&gt;$flogger.getPromo( $mud );&lt;/td&gt;&lt;/tr&gt;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#end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#end  </w:t>
      </w:r>
    </w:p>
    <w:p w:rsidR="005D2FB1" w:rsidRPr="005D2FB1" w:rsidRDefault="005D2FB1" w:rsidP="005D2FB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&lt;/table&gt;  </w:t>
      </w:r>
    </w:p>
    <w:p w:rsidR="005D2FB1" w:rsidRPr="005D2FB1" w:rsidRDefault="005D2FB1" w:rsidP="005D2FB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  <w:t>Velocity Template Language(VTL):AN introduction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意味着提供最简单、最容易并且最整洁的方式合并页面动态内容。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 site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内嵌套动态内容，一个变量就是一种类型的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。变量是某种类型的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refreence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，它可以指向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代码中的定义，或者从当前页面内定义的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得到值。下面是一个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的例子，它可以被嵌套到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代码中：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D2FB1" w:rsidRPr="005D2FB1" w:rsidRDefault="005D2FB1" w:rsidP="005D2FB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B1" w:rsidRPr="005D2FB1" w:rsidRDefault="005D2FB1" w:rsidP="005D2FB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#set ( $a = “Velocity” );  </w:t>
      </w:r>
    </w:p>
    <w:p w:rsidR="005D2FB1" w:rsidRPr="005D2FB1" w:rsidRDefault="005D2FB1" w:rsidP="005D2FB1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和所有的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一样，这个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以＃字符开始并且包含一个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。当一个在线用户请求你的页面时，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 Templating Engine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将查询整个页面以便发现所有＃字符，然后确定哪些是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，哪些不需要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作任何事情。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＃字符后紧跟一个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时，这个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使用一个表达式（使用括号封闭）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――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一个方程式分配一个值给变量。变量被列在左边，而它的值被列在右边，最后他们之间使用＝号分割。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在上面的例子中，变量是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，而它的值是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。和其他的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一样以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字符开始，而值总是以双引号封闭。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中仅有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可以被赋值给变量。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记住以下的规则：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字符开始的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用于得到什么；使用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字符开始的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用于作些什么。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Hello Velocity World!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一旦某个变量被分配了一个值，那么你就可以在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文件的任何地方引用它。在下面的例子中，一个值被分配给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变量，并在其后被引用。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&lt;html&gt;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&lt;body&gt;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$foo = “Velocity”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Hello $foo World!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&lt;/body&gt;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&lt;/html&gt;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上面的实现结果是在页面上打印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“Hello Velocity World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为了使包含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directives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更具有可读性，我们鼓励你在新行开始每个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，尽管你不是必须这么作。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将在后面详细描述。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注释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单行注释：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This is a single line comment.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多行注释：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#*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Thus begins a multi-line comment. Online visitors won’t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see this text because the Velocity Templating Engine will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ignore it.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*#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文档格式：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#**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This is a VTL comment block and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may be used to store such information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as the document author and versioning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information: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@version 5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 @author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*#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References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中有三种类型的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(variables)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(properties)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、方法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(methods)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。作为一个使用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的页面设计者，你和你的工程师必须就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的名称达成共识，以便你可以在你的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中使用它们。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Everything coming to and from a 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被作为一个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对象处理。如果有一个对象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对象，那么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将调用它的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toString()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方法将这个对象转型为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类型。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格式要求同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$customer.Address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$purchase.Total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$customer.Address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有两种含义。它可以表示：查找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hashtable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customer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中以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Address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为关键字的值；也可以表示调用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customer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getAddress()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方法。当你的页面被请求时，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将确定以上两种方式选用那种，然后返回适当的值。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一个方法就是被定义在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中的一段代码，并且它有完成某些有用工作的能力，例如一个执行计算和判断条件是否成立、满足等。方法是一个由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开始并跟随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标识符组成的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，一般还包括一个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方法体。例如：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$customer.getAddress()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$purchase.getTotal()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$page.setTitle( “My Home Page”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$person.setAttributes( [“Strange”, “Weird”, “Excited”]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前两个例子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$customer.getAddress()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$purchase.getTotal()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看起来挺想上面的属性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 xml:space="preserve">$customer.Address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 xml:space="preserve"> $purchase.Total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。如果你觉得他们之间有某种联系的话，那你是正确的。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属性可以作为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方法的缩写。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$customer.Address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属性和使用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$customer.getAddress()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方法具有相同的效果。如果可能的话使用属性的方式是比较合理的。属性和方法的不同点在于你能够给一个方法指定一个参数列表。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正式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标记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的正是格式如下：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${mudSlinger}      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${customer.Address}  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${purchase.getTotal()}  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非正是格式更见常用，但是有时还是使用正是格式比较适合。例如：你希望通过一个变量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$vice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来动态的组织一个字符串。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Jack is a $vicemaniac.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本来变量是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$vice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现在却变成了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$vicemaniac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，这样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Veloctiy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就不知道您到底要什么了。所以，应该使用正是格式书写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Jack is a ${vice}maniac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现在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知道变量是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$vice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而不是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$vicemaniac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Quiet reference notation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&lt;input type=”text” name=”email” value=”$email” /&gt;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当页面的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form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被初始加载时，变量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$email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还没有值，这时你肯定是希望它能够显示一个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blank text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来代替输出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”$email”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这样的字段。那么使用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quiet reference notation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就比较合适。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&lt;input type=”text” name=”email” value=”$!email”/&gt;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这样文本框的初始值就不会是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而是空值了。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正式和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quiet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格式的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 notation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也可一同使用，像下面这样：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&lt;input type=”text” name=”email” value=”$!{email}”/&gt;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Getting literal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使用特殊字符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来帮助它工作，所以如果要在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里使用这些特殊字符要格外小心。本节将讨论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字符。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货币字符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$2.5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这样的货币标识是没有问题得的，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不会将它错认为是一个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，因为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总是以一个大写或者小写的字母开始。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Escaping valid VTL 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“\”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作为逃逸符。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#set( $email = “foo”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email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变量没有被定义则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\\\$email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注意：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中未被定义的变量将被认为是一个字符串，所以以下例子：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#set( $foo = “gibbous”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$moon =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的输出结果是：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$moon = gibbous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Case substitution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现在你已经对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比较熟悉了，你可以将他们高效的应用于你的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了。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利用了很多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规范以方便了设计人员的使用。例如：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$foo.getBar()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is the same as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$foo.Bar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$data.getUser(“jon”)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is the same as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$data.User(“jon”)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$data.getRequest().getServerName()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 is the same as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$data.Request.ServerName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is the same as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${data.Request.ServerName}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但是，注意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中不会将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解释为对象的实例变量。例如：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$foo.Name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将被解释为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getName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（）方法，而不是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实例变量。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Directives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允许设计者使用动态的内容，而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使得你可以应用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代码来控制你的显示逻辑，从而达到你所期望的显示效果。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被用于设置一个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的值。例如：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$primate = “monkey”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   #set ( $customer.Behavior = $primate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赋值左侧的（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LHS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）必须是一个变量或者属性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。右侧（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RHS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）可以是以下类型中一种：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String literal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number literal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ArrayList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下面是应用各种类型的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RHS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 = $bill ) ##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$monkey.Friend = “monica” ) ##String literal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$monkey.Blame = $whitehouse.Leak )##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$monkey.Plan = $spindoctor.weave($web) )##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$monkey.Number = 123 )##Number literal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＃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set ( $monkey.Say = [“Not”, $my, “fault”] )##ArrayList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注意：最后一个例子的取值方法为：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$monkey.Say.get(0)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RHS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也可以是一个简单的算术表达式：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$value = $foo + 1 )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$value = $bar -1 )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$value = $foo * $bar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$value = $foo / $bar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RHS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的处理将比较特殊：它将指向一个已经存在的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，这对初学者来讲可能是比较费解的。例如：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$resut = $query.criteria(“name”)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 result of the first query is $result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$resut = $query.criteria(“address”)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 result of the second query is $result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$query.criteria(“name”)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返回一个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“bill”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$query.criteria(“address”)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返回的是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，则显示的结果如下：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 result of the first query is bill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The result of the first query is bill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看看下面的例子：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#set( $criteria = ["name", "address"]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#foreach( $criterion in $criteria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#set( $result = $query.criteria($criterion)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#if( $result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Query was successful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在上面的例子中，程序将不能智能的根据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$result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的值决定查询是否成功。在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$result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#set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后（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added to the context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），它不能被设置回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removed from the context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）。打印的结果将显示两次查询结果都成功了，但是实际上有一个查询是失败的。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为了解决以上问题我们可以通过预先定义的方式：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#set( $criteria = [“name”, “address”]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#foreach( $criterion in $criteria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#set( $result = false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#set( $result = $query.criteria( $criterion 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#if( $result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  Query was successful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String Literals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当你使用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#set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 literal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封闭在一对双引号内。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$directoryRoot = “www”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$templateName = “index.vm”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$template = “$directoryRoot/$tempateName”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$template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上面这段代码的输出结果为：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www/index.vm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但是，当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 literal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被封装在单引号内时，它将不被解析：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“bar”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$blargh = ‘$foo’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结果：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bar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上面这个特性可以通过修改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stringliterals.interpolate = 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的值来改变上面的特性是否有效。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条件语句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if/elseif/else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页面被生成时使用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#if directrive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，如果条件成立的话可以在页面内嵌入文字。例如：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&lt;strong&gt;Velocity!&lt;/strong&gt;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上例中的条件语句将在以下两种条件下成立：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$foo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型的变量，且它的值为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$foo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变量的值不为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null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这里需要注意一点：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 context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仅仅能够包含对象，所以当我们说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“boolean”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时实际上代表的时一个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对象。即便某个方法返回的是一个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值，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也会利用内省机制将它转换为一个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的相同值。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如果条件成立，那么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#if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#end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之间的内容将被显示。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#elseif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#else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元素可以同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#if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一同使用。例如：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#if( $foo &lt; 10 )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Go North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#elseif( $foo == 10 )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Go East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#elseif( $foo == 6 )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Go South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#else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Go West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注意这里的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的数字是作为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来比较的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――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其他类型的对象将使得条件为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，但是与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不同它使用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＝＝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来比较两个值，而且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要求等号两边的值类型相同。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关系、逻辑运算符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中使用等号操作符判断两个变量的关系。例如：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$foo = “deoxyribonucleic acid”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$bar = “ribonucleic acid”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#if ( $foo == 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In this case it’s clear they aren’t equivalent.So…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#else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They are not equivalent and this will be the output.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AND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NOT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逻辑运算符。下面是一些例子：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logical AND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#if( $foo &amp;&amp; $bar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This AND that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logical OR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$foo || $bar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&lt;strong&gt;This OR That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##logical NOT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!$foo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&lt;strong&gt; NOT that &lt;/strong&gt;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循环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Foreach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循环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&lt;ul&gt;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  #foreach ( $product in $allProducts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    &lt;li&gt; $product &lt;/li&gt;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&lt;/ul&gt;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每次循环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$allProducts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中的一个值都会赋给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$product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$allProducts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Vector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Hashtable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。分配给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$product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的值是一个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对象，并且可以通过变量被引用。例如：如果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$product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Product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类，并且这个产品的名字可以通过调用他的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getName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（）方法得到。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现在我们假设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$allProducts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Hashtable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，如果你希望得到它的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key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应该像下面这样：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&lt;ul&gt;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#foreach ( $key in $allProducts.keySet()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&lt;li&gt;Key: $key -&gt; Value: $allProducts.get($key) &lt;/li&gt;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&lt;/ul&gt;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还特别提供了得到循环次数的方法，以便你可以像下面这样作：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#foreach ( $customer in $customerList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&lt;tr&gt;&lt;td&gt;$velocityCount&lt;/td&gt;&lt;td&gt;$customer.Name&lt;/td&gt;&lt;/tr&gt;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&lt;/table&gt;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$velocityCount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变量的名字是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默认的名字，你也可以通过修改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文件来改变它。默认情况下，计数从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“1”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开始，但是你可以在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设置它是从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“1”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还是从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“0”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开始。下面就是文件中的配置：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 Default name of loop counter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 variable 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directive.foreach.counter.name = velocityCount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 Default starting value of the loop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 counter variable 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directive.foreach.counter.initial.value = 1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include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#include script element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允许模板设计者引入本地文件。被引入文件的内容将不会通过模板引擎被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。为了安全的原因，被引入的本地文件只能在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TEMPLATE_ROOT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目录下。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#inclued ( “one.txt”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如果您需要引入多个文件，可以用逗号分隔就行：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#include ( “one.gif”, “two.txt”, “three.htm”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在括号内可以是文件名，但是更多的时候是使用变量的：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#inclue ( “greetings.txt”, $seasonalstock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parse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#parse script element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允许模板设计者一个包含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的本地文件。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将解析其中的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并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#parse( “me.vm”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就像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#include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接受一个变量而不是一个模板。任何由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指向的模板都必须包含在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TEMPLATE_ROOT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目录下。与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#include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不同的是，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只能指定单个对象。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你可以通过修改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parse_direcive.maxdepth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的值来控制一个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可以包含的最多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的个数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――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默认值是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是可以递归调用的，例如：如果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dofoo.vm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包含如下行：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Count down.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$count = 8 )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#parse ( “parsefoo.vm”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All done with dofoo.vm!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那么在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parsefoo.vm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模板中，你可以包含如下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$count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$count = $count – 1 )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$count &gt; 0 )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#parse( “parsefoo.vm”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#else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All done with parsefoo.vm!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的显示结果为：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Count down.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8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7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6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5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4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3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2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1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0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All done with parsefoo.vm!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All done with dofoo.vm!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Stop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#stop script element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允许模板设计者停止执行模板引擎并返回。把它应用于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debug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是很有帮助的。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#stop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#macro script element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允许模板设计者定义一段可重用的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d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&lt;tr&gt;&lt;td&gt;&lt;/td&gt;&lt;/tr&gt;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在上面的例子中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被定义为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，然后你就可以在任何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中以如下方式调用它：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#d()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被调用时，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&lt;tr&gt;&lt;td&gt;&lt;/td&gt;&lt;/tr&gt;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替换为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#d()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每个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可以拥有任意数量的参数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――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甚至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0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个参数，虽然定义时可以随意设置参数数量，但是调用这个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时必须指定正确的参数。下面是一个拥有两个参数的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，一个参数是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color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另一个参数是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array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tablerows $color $somelist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$something in $somelist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bgcolor=$color&gt;$something&lt;/td&lt;/tr&gt;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#tablerows 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$greatlakes = [ “Superior”, “Michigan”, “Huron”, “Erie”, “Ontario” 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#set ( $color = “blue”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#tablerows( $color $greatlakes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&lt;/table&gt;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经过以上的调用将产生如下的显示结果：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 blue”&gt; Superior 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 blue”&gt; Michigan 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 blue”&gt; Huron 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 blue”&gt; Erie 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 blue”&gt; Ontario 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&lt;/table&gt;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模板内实现行内定义（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inline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），也就意味着同一个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web site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内的其他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模板不可以获得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的定义。定义一个可以被所有模板共享的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显然是有很多好处的：它减少了在一大堆模板中重复定义的数量、节省了工作时间、减少了出错的几率、保证了单点修改。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#tablerows( $color $list )Velocimacro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被定义在一个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模板库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中定义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里，所以这个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可以在任何规范的模板中被调用。它可以被多次应用并且可以应用于不同的目的。例如下面的调用：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$parts = [ “volva”, “stipe”, “annulus”, “gills”, “pileus” 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$cellbgcol = “#CC00FF”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#tablerows( $cellbgcol $parts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&lt;/table&gt;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将产生如下的输出：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bgcolor=”#CC00FF”&gt; volva 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bgcolor=”#CC00FF”&gt; stipe 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bgcolor=”#CC00FF”&gt; annulus 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bgcolor=”#CC00FF”&gt; gills 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&lt;tr&gt;&lt;td bgcolor=”#CC00FF”&gt; pileus &lt;/td&lt;/tr&gt;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&lt;/table&gt;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Velocimacro arguments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可以使用以下任何元素作为参数：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：任何以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开头的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String literal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Number literal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IntegerRange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[1….3]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[$foo….$bar]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l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对象数组：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[“a”,”b”,”c”]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l  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值：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当将一个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作为参数传递给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时，请注意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作为参数时是以名字的形式传递的。这就意味着参数的值在每次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内执行时才会被产生。这个特性使得你可以将一个方法调用作为参数传递给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，而每次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执行时都是通过这个方法调用产生不同的值来执行的。例如：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callme $a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$a $a $a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#callme( $foo.bar()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执行的结果是：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 $foo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bar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（）方法被执行了三次。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如果你不需要这样的特性可以通过以下方法：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$myval = $foo.bar()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#callme ( $myval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 properties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文件中的某几行能够使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的实现更加灵活。注意更多的内容可以看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Developer Guide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velocimacro.libraary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：一个以逗号分隔的模板库列表。默认情况下，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查找唯一的一个库：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VM_global_library.vm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。你可以通过配置这个属性来指定自己的模板库。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velocimacro.permissions.allow.inline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属性：有两个可选的值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，通过它可以确定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是否可以被定义在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regular 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内。默认值是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ture――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允许设计者在他们自己的模板中定义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velocimacro.permissions.allow.inline.replace.global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属性有两个可选值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，这个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属性允许使用者确定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inline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定义是否可以替代全局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定义（比如在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velocimacro.library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属性中指定的文件内定义的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）。默认情况下，此值为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。这样就阻止本地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定义覆盖全局定义。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velocimacro.permissions.allow.inline.local.scale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属性也是有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两个可选值，默认是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。它的作用是用于确定你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inline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是否仅仅在被定义的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内可见。换句话说，如果这个属性设置为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inline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定义的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只能在定义它的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template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内使用。你可以使用此设置实现一个奇妙的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敲门：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a template can define a private implementation of the second VM that will be called by the first VM when invoked by that template. All other templates are unaffected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velocimacro.context.localscope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两个可选值，默认值为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。当设置为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时，任何在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内通过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#set()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context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的修改被认为是针对此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的本地设置，而不会永久的影响内容。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Velocity.properties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文件中的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velocimacro.library.autoreload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属性控制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库的自动加载。默认是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。当设置为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ture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时，对于一个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的调用将自动检查原始库是否发生了变化，如果变化将重新加载它。这个属性使得你可以不用重新启动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容器而达到重新加载的效果，就像你使用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regular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模板一样。这个属性可以使用的前提就是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resource loader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缓存是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off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状态（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file.resource.loader.cache = 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）。注意这个属性实际上是针对开发而非产品的。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 Trivia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必须被定义在他们被使用之前。也就是说，你的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#macro()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声明应该出现在使用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之前。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特别要注意的是，如果你试图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一个包含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#macro()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的模板。因为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发生在运行期，但是解析器在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parsetiem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决定一个看似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元素的元素是否是一个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元素，这样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#parse()-ing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声明将不按照预期的样子工作。为了得到预期的结果，只需要你简单的使用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velocimacro.library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在启动时加载你的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Escaping VTL directives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 directives can be escaped with “\”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号，使用方式跟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使用逃逸符的格式差不多。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#include( “a.txt” ) renders as &lt;ontents of a.txt&gt;(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注释行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#include( “a.txt”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## \#include( “a.txt” ) renders as \#include( “a.txt”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\#include( “a.txt”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## \\#include ( “a.txt” ) renders as \&lt;contents of a.txt&gt;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\\#include( “a.txt”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在对在一个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内包含多个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script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 directives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使用逃逸符时要特别小心（比如在一个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if-else-end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内）。下面是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if-statement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的典型应用：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$jazz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$jazz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ture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，输出将是：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$jazz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，将没有输出。使用逃逸符将改变输出。考虑一下下面的情况：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\#if ( $jazz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现在无论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$jazz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还是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，输出结果都是：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#if ( $jazz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事实上，由于你使用了逃逸符，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$jazz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根本就没有被解析为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型值。在逃逸符前使用逃逸符是合法的，例如：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\\#if ( $jazz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\\#end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以上程序的显示结果为：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 Vyacheslav Ganelin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\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但是如果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$jazz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，那么将没有输出。（书上说会没有输出，但是我觉得应该还有有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“\”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字符被输出。）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Formatting issues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尽管在此用户手册中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通常都开始一个新行，如下所示：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#set ( $imperial = [ “Munetaka”, “Koreyasu”, “Hisakira”, “Morikune” 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$shogun in $imperial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$shogun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但是像下面这种写法也是可以的：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Send me #set($foo = [“$10 and”,”a cake”])#foreach($a in $foo)$a #end please.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上面的代码可以被改写为：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Send me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$foo = [“$10 and “,”a cake”]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$a in 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$a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please.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Send me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#set($foo = [“$10 and “,”a cake”])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       #foreach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 xml:space="preserve">$a in $foo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$a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   #end please.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这两种的输出结构将一样。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其他特性和杂项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math 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在模板中可以使用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内建的算术函数，如：加、减、乘、除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$bar + 3 )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$bar - 4 )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$bar * 6 )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$bar / 2 )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当执行除法时将返回一个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Integer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类型的结果。而余数你可以使用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%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来得到：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$foo = $bar % 5 )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内使用数学计算公式时，只能使用像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-n,-2,-1,0,1,2,n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这样的整数，而不能使用其它类型数据。当一个非整型的对象被使用时它将被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logged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并且将以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作为输出结果。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Range Operator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Range operator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可以被用于与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#set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#foreach statement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联合使用。对于处理一个整型数组它是很有用的，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Range operator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具有以下构造形式：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[n..m]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都必须是整型，而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是否大于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n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则无关紧要。例子：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First example: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$foo in [1..5]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Second example: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$bar in [2..-2]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$bar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Third example: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$arr = [0..1]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#foreach ( $i in $arr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$i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Fourth example: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[1..3]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上面四个例子的输出结果为：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First example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1 2 3 4 5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Second example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2 1 0 -1 -2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Third example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0 1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Fourth example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[1..3]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注意：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range operator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只在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#set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#foreach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中有效。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Advanced Issue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Escaping and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当一个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！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分隔时，并且在它之前有逃逸符时，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将以特殊的方式处理。注意这种方式与标准的逃逸方式时不同的。对照如下：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$foo = “bar”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特殊形式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标准格式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前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 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 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前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 Render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后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$\!foo  $!foo  \$foo  \$foo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$\!{foo}  $!{foo}  \$!foo  \$!foo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$\\!foo  $\!foo  \$!{foo}  \$!{foo}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$\\\!foo  $\\!foo  \\$!{foo}  \bar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杂记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Can I user a directive or another VM as an argument to a VM?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#center ( #bold( “hello” 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不可以。一个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的参数使用另外一个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是不合法的。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但是，还是有些事情你可以作的。最简单的方式就是使用双引号：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$stuff = “#bold( ‘hello’ )”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#center ( $stuff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上面的格式也可以缩写为一行：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#center ( “#bold( ‘hello’ 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请注意在下面的例子中参数被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evaluated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内部，而不是在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calling level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。例子：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inner 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inner :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outer $foo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#set ( $bar = “outerlala”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outer : $foo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$bar = ‘calltimelala’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#outer( “#inner($bar)”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输出结果为：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outer : inner : outerlala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记住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Veloctiy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的特性：参数的传递是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By Name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#macro ( foo $color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 bgcolor = $color &gt;&lt;td&gt;Hi&lt;/td&gt;&lt;/tr&gt;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   &lt;tr bgcolor = $color &gt;&lt;td&gt;There&lt;/td&gt;&lt;/tr&gt;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#end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#foo ( $bar.rowColor()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以上代码将导致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rowColor()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方法两次调用，而不是一次。为了避免这种现象的出现，我们可以按照下面的方式执行：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$color = $bar.rowColor()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#foo ( $color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can I register velocimacros via #parse()?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目前，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必须在第一次被模板调用前被定义。这就意味着你的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#macro()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声明应该出现在使用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之前。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如果你试图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一个包含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#macro() directive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的模板，这一点是需要牢记的。因为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发生在运行期，但是解析器在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parsetiem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决定一个看似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元素的元素是否是一个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元素，这样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#parse()-ing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一组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声明将不按照预期的样子工作。为了得到预期的结果，只需要你简单的使用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velocimacro.library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使得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Velocity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在启动时加载你的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VMs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What is velocimacro autoreloading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？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velocimacro.library.autoreload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是专门为开发而非产品使用的一个属性。此属性的默认值是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String concatenation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开发人员最常问的问题是我如何作字符拼接？在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中是使用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＋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号来完成的。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VTL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里要想实现同样的功能你只需要将需要联合的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放到一起就行了。例如：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$size = “Big”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#set ( $name = “Ben”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The clock is $size$name.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输出结果将是：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The clock is BigBen.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。更有趣的情况是：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$size = “Big”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#set ( $name = “Ben”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$clokc = “$size$name”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 clock is $clock. </w:t>
      </w:r>
      <w:bookmarkStart w:id="0" w:name="_GoBack"/>
      <w:bookmarkEnd w:id="0"/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上例也会得到同样的结果。最后一个例子，当你希望混合固定字段到你的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reference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时，你需要使用标准格式：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$size = “Big”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$name = “Ben”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#set ( $clock = “${size}Tall$name” )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  <w:t>  The clock is $clock.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输出结果是：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The clock is BigTallBen.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。使用这种格式主要是为了使得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$size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不被解释为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$sizeTall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几个写法汇总：</w:t>
      </w:r>
      <w:r w:rsidRPr="005D2FB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D2FB1" w:rsidRPr="005D2FB1" w:rsidRDefault="005D2FB1" w:rsidP="005D2FB1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5D2FB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B1" w:rsidRPr="005D2FB1" w:rsidRDefault="005D2FB1" w:rsidP="005D2FB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--</w:t>
      </w: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关于链接的写法</w:t>
      </w: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--  </w:t>
      </w:r>
    </w:p>
    <w:p w:rsidR="005D2FB1" w:rsidRPr="005D2FB1" w:rsidRDefault="005D2FB1" w:rsidP="005D2FB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&lt;a href=</w:t>
      </w:r>
      <w:r w:rsidRPr="005D2FB1">
        <w:rPr>
          <w:rFonts w:ascii="Consolas" w:eastAsia="宋体" w:hAnsi="Consolas" w:cs="Consolas"/>
          <w:color w:val="0000FF"/>
          <w:kern w:val="0"/>
          <w:sz w:val="18"/>
          <w:szCs w:val="18"/>
        </w:rPr>
        <w:t>"abc.jsp?num=$var"</w:t>
      </w:r>
      <w:r w:rsidRPr="005D2FB1">
        <w:rPr>
          <w:rFonts w:ascii="Consolas" w:eastAsia="宋体" w:hAnsi="Consolas" w:cs="Consolas"/>
          <w:color w:val="000000"/>
          <w:kern w:val="0"/>
          <w:sz w:val="18"/>
          <w:szCs w:val="18"/>
        </w:rPr>
        <w:t>&gt;url&lt;/a&gt;  </w:t>
      </w:r>
    </w:p>
    <w:p w:rsidR="00007D54" w:rsidRDefault="00007D54"/>
    <w:sectPr w:rsidR="0000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725EC"/>
    <w:multiLevelType w:val="multilevel"/>
    <w:tmpl w:val="EF1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640EA"/>
    <w:multiLevelType w:val="multilevel"/>
    <w:tmpl w:val="4758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90B78"/>
    <w:multiLevelType w:val="multilevel"/>
    <w:tmpl w:val="4388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823"/>
    <w:rsid w:val="00007D54"/>
    <w:rsid w:val="005D2FB1"/>
    <w:rsid w:val="00B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2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F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D2F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2FB1"/>
  </w:style>
  <w:style w:type="character" w:customStyle="1" w:styleId="keyword">
    <w:name w:val="keyword"/>
    <w:basedOn w:val="a0"/>
    <w:rsid w:val="005D2FB1"/>
  </w:style>
  <w:style w:type="character" w:customStyle="1" w:styleId="string">
    <w:name w:val="string"/>
    <w:basedOn w:val="a0"/>
    <w:rsid w:val="005D2FB1"/>
  </w:style>
  <w:style w:type="paragraph" w:styleId="a4">
    <w:name w:val="Balloon Text"/>
    <w:basedOn w:val="a"/>
    <w:link w:val="Char"/>
    <w:uiPriority w:val="99"/>
    <w:semiHidden/>
    <w:unhideWhenUsed/>
    <w:rsid w:val="005D2F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F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D2F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2F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D2FB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2FB1"/>
  </w:style>
  <w:style w:type="character" w:customStyle="1" w:styleId="keyword">
    <w:name w:val="keyword"/>
    <w:basedOn w:val="a0"/>
    <w:rsid w:val="005D2FB1"/>
  </w:style>
  <w:style w:type="character" w:customStyle="1" w:styleId="string">
    <w:name w:val="string"/>
    <w:basedOn w:val="a0"/>
    <w:rsid w:val="005D2FB1"/>
  </w:style>
  <w:style w:type="paragraph" w:styleId="a4">
    <w:name w:val="Balloon Text"/>
    <w:basedOn w:val="a"/>
    <w:link w:val="Char"/>
    <w:uiPriority w:val="99"/>
    <w:semiHidden/>
    <w:unhideWhenUsed/>
    <w:rsid w:val="005D2F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32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55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6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06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Web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iteye.com/blogs/tag/velocity" TargetMode="External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rport.iteye.com/blog/23634" TargetMode="External"/><Relationship Id="rId11" Type="http://schemas.openxmlformats.org/officeDocument/2006/relationships/hyperlink" Target="http://www.iteye.com/blogs/tag/jQue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eye.com/blogs/tag/%E5%BA%94%E7%94%A8%E6%9C%8D%E5%8A%A1%E5%99%A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blogs/tag/%E5%8C%96%E5%B7%A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2963</Words>
  <Characters>16895</Characters>
  <Application>Microsoft Office Word</Application>
  <DocSecurity>0</DocSecurity>
  <Lines>140</Lines>
  <Paragraphs>39</Paragraphs>
  <ScaleCrop>false</ScaleCrop>
  <Company>MS</Company>
  <LinksUpToDate>false</LinksUpToDate>
  <CharactersWithSpaces>19819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2014-10-21T08:19:00Z</dcterms:created>
  <dcterms:modified xsi:type="dcterms:W3CDTF">2014-10-21T08:20:00Z</dcterms:modified>
</cp:coreProperties>
</file>