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6F24C1" w14:textId="7D29B6EA" w:rsidR="00977FB8" w:rsidRPr="00ED5A14" w:rsidRDefault="00977FB8" w:rsidP="00977FB8">
      <w:pPr>
        <w:widowControl/>
        <w:ind w:firstLineChars="200" w:firstLine="480"/>
        <w:rPr>
          <w:rFonts w:ascii="Times New Roman" w:eastAsia="楷体" w:hAnsi="Times New Roman" w:cs="Times New Roman"/>
          <w:kern w:val="0"/>
          <w:szCs w:val="24"/>
          <w:lang w:eastAsia="zh-CN"/>
        </w:rPr>
      </w:pPr>
      <w:r>
        <w:rPr>
          <w:rFonts w:ascii="Times New Roman" w:eastAsia="楷体" w:hAnsi="Times New Roman" w:cs="Times New Roman" w:hint="eastAsia"/>
          <w:lang w:eastAsia="zh-CN"/>
        </w:rPr>
        <w:t>卡西米尔效应：</w:t>
      </w:r>
      <w:r>
        <w:rPr>
          <w:rFonts w:ascii="Times New Roman" w:eastAsia="楷体" w:hAnsi="Times New Roman" w:cs="Times New Roman" w:hint="eastAsia"/>
          <w:lang w:eastAsia="zh-CN"/>
        </w:rPr>
        <w:t>全体自然数之和，等于</w:t>
      </w:r>
      <w:r>
        <w:rPr>
          <w:rFonts w:ascii="Times New Roman" w:eastAsia="楷体" w:hAnsi="Times New Roman" w:cs="Times New Roman" w:hint="eastAsia"/>
          <w:lang w:eastAsia="zh-CN"/>
        </w:rPr>
        <w:t>-</w:t>
      </w:r>
      <w:r>
        <w:rPr>
          <w:rFonts w:ascii="Times New Roman" w:eastAsia="楷体" w:hAnsi="Times New Roman" w:cs="Times New Roman"/>
          <w:lang w:eastAsia="zh-CN"/>
        </w:rPr>
        <w:t>1</w:t>
      </w:r>
      <w:r>
        <w:rPr>
          <w:rFonts w:ascii="Times New Roman" w:eastAsia="楷体" w:hAnsi="Times New Roman" w:cs="Times New Roman" w:hint="eastAsia"/>
          <w:lang w:eastAsia="zh-CN"/>
        </w:rPr>
        <w:t>/</w:t>
      </w:r>
      <w:r>
        <w:rPr>
          <w:rFonts w:ascii="Times New Roman" w:eastAsia="楷体" w:hAnsi="Times New Roman" w:cs="Times New Roman"/>
          <w:lang w:eastAsia="zh-CN"/>
        </w:rPr>
        <w:t>12.</w:t>
      </w:r>
    </w:p>
    <w:p w14:paraId="0B094818" w14:textId="77777777" w:rsidR="000664C1" w:rsidRDefault="000664C1"/>
    <w:sectPr w:rsidR="000664C1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B8"/>
    <w:rsid w:val="000664C1"/>
    <w:rsid w:val="008D10F7"/>
    <w:rsid w:val="0097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54E98"/>
  <w15:chartTrackingRefBased/>
  <w15:docId w15:val="{2BFC0C21-9F98-074F-9BB3-85CF8FEB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FB8"/>
    <w:pPr>
      <w:widowControl w:val="0"/>
    </w:pPr>
    <w:rPr>
      <w:sz w:val="24"/>
      <w:szCs w:val="22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1</cp:revision>
  <dcterms:created xsi:type="dcterms:W3CDTF">2023-03-29T13:26:00Z</dcterms:created>
  <dcterms:modified xsi:type="dcterms:W3CDTF">2023-03-29T13:26:00Z</dcterms:modified>
</cp:coreProperties>
</file>