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B8EA2" w14:textId="2FF86D54" w:rsidR="008A0127" w:rsidRPr="00E21687" w:rsidRDefault="009026BD">
      <w:pPr>
        <w:rPr>
          <w:rFonts w:ascii="Palatino Linotype" w:hAnsi="Palatino Linotype" w:cs="Times New Roman"/>
          <w:sz w:val="24"/>
          <w:szCs w:val="24"/>
        </w:rPr>
      </w:pPr>
      <w:r>
        <w:rPr>
          <w:rFonts w:ascii="Palatino Linotype" w:hAnsi="Palatino Linotype" w:cs="Times New Roman"/>
          <w:sz w:val="24"/>
          <w:szCs w:val="24"/>
        </w:rPr>
        <w:t>Post-</w:t>
      </w:r>
      <w:bookmarkStart w:id="0" w:name="_GoBack"/>
      <w:bookmarkEnd w:id="0"/>
      <w:r w:rsidR="00413D88">
        <w:rPr>
          <w:rFonts w:ascii="Palatino Linotype" w:hAnsi="Palatino Linotype" w:cs="Times New Roman"/>
          <w:sz w:val="24"/>
          <w:szCs w:val="24"/>
        </w:rPr>
        <w:t>Marxist</w:t>
      </w:r>
      <w:r w:rsidR="00607711" w:rsidRPr="00E21687">
        <w:rPr>
          <w:rFonts w:ascii="Palatino Linotype" w:hAnsi="Palatino Linotype" w:cs="Times New Roman"/>
          <w:sz w:val="24"/>
          <w:szCs w:val="24"/>
        </w:rPr>
        <w:t xml:space="preserve"> role sheet</w:t>
      </w:r>
    </w:p>
    <w:p w14:paraId="566B82EA" w14:textId="77777777" w:rsidR="00607711" w:rsidRPr="00E21687" w:rsidRDefault="00607711">
      <w:pPr>
        <w:rPr>
          <w:rFonts w:ascii="Palatino Linotype" w:hAnsi="Palatino Linotype" w:cs="Times New Roman"/>
          <w:b/>
          <w:sz w:val="24"/>
          <w:szCs w:val="24"/>
        </w:rPr>
      </w:pPr>
      <w:r w:rsidRPr="00E21687">
        <w:rPr>
          <w:rFonts w:ascii="Palatino Linotype" w:hAnsi="Palatino Linotype" w:cs="Times New Roman"/>
          <w:b/>
          <w:sz w:val="24"/>
          <w:szCs w:val="24"/>
        </w:rPr>
        <w:t>Core Beliefs</w:t>
      </w:r>
    </w:p>
    <w:p w14:paraId="758A2F56" w14:textId="2ED6C679" w:rsidR="00607711" w:rsidRDefault="00607711">
      <w:pPr>
        <w:rPr>
          <w:rFonts w:ascii="Palatino Linotype" w:hAnsi="Palatino Linotype" w:cs="Times New Roman"/>
          <w:sz w:val="24"/>
          <w:szCs w:val="24"/>
        </w:rPr>
      </w:pPr>
      <w:r w:rsidRPr="00E21687">
        <w:rPr>
          <w:rFonts w:ascii="Palatino Linotype" w:hAnsi="Palatino Linotype" w:cs="Times New Roman"/>
          <w:sz w:val="24"/>
          <w:szCs w:val="24"/>
        </w:rPr>
        <w:t xml:space="preserve">You are a proponent of the philosophy of </w:t>
      </w:r>
      <w:r w:rsidR="006A0B59">
        <w:rPr>
          <w:rFonts w:ascii="Palatino Linotype" w:hAnsi="Palatino Linotype" w:cs="Times New Roman"/>
          <w:sz w:val="24"/>
          <w:szCs w:val="24"/>
        </w:rPr>
        <w:t xml:space="preserve">Karl Marx </w:t>
      </w:r>
      <w:r w:rsidRPr="00E21687">
        <w:rPr>
          <w:rFonts w:ascii="Palatino Linotype" w:hAnsi="Palatino Linotype" w:cs="Times New Roman"/>
          <w:sz w:val="24"/>
          <w:szCs w:val="24"/>
        </w:rPr>
        <w:t xml:space="preserve">as it is outlined in </w:t>
      </w:r>
      <w:r w:rsidR="006A0B59">
        <w:rPr>
          <w:rFonts w:ascii="Palatino Linotype" w:hAnsi="Palatino Linotype" w:cs="Times New Roman"/>
          <w:sz w:val="24"/>
          <w:szCs w:val="24"/>
        </w:rPr>
        <w:t>“Profit of Capital” and “Rent of Land.” These</w:t>
      </w:r>
      <w:r w:rsidR="00D66DC7">
        <w:rPr>
          <w:rFonts w:ascii="Palatino Linotype" w:hAnsi="Palatino Linotype" w:cs="Times New Roman"/>
          <w:sz w:val="24"/>
          <w:szCs w:val="24"/>
        </w:rPr>
        <w:t xml:space="preserve"> text</w:t>
      </w:r>
      <w:r w:rsidR="006A0B59">
        <w:rPr>
          <w:rFonts w:ascii="Palatino Linotype" w:hAnsi="Palatino Linotype" w:cs="Times New Roman"/>
          <w:sz w:val="24"/>
          <w:szCs w:val="24"/>
        </w:rPr>
        <w:t>s</w:t>
      </w:r>
      <w:r w:rsidR="000101FE">
        <w:rPr>
          <w:rFonts w:ascii="Palatino Linotype" w:hAnsi="Palatino Linotype" w:cs="Times New Roman"/>
          <w:sz w:val="24"/>
          <w:szCs w:val="24"/>
        </w:rPr>
        <w:t>, along with some ideas of your own,</w:t>
      </w:r>
      <w:r w:rsidRPr="00E21687">
        <w:rPr>
          <w:rFonts w:ascii="Palatino Linotype" w:hAnsi="Palatino Linotype" w:cs="Times New Roman"/>
          <w:sz w:val="24"/>
          <w:szCs w:val="24"/>
        </w:rPr>
        <w:t xml:space="preserve"> </w:t>
      </w:r>
      <w:r w:rsidR="006A0B59">
        <w:rPr>
          <w:rFonts w:ascii="Palatino Linotype" w:hAnsi="Palatino Linotype" w:cs="Times New Roman"/>
          <w:sz w:val="24"/>
          <w:szCs w:val="24"/>
        </w:rPr>
        <w:t>are</w:t>
      </w:r>
      <w:r w:rsidRPr="00E21687">
        <w:rPr>
          <w:rFonts w:ascii="Palatino Linotype" w:hAnsi="Palatino Linotype" w:cs="Times New Roman"/>
          <w:sz w:val="24"/>
          <w:szCs w:val="24"/>
        </w:rPr>
        <w:t xml:space="preserve"> the foundation of your beliefs. At some moments in the game, it may be obvious how </w:t>
      </w:r>
      <w:r w:rsidR="006A0B59">
        <w:rPr>
          <w:rFonts w:ascii="Palatino Linotype" w:hAnsi="Palatino Linotype" w:cs="Times New Roman"/>
          <w:sz w:val="24"/>
          <w:szCs w:val="24"/>
        </w:rPr>
        <w:t>Marx’s</w:t>
      </w:r>
      <w:r w:rsidRPr="00E21687">
        <w:rPr>
          <w:rFonts w:ascii="Palatino Linotype" w:hAnsi="Palatino Linotype" w:cs="Times New Roman"/>
          <w:sz w:val="24"/>
          <w:szCs w:val="24"/>
        </w:rPr>
        <w:t xml:space="preserve"> arguments oblige you to speak and act. However, at other times it will likely be unclear how to apply the </w:t>
      </w:r>
      <w:r w:rsidR="00C80B95">
        <w:rPr>
          <w:rFonts w:ascii="Palatino Linotype" w:hAnsi="Palatino Linotype" w:cs="Times New Roman"/>
          <w:sz w:val="24"/>
          <w:szCs w:val="24"/>
        </w:rPr>
        <w:t>chapters’</w:t>
      </w:r>
      <w:r w:rsidRPr="00E21687">
        <w:rPr>
          <w:rFonts w:ascii="Palatino Linotype" w:hAnsi="Palatino Linotype" w:cs="Times New Roman"/>
          <w:sz w:val="24"/>
          <w:szCs w:val="24"/>
        </w:rPr>
        <w:t xml:space="preserve"> abstract principles to current political issues. In such instances, you will need to decide for yourself what to say or do. So long as your speech and actions do not contradict your foundational principles, you will be living up to your role.</w:t>
      </w:r>
    </w:p>
    <w:p w14:paraId="0B3C9BF1" w14:textId="034AE8FC" w:rsidR="00EC7D48" w:rsidRDefault="006A0B59">
      <w:pPr>
        <w:rPr>
          <w:rFonts w:ascii="Palatino Linotype" w:hAnsi="Palatino Linotype" w:cs="Times New Roman"/>
          <w:sz w:val="24"/>
          <w:szCs w:val="24"/>
        </w:rPr>
      </w:pPr>
      <w:r>
        <w:rPr>
          <w:rFonts w:ascii="Palatino Linotype" w:hAnsi="Palatino Linotype" w:cs="Times New Roman"/>
          <w:sz w:val="24"/>
          <w:szCs w:val="24"/>
        </w:rPr>
        <w:t xml:space="preserve">You are extremely skeptical of law and law-making bodies. As Marx writes, people become capitalists “by means of positive law.” In your view the essential function of any legislature is to protect the power of capitalists and their ability to exploit workers. Although some laws may appear beneficial on their face, insofar as they presuppose the existence of law and lawmakers they only reinforce the status quo and stand in the way of revolution. </w:t>
      </w:r>
    </w:p>
    <w:p w14:paraId="7C5DABD8" w14:textId="733F145B" w:rsidR="00BC674F" w:rsidRDefault="00BC674F" w:rsidP="00BC674F">
      <w:pPr>
        <w:rPr>
          <w:rFonts w:ascii="Palatino Linotype" w:hAnsi="Palatino Linotype" w:cs="Times New Roman"/>
          <w:b/>
          <w:sz w:val="24"/>
          <w:szCs w:val="24"/>
        </w:rPr>
      </w:pPr>
      <w:r>
        <w:rPr>
          <w:rFonts w:ascii="Palatino Linotype" w:hAnsi="Palatino Linotype" w:cs="Times New Roman"/>
          <w:b/>
          <w:sz w:val="24"/>
          <w:szCs w:val="24"/>
        </w:rPr>
        <w:t>Major Goals</w:t>
      </w:r>
    </w:p>
    <w:p w14:paraId="052BA11F" w14:textId="29F06079" w:rsidR="00BC674F" w:rsidRDefault="00BC674F">
      <w:pPr>
        <w:rPr>
          <w:rFonts w:ascii="Palatino Linotype" w:hAnsi="Palatino Linotype" w:cs="Times New Roman"/>
          <w:sz w:val="24"/>
          <w:szCs w:val="24"/>
        </w:rPr>
      </w:pPr>
      <w:r>
        <w:rPr>
          <w:rFonts w:ascii="Palatino Linotype" w:hAnsi="Palatino Linotype" w:cs="Times New Roman"/>
          <w:sz w:val="24"/>
          <w:szCs w:val="24"/>
        </w:rPr>
        <w:t xml:space="preserve">You would like to see the assembly </w:t>
      </w:r>
      <w:r w:rsidR="006A0B59">
        <w:rPr>
          <w:rFonts w:ascii="Palatino Linotype" w:hAnsi="Palatino Linotype" w:cs="Times New Roman"/>
          <w:sz w:val="24"/>
          <w:szCs w:val="24"/>
        </w:rPr>
        <w:t xml:space="preserve">become as dysfunctional as possible. The more you can slow down votes or prevent </w:t>
      </w:r>
      <w:r w:rsidR="00C80B95">
        <w:rPr>
          <w:rFonts w:ascii="Palatino Linotype" w:hAnsi="Palatino Linotype" w:cs="Times New Roman"/>
          <w:sz w:val="24"/>
          <w:szCs w:val="24"/>
        </w:rPr>
        <w:t>legislation</w:t>
      </w:r>
      <w:r w:rsidR="006A0B59">
        <w:rPr>
          <w:rFonts w:ascii="Palatino Linotype" w:hAnsi="Palatino Linotype" w:cs="Times New Roman"/>
          <w:sz w:val="24"/>
          <w:szCs w:val="24"/>
        </w:rPr>
        <w:t xml:space="preserve"> from being passed, the better. Low welfare provisions immiserate workers while higher levels of welfare only preserve the existence of capitalism and its helpmate, the state. It is therefore immaterial to you what level of welfare spending the legislature passes. You are </w:t>
      </w:r>
      <w:r w:rsidR="00C80B95">
        <w:rPr>
          <w:rFonts w:ascii="Palatino Linotype" w:hAnsi="Palatino Linotype" w:cs="Times New Roman"/>
          <w:sz w:val="24"/>
          <w:szCs w:val="24"/>
        </w:rPr>
        <w:t xml:space="preserve">also </w:t>
      </w:r>
      <w:r w:rsidR="006A0B59">
        <w:rPr>
          <w:rFonts w:ascii="Palatino Linotype" w:hAnsi="Palatino Linotype" w:cs="Times New Roman"/>
          <w:sz w:val="24"/>
          <w:szCs w:val="24"/>
        </w:rPr>
        <w:t xml:space="preserve">openly hostile to rights for minority cultures. Not only do such rights presuppose property rights in land, and thus capitalism, </w:t>
      </w:r>
      <w:r w:rsidR="00675DFC">
        <w:rPr>
          <w:rFonts w:ascii="Palatino Linotype" w:hAnsi="Palatino Linotype" w:cs="Times New Roman"/>
          <w:sz w:val="24"/>
          <w:szCs w:val="24"/>
        </w:rPr>
        <w:t xml:space="preserve">issues of culture distract from improving the situation of the working class through revolution. One policy you are amenable to is open borders, as free migration would enhance the ability of workers of the world to unite. Thus there is some value in encouraging the legislature to remove itself as much as possible from the work of controlling migration. Far more important to you however is minimizing the ability of the legislature to continue to enforce law, which is the foundation of a capitalist legal order. </w:t>
      </w:r>
    </w:p>
    <w:p w14:paraId="07AC1698" w14:textId="1C4FE458" w:rsidR="001330C1" w:rsidRDefault="00675DFC">
      <w:pPr>
        <w:rPr>
          <w:rFonts w:ascii="Palatino Linotype" w:hAnsi="Palatino Linotype" w:cs="Times New Roman"/>
          <w:sz w:val="24"/>
          <w:szCs w:val="24"/>
        </w:rPr>
      </w:pPr>
      <w:r>
        <w:rPr>
          <w:rFonts w:ascii="Palatino Linotype" w:hAnsi="Palatino Linotype" w:cs="Times New Roman"/>
          <w:sz w:val="24"/>
          <w:szCs w:val="24"/>
        </w:rPr>
        <w:t xml:space="preserve">Most of the topics the assembly will discuss will strike you as a complete waste of time. The reason you ran for office is because speeches in the assembly are widely publicized. Thus there will be great value in you taking up as much floor </w:t>
      </w:r>
      <w:r>
        <w:rPr>
          <w:rFonts w:ascii="Palatino Linotype" w:hAnsi="Palatino Linotype" w:cs="Times New Roman"/>
          <w:sz w:val="24"/>
          <w:szCs w:val="24"/>
        </w:rPr>
        <w:lastRenderedPageBreak/>
        <w:t xml:space="preserve">time as possible giving speeches that </w:t>
      </w:r>
      <w:r w:rsidR="008508D8">
        <w:rPr>
          <w:rFonts w:ascii="Palatino Linotype" w:hAnsi="Palatino Linotype" w:cs="Times New Roman"/>
          <w:sz w:val="24"/>
          <w:szCs w:val="24"/>
        </w:rPr>
        <w:t>expound Marx’s ideas in an understandable way. A major victory objective is giving a series of speeches to that end that total 30 minutes. Note that speeches by you on this subject given in the final assembly session count for double their actual time: a five minute speech</w:t>
      </w:r>
      <w:r w:rsidR="00C80B95">
        <w:rPr>
          <w:rFonts w:ascii="Palatino Linotype" w:hAnsi="Palatino Linotype" w:cs="Times New Roman"/>
          <w:sz w:val="24"/>
          <w:szCs w:val="24"/>
        </w:rPr>
        <w:t xml:space="preserve"> then (and only then)</w:t>
      </w:r>
      <w:r w:rsidR="008508D8">
        <w:rPr>
          <w:rFonts w:ascii="Palatino Linotype" w:hAnsi="Palatino Linotype" w:cs="Times New Roman"/>
          <w:sz w:val="24"/>
          <w:szCs w:val="24"/>
        </w:rPr>
        <w:t xml:space="preserve"> will count as ten, for example. The closer you can come to spending 30 minutes expounding revolutionary communism to the masses, the more your decision to run for office will be vindicated.</w:t>
      </w:r>
      <w:r w:rsidR="00C10955">
        <w:rPr>
          <w:rFonts w:ascii="Palatino Linotype" w:hAnsi="Palatino Linotype" w:cs="Times New Roman"/>
          <w:sz w:val="24"/>
          <w:szCs w:val="24"/>
        </w:rPr>
        <w:t xml:space="preserve"> You will need to time your speeches.</w:t>
      </w:r>
    </w:p>
    <w:p w14:paraId="287BC33B" w14:textId="4F78B611" w:rsidR="001330C1" w:rsidRPr="001330C1" w:rsidRDefault="001330C1">
      <w:pPr>
        <w:rPr>
          <w:rFonts w:ascii="Palatino Linotype" w:hAnsi="Palatino Linotype" w:cs="Times New Roman"/>
          <w:b/>
          <w:sz w:val="24"/>
          <w:szCs w:val="24"/>
        </w:rPr>
      </w:pPr>
      <w:r>
        <w:rPr>
          <w:rFonts w:ascii="Palatino Linotype" w:hAnsi="Palatino Linotype" w:cs="Times New Roman"/>
          <w:b/>
          <w:sz w:val="24"/>
          <w:szCs w:val="24"/>
        </w:rPr>
        <w:t>Tips and Strategies</w:t>
      </w:r>
    </w:p>
    <w:p w14:paraId="19627085" w14:textId="66D98AF5" w:rsidR="001330C1" w:rsidRDefault="008508D8" w:rsidP="001330C1">
      <w:pPr>
        <w:rPr>
          <w:rFonts w:ascii="Palatino Linotype" w:hAnsi="Palatino Linotype" w:cs="Times New Roman"/>
          <w:sz w:val="24"/>
          <w:szCs w:val="24"/>
        </w:rPr>
      </w:pPr>
      <w:r>
        <w:rPr>
          <w:rFonts w:ascii="Palatino Linotype" w:hAnsi="Palatino Linotype" w:cs="Times New Roman"/>
          <w:sz w:val="24"/>
          <w:szCs w:val="24"/>
        </w:rPr>
        <w:t xml:space="preserve">You know from experience that your ideas will be unpopular. In particular, many delegates will </w:t>
      </w:r>
      <w:r w:rsidR="00C80B95">
        <w:rPr>
          <w:rFonts w:ascii="Palatino Linotype" w:hAnsi="Palatino Linotype" w:cs="Times New Roman"/>
          <w:sz w:val="24"/>
          <w:szCs w:val="24"/>
        </w:rPr>
        <w:t>oppose</w:t>
      </w:r>
      <w:r>
        <w:rPr>
          <w:rFonts w:ascii="Palatino Linotype" w:hAnsi="Palatino Linotype" w:cs="Times New Roman"/>
          <w:sz w:val="24"/>
          <w:szCs w:val="24"/>
        </w:rPr>
        <w:t xml:space="preserve"> your goal of making the assembly dysfunctional. Therefore a good strategy for you will be to adopt the pose of a proceduralist, often asking questions about whether all the relevant parties have been consulted or had a chance to speak before legislation is voted on. Similarly, it will suit you to propose delaying votes so that the assembly may discuss or student them more. You may also</w:t>
      </w:r>
      <w:r w:rsidR="00C80B95">
        <w:rPr>
          <w:rFonts w:ascii="Palatino Linotype" w:hAnsi="Palatino Linotype" w:cs="Times New Roman"/>
          <w:sz w:val="24"/>
          <w:szCs w:val="24"/>
        </w:rPr>
        <w:t xml:space="preserve"> want to propose drawn-</w:t>
      </w:r>
      <w:r>
        <w:rPr>
          <w:rFonts w:ascii="Palatino Linotype" w:hAnsi="Palatino Linotype" w:cs="Times New Roman"/>
          <w:sz w:val="24"/>
          <w:szCs w:val="24"/>
        </w:rPr>
        <w:t xml:space="preserve">out revisions to proposed legislation as a further delaying tactic. In such instances you may need to present yourself as genuinely concerned about some issue of procedure or substance. In reality you want only to cause the assembly to vote as little as possible. </w:t>
      </w:r>
    </w:p>
    <w:p w14:paraId="1DCEDC2F" w14:textId="33F7E3C0" w:rsidR="000101FE" w:rsidRDefault="000101FE" w:rsidP="001330C1">
      <w:pPr>
        <w:rPr>
          <w:rFonts w:ascii="Palatino Linotype" w:hAnsi="Palatino Linotype" w:cs="Times New Roman"/>
          <w:sz w:val="24"/>
          <w:szCs w:val="24"/>
        </w:rPr>
      </w:pPr>
      <w:r>
        <w:rPr>
          <w:rFonts w:ascii="Palatino Linotype" w:hAnsi="Palatino Linotype" w:cs="Times New Roman"/>
          <w:sz w:val="24"/>
          <w:szCs w:val="24"/>
        </w:rPr>
        <w:t xml:space="preserve">Another strategy you will likely want to employ is to destabilize the speaker’s authority. The speaker can be removed by a vote, and the more time the assembly spends debating and voting on the question of who should be speaker, the less time it will devote to producing more oppressive laws. You should consider trying to convince other indeterminates or faction members that the speaker is treating them unfairly, and that someone else, perhaps one of them, would make a much better speaker. If the speakership does change it will be perfectly within your goals to then try to convince someone else that the new speaker is now treating </w:t>
      </w:r>
      <w:r w:rsidRPr="000101FE">
        <w:rPr>
          <w:rFonts w:ascii="Palatino Linotype" w:hAnsi="Palatino Linotype" w:cs="Times New Roman"/>
          <w:i/>
          <w:sz w:val="24"/>
          <w:szCs w:val="24"/>
        </w:rPr>
        <w:t>them</w:t>
      </w:r>
      <w:r>
        <w:rPr>
          <w:rFonts w:ascii="Palatino Linotype" w:hAnsi="Palatino Linotype" w:cs="Times New Roman"/>
          <w:sz w:val="24"/>
          <w:szCs w:val="24"/>
        </w:rPr>
        <w:t xml:space="preserve"> unfairly.</w:t>
      </w:r>
    </w:p>
    <w:p w14:paraId="318D7D3B" w14:textId="38DE68BC" w:rsidR="000221DF" w:rsidRDefault="008508D8" w:rsidP="001330C1">
      <w:pPr>
        <w:rPr>
          <w:rFonts w:ascii="Palatino Linotype" w:hAnsi="Palatino Linotype" w:cs="Times New Roman"/>
          <w:sz w:val="24"/>
          <w:szCs w:val="24"/>
        </w:rPr>
      </w:pPr>
      <w:r>
        <w:rPr>
          <w:rFonts w:ascii="Palatino Linotype" w:hAnsi="Palatino Linotype" w:cs="Times New Roman"/>
          <w:sz w:val="24"/>
          <w:szCs w:val="24"/>
        </w:rPr>
        <w:t>Because you care little about the outcome of votes, with the partial exception</w:t>
      </w:r>
      <w:r w:rsidR="00C80B95">
        <w:rPr>
          <w:rFonts w:ascii="Palatino Linotype" w:hAnsi="Palatino Linotype" w:cs="Times New Roman"/>
          <w:sz w:val="24"/>
          <w:szCs w:val="24"/>
        </w:rPr>
        <w:t xml:space="preserve"> of</w:t>
      </w:r>
      <w:r>
        <w:rPr>
          <w:rFonts w:ascii="Palatino Linotype" w:hAnsi="Palatino Linotype" w:cs="Times New Roman"/>
          <w:sz w:val="24"/>
          <w:szCs w:val="24"/>
        </w:rPr>
        <w:t xml:space="preserve"> loosen</w:t>
      </w:r>
      <w:r w:rsidR="00C80B95">
        <w:rPr>
          <w:rFonts w:ascii="Palatino Linotype" w:hAnsi="Palatino Linotype" w:cs="Times New Roman"/>
          <w:sz w:val="24"/>
          <w:szCs w:val="24"/>
        </w:rPr>
        <w:t xml:space="preserve">ing </w:t>
      </w:r>
      <w:r>
        <w:rPr>
          <w:rFonts w:ascii="Palatino Linotype" w:hAnsi="Palatino Linotype" w:cs="Times New Roman"/>
          <w:sz w:val="24"/>
          <w:szCs w:val="24"/>
        </w:rPr>
        <w:t>border control, you have great freedom in interacting with other</w:t>
      </w:r>
      <w:r w:rsidR="00C80B95">
        <w:rPr>
          <w:rFonts w:ascii="Palatino Linotype" w:hAnsi="Palatino Linotype" w:cs="Times New Roman"/>
          <w:sz w:val="24"/>
          <w:szCs w:val="24"/>
        </w:rPr>
        <w:t>s.</w:t>
      </w:r>
      <w:r>
        <w:rPr>
          <w:rFonts w:ascii="Palatino Linotype" w:hAnsi="Palatino Linotype" w:cs="Times New Roman"/>
          <w:sz w:val="24"/>
          <w:szCs w:val="24"/>
        </w:rPr>
        <w:t xml:space="preserve"> You also feel no compunction to be honest with anyone. Everything you do is justified by the goal</w:t>
      </w:r>
      <w:r w:rsidR="00C80B95">
        <w:rPr>
          <w:rFonts w:ascii="Palatino Linotype" w:hAnsi="Palatino Linotype" w:cs="Times New Roman"/>
          <w:sz w:val="24"/>
          <w:szCs w:val="24"/>
        </w:rPr>
        <w:t>s</w:t>
      </w:r>
      <w:r>
        <w:rPr>
          <w:rFonts w:ascii="Palatino Linotype" w:hAnsi="Palatino Linotype" w:cs="Times New Roman"/>
          <w:sz w:val="24"/>
          <w:szCs w:val="24"/>
        </w:rPr>
        <w:t xml:space="preserve"> of slowing down the legislature and </w:t>
      </w:r>
      <w:r w:rsidR="00C80B95">
        <w:rPr>
          <w:rFonts w:ascii="Palatino Linotype" w:hAnsi="Palatino Linotype" w:cs="Times New Roman"/>
          <w:sz w:val="24"/>
          <w:szCs w:val="24"/>
        </w:rPr>
        <w:t>popularizing</w:t>
      </w:r>
      <w:r>
        <w:rPr>
          <w:rFonts w:ascii="Palatino Linotype" w:hAnsi="Palatino Linotype" w:cs="Times New Roman"/>
          <w:sz w:val="24"/>
          <w:szCs w:val="24"/>
        </w:rPr>
        <w:t xml:space="preserve"> communist ideas. One thing you might negotiate in exchange for </w:t>
      </w:r>
      <w:r w:rsidR="00C80B95">
        <w:rPr>
          <w:rFonts w:ascii="Palatino Linotype" w:hAnsi="Palatino Linotype" w:cs="Times New Roman"/>
          <w:sz w:val="24"/>
          <w:szCs w:val="24"/>
        </w:rPr>
        <w:t xml:space="preserve">your vote is </w:t>
      </w:r>
      <w:r>
        <w:rPr>
          <w:rFonts w:ascii="Palatino Linotype" w:hAnsi="Palatino Linotype" w:cs="Times New Roman"/>
          <w:sz w:val="24"/>
          <w:szCs w:val="24"/>
        </w:rPr>
        <w:t xml:space="preserve">help </w:t>
      </w:r>
      <w:r w:rsidR="00C80B95">
        <w:rPr>
          <w:rFonts w:ascii="Palatino Linotype" w:hAnsi="Palatino Linotype" w:cs="Times New Roman"/>
          <w:sz w:val="24"/>
          <w:szCs w:val="24"/>
        </w:rPr>
        <w:t>to obtain as</w:t>
      </w:r>
      <w:r>
        <w:rPr>
          <w:rFonts w:ascii="Palatino Linotype" w:hAnsi="Palatino Linotype" w:cs="Times New Roman"/>
          <w:sz w:val="24"/>
          <w:szCs w:val="24"/>
        </w:rPr>
        <w:t xml:space="preserve"> much speaking time as possible. </w:t>
      </w:r>
      <w:r w:rsidR="00C80B95">
        <w:rPr>
          <w:rFonts w:ascii="Palatino Linotype" w:hAnsi="Palatino Linotype" w:cs="Times New Roman"/>
          <w:sz w:val="24"/>
          <w:szCs w:val="24"/>
        </w:rPr>
        <w:t xml:space="preserve">Additionally, if you can convince other delegates to help you ensure the assembly is “following all the </w:t>
      </w:r>
      <w:r w:rsidR="00C80B95">
        <w:rPr>
          <w:rFonts w:ascii="Palatino Linotype" w:hAnsi="Palatino Linotype" w:cs="Times New Roman"/>
          <w:sz w:val="24"/>
          <w:szCs w:val="24"/>
        </w:rPr>
        <w:lastRenderedPageBreak/>
        <w:t xml:space="preserve">proper procedures” (i.e. performing its tasks in the most time-consuming manner possible), that too will be all to the good. Long live revolution! </w:t>
      </w:r>
    </w:p>
    <w:tbl>
      <w:tblPr>
        <w:tblStyle w:val="TableGrid"/>
        <w:tblW w:w="8910" w:type="dxa"/>
        <w:tblInd w:w="108" w:type="dxa"/>
        <w:tblBorders>
          <w:insideH w:val="none" w:sz="0" w:space="0" w:color="auto"/>
          <w:insideV w:val="none" w:sz="0" w:space="0" w:color="auto"/>
        </w:tblBorders>
        <w:tblLook w:val="04A0" w:firstRow="1" w:lastRow="0" w:firstColumn="1" w:lastColumn="0" w:noHBand="0" w:noVBand="1"/>
      </w:tblPr>
      <w:tblGrid>
        <w:gridCol w:w="1558"/>
        <w:gridCol w:w="7352"/>
      </w:tblGrid>
      <w:tr w:rsidR="008256A6" w14:paraId="222D5FD7" w14:textId="77777777" w:rsidTr="008256A6">
        <w:trPr>
          <w:trHeight w:val="359"/>
        </w:trPr>
        <w:tc>
          <w:tcPr>
            <w:tcW w:w="1558" w:type="dxa"/>
            <w:shd w:val="clear" w:color="auto" w:fill="auto"/>
            <w:vAlign w:val="center"/>
          </w:tcPr>
          <w:p w14:paraId="33473F56" w14:textId="77777777" w:rsidR="008256A6" w:rsidRPr="00277E63" w:rsidRDefault="008256A6" w:rsidP="008256A6">
            <w:pPr>
              <w:jc w:val="center"/>
              <w:rPr>
                <w:b/>
              </w:rPr>
            </w:pPr>
            <w:r w:rsidRPr="00277E63">
              <w:rPr>
                <w:b/>
              </w:rPr>
              <w:t>Point</w:t>
            </w:r>
            <w:r>
              <w:rPr>
                <w:b/>
              </w:rPr>
              <w:t>s</w:t>
            </w:r>
          </w:p>
        </w:tc>
        <w:tc>
          <w:tcPr>
            <w:tcW w:w="7352" w:type="dxa"/>
            <w:shd w:val="clear" w:color="auto" w:fill="auto"/>
            <w:vAlign w:val="center"/>
          </w:tcPr>
          <w:p w14:paraId="4F559B23" w14:textId="77777777" w:rsidR="008256A6" w:rsidRPr="00277E63" w:rsidRDefault="008256A6" w:rsidP="008256A6">
            <w:pPr>
              <w:jc w:val="center"/>
              <w:rPr>
                <w:b/>
              </w:rPr>
            </w:pPr>
            <w:r w:rsidRPr="00277E63">
              <w:rPr>
                <w:b/>
              </w:rPr>
              <w:t>Objective</w:t>
            </w:r>
          </w:p>
        </w:tc>
      </w:tr>
      <w:tr w:rsidR="008256A6" w14:paraId="55D23534" w14:textId="77777777" w:rsidTr="008256A6">
        <w:trPr>
          <w:trHeight w:val="684"/>
        </w:trPr>
        <w:tc>
          <w:tcPr>
            <w:tcW w:w="1558" w:type="dxa"/>
            <w:shd w:val="clear" w:color="auto" w:fill="auto"/>
            <w:vAlign w:val="center"/>
          </w:tcPr>
          <w:p w14:paraId="2A19549F" w14:textId="367651E5" w:rsidR="008256A6" w:rsidRDefault="008256A6" w:rsidP="008256A6">
            <w:pPr>
              <w:jc w:val="center"/>
            </w:pPr>
            <w:r>
              <w:t>2</w:t>
            </w:r>
          </w:p>
        </w:tc>
        <w:tc>
          <w:tcPr>
            <w:tcW w:w="7352" w:type="dxa"/>
            <w:shd w:val="clear" w:color="auto" w:fill="auto"/>
            <w:vAlign w:val="center"/>
          </w:tcPr>
          <w:p w14:paraId="28D0301B" w14:textId="1042DE37" w:rsidR="008256A6" w:rsidRDefault="008256A6" w:rsidP="008256A6">
            <w:r>
              <w:t>You speak for thirty minutes on Marx’s ideas (minutes in the final session count for double time)</w:t>
            </w:r>
          </w:p>
        </w:tc>
      </w:tr>
      <w:tr w:rsidR="008256A6" w14:paraId="21F0F00C" w14:textId="77777777" w:rsidTr="008256A6">
        <w:trPr>
          <w:trHeight w:val="675"/>
        </w:trPr>
        <w:tc>
          <w:tcPr>
            <w:tcW w:w="1558" w:type="dxa"/>
            <w:shd w:val="clear" w:color="auto" w:fill="D0CECE" w:themeFill="background2" w:themeFillShade="E6"/>
            <w:vAlign w:val="center"/>
          </w:tcPr>
          <w:p w14:paraId="7C4FEAF9" w14:textId="53B49081" w:rsidR="008256A6" w:rsidRDefault="008256A6" w:rsidP="008256A6">
            <w:pPr>
              <w:jc w:val="center"/>
            </w:pPr>
            <w:r>
              <w:t>1per vote</w:t>
            </w:r>
          </w:p>
        </w:tc>
        <w:tc>
          <w:tcPr>
            <w:tcW w:w="7352" w:type="dxa"/>
            <w:shd w:val="clear" w:color="auto" w:fill="D0CECE" w:themeFill="background2" w:themeFillShade="E6"/>
            <w:vAlign w:val="center"/>
          </w:tcPr>
          <w:p w14:paraId="20F63F8E" w14:textId="6B8088FB" w:rsidR="008256A6" w:rsidRDefault="008256A6" w:rsidP="008256A6">
            <w:r>
              <w:t>The assembly holds a vote on changing the speaker</w:t>
            </w:r>
          </w:p>
        </w:tc>
      </w:tr>
      <w:tr w:rsidR="008256A6" w14:paraId="0C194294" w14:textId="77777777" w:rsidTr="008256A6">
        <w:trPr>
          <w:trHeight w:val="414"/>
        </w:trPr>
        <w:tc>
          <w:tcPr>
            <w:tcW w:w="1558" w:type="dxa"/>
            <w:shd w:val="clear" w:color="auto" w:fill="auto"/>
            <w:vAlign w:val="center"/>
          </w:tcPr>
          <w:p w14:paraId="3335BE72" w14:textId="5E36A549" w:rsidR="008256A6" w:rsidRDefault="007C6B19" w:rsidP="008256A6">
            <w:pPr>
              <w:jc w:val="center"/>
            </w:pPr>
            <w:r>
              <w:t>0.5 per vote</w:t>
            </w:r>
          </w:p>
        </w:tc>
        <w:tc>
          <w:tcPr>
            <w:tcW w:w="7352" w:type="dxa"/>
            <w:shd w:val="clear" w:color="auto" w:fill="auto"/>
            <w:vAlign w:val="center"/>
          </w:tcPr>
          <w:p w14:paraId="2FD7FD32" w14:textId="68B54DF7" w:rsidR="008256A6" w:rsidRDefault="008256A6" w:rsidP="008256A6">
            <w:r w:rsidRPr="00E44BCF">
              <w:t xml:space="preserve">The assembly </w:t>
            </w:r>
            <w:r>
              <w:t>votes on measures beyond the initial three described in the issue sheets (welfare, borders, minority rights)</w:t>
            </w:r>
          </w:p>
        </w:tc>
      </w:tr>
      <w:tr w:rsidR="008256A6" w14:paraId="3289DCE1" w14:textId="77777777" w:rsidTr="008256A6">
        <w:trPr>
          <w:trHeight w:val="378"/>
        </w:trPr>
        <w:tc>
          <w:tcPr>
            <w:tcW w:w="1558" w:type="dxa"/>
            <w:shd w:val="clear" w:color="auto" w:fill="D0CECE" w:themeFill="background2" w:themeFillShade="E6"/>
            <w:vAlign w:val="center"/>
          </w:tcPr>
          <w:p w14:paraId="401BF252" w14:textId="77777777" w:rsidR="008256A6" w:rsidRDefault="008256A6" w:rsidP="008256A6">
            <w:pPr>
              <w:jc w:val="center"/>
            </w:pPr>
            <w:r>
              <w:t>1</w:t>
            </w:r>
          </w:p>
        </w:tc>
        <w:tc>
          <w:tcPr>
            <w:tcW w:w="7352" w:type="dxa"/>
            <w:shd w:val="clear" w:color="auto" w:fill="D0CECE" w:themeFill="background2" w:themeFillShade="E6"/>
            <w:vAlign w:val="center"/>
          </w:tcPr>
          <w:p w14:paraId="0B2C035E" w14:textId="5DB19A2A" w:rsidR="008256A6" w:rsidRDefault="007C6B19" w:rsidP="008256A6">
            <w:r>
              <w:t>The assembly only passes (as opposed to votes on) two measures in the entire game</w:t>
            </w:r>
          </w:p>
        </w:tc>
      </w:tr>
      <w:tr w:rsidR="008256A6" w14:paraId="0953F4AA" w14:textId="77777777" w:rsidTr="008256A6">
        <w:trPr>
          <w:trHeight w:val="333"/>
        </w:trPr>
        <w:tc>
          <w:tcPr>
            <w:tcW w:w="1558" w:type="dxa"/>
            <w:shd w:val="clear" w:color="auto" w:fill="auto"/>
            <w:vAlign w:val="center"/>
          </w:tcPr>
          <w:p w14:paraId="6DEB7243" w14:textId="1A2815D9" w:rsidR="008256A6" w:rsidRDefault="007C6B19" w:rsidP="008256A6">
            <w:pPr>
              <w:jc w:val="center"/>
            </w:pPr>
            <w:r>
              <w:t>2</w:t>
            </w:r>
          </w:p>
        </w:tc>
        <w:tc>
          <w:tcPr>
            <w:tcW w:w="7352" w:type="dxa"/>
            <w:shd w:val="clear" w:color="auto" w:fill="auto"/>
            <w:vAlign w:val="center"/>
          </w:tcPr>
          <w:p w14:paraId="7C8B5BF6" w14:textId="7B939744" w:rsidR="008256A6" w:rsidRDefault="007C6B19" w:rsidP="008256A6">
            <w:r>
              <w:t>The assembly only passes (as opposed to votes on) two measures in the entire game</w:t>
            </w:r>
          </w:p>
        </w:tc>
      </w:tr>
    </w:tbl>
    <w:p w14:paraId="681F1917" w14:textId="77777777" w:rsidR="007C6B19" w:rsidRPr="00EC7D48" w:rsidRDefault="007C6B19" w:rsidP="001330C1">
      <w:pPr>
        <w:rPr>
          <w:rFonts w:ascii="Palatino Linotype" w:hAnsi="Palatino Linotype" w:cs="Times New Roman"/>
          <w:sz w:val="24"/>
          <w:szCs w:val="24"/>
        </w:rPr>
      </w:pPr>
    </w:p>
    <w:p w14:paraId="27829C77" w14:textId="77777777" w:rsidR="008153DC" w:rsidRDefault="008153DC" w:rsidP="00EC7D48">
      <w:pPr>
        <w:pStyle w:val="BodyA"/>
        <w:rPr>
          <w:rFonts w:ascii="Palatino" w:hAnsi="Palatino"/>
          <w:b/>
          <w:lang w:val="de-DE"/>
        </w:rPr>
      </w:pPr>
    </w:p>
    <w:p w14:paraId="1BC9C516" w14:textId="660B7ADA" w:rsidR="000A79FC" w:rsidRDefault="000A79FC" w:rsidP="00EC7D48">
      <w:pPr>
        <w:pStyle w:val="BodyA"/>
        <w:rPr>
          <w:rFonts w:ascii="Palatino" w:hAnsi="Palatino"/>
          <w:b/>
          <w:lang w:val="de-DE"/>
        </w:rPr>
      </w:pPr>
      <w:r>
        <w:rPr>
          <w:rFonts w:ascii="Palatino" w:hAnsi="Palatino"/>
          <w:b/>
          <w:lang w:val="de-DE"/>
        </w:rPr>
        <w:t xml:space="preserve">Primary </w:t>
      </w:r>
      <w:r w:rsidR="00D66DC7">
        <w:rPr>
          <w:rFonts w:ascii="Palatino" w:hAnsi="Palatino"/>
          <w:b/>
          <w:lang w:val="de-DE"/>
        </w:rPr>
        <w:t>Text</w:t>
      </w:r>
      <w:r>
        <w:rPr>
          <w:rFonts w:ascii="Palatino" w:hAnsi="Palatino"/>
          <w:b/>
          <w:lang w:val="de-DE"/>
        </w:rPr>
        <w:t>:</w:t>
      </w:r>
    </w:p>
    <w:p w14:paraId="269AAD2B" w14:textId="602A2F76" w:rsidR="00E21687" w:rsidRPr="00C80B95" w:rsidRDefault="00C80B95" w:rsidP="00EC7D48">
      <w:pPr>
        <w:pStyle w:val="BodyA"/>
        <w:rPr>
          <w:rFonts w:ascii="Palatino" w:hAnsi="Palatino"/>
          <w:lang w:val="de-DE"/>
        </w:rPr>
      </w:pPr>
      <w:r>
        <w:rPr>
          <w:rFonts w:ascii="Palatino" w:hAnsi="Palatino"/>
          <w:lang w:val="de-DE"/>
        </w:rPr>
        <w:t>Marx, Karl</w:t>
      </w:r>
      <w:r w:rsidR="00BC674F">
        <w:rPr>
          <w:rFonts w:ascii="Palatino" w:hAnsi="Palatino"/>
          <w:lang w:val="de-DE"/>
        </w:rPr>
        <w:t xml:space="preserve"> (</w:t>
      </w:r>
      <w:r>
        <w:rPr>
          <w:rFonts w:ascii="Palatino" w:hAnsi="Palatino"/>
          <w:lang w:val="de-DE"/>
        </w:rPr>
        <w:t>1964</w:t>
      </w:r>
      <w:r w:rsidR="00D66DC7">
        <w:rPr>
          <w:rFonts w:ascii="Palatino" w:hAnsi="Palatino"/>
          <w:lang w:val="de-DE"/>
        </w:rPr>
        <w:t>). “</w:t>
      </w:r>
      <w:r>
        <w:rPr>
          <w:rFonts w:ascii="Palatino" w:hAnsi="Palatino"/>
          <w:lang w:val="de-DE"/>
        </w:rPr>
        <w:t xml:space="preserve">Profit of Capital,“ and “Rent of Land.“ </w:t>
      </w:r>
      <w:r>
        <w:rPr>
          <w:rFonts w:ascii="Palatino" w:hAnsi="Palatino"/>
          <w:i/>
          <w:lang w:val="de-DE"/>
        </w:rPr>
        <w:t>The Economic and Philosophic Manuscripts of 1844</w:t>
      </w:r>
      <w:r>
        <w:rPr>
          <w:rFonts w:ascii="Palatino" w:hAnsi="Palatino"/>
          <w:lang w:val="de-DE"/>
        </w:rPr>
        <w:t xml:space="preserve">. Dirk Struik, ed. (New </w:t>
      </w:r>
      <w:r w:rsidR="00B932A4">
        <w:rPr>
          <w:rFonts w:ascii="Palatino" w:hAnsi="Palatino"/>
          <w:lang w:val="de-DE"/>
        </w:rPr>
        <w:t>York, International Publishers.)</w:t>
      </w:r>
    </w:p>
    <w:p w14:paraId="103F4374" w14:textId="77777777" w:rsidR="00194B60" w:rsidRDefault="00194B60" w:rsidP="00EC7D48">
      <w:pPr>
        <w:pStyle w:val="BodyA"/>
        <w:rPr>
          <w:rFonts w:ascii="Palatino" w:hAnsi="Palatino"/>
          <w:lang w:val="de-DE"/>
        </w:rPr>
      </w:pPr>
    </w:p>
    <w:p w14:paraId="5EB8FF37" w14:textId="77777777" w:rsidR="004240DE" w:rsidRDefault="004240DE" w:rsidP="00EC7D48">
      <w:pPr>
        <w:pStyle w:val="BodyA"/>
        <w:rPr>
          <w:rFonts w:ascii="Palatino" w:hAnsi="Palatino"/>
          <w:b/>
          <w:lang w:val="de-DE"/>
        </w:rPr>
      </w:pPr>
      <w:r>
        <w:rPr>
          <w:rFonts w:ascii="Palatino" w:hAnsi="Palatino"/>
          <w:b/>
          <w:lang w:val="de-DE"/>
        </w:rPr>
        <w:t>Further Reading:</w:t>
      </w:r>
    </w:p>
    <w:p w14:paraId="65555586" w14:textId="7E8DDB06" w:rsidR="00BC674F" w:rsidRDefault="00647ECE" w:rsidP="00BC674F">
      <w:pPr>
        <w:pStyle w:val="BodyA"/>
        <w:rPr>
          <w:rFonts w:ascii="Palatino" w:hAnsi="Palatino"/>
          <w:lang w:val="de-DE"/>
        </w:rPr>
      </w:pPr>
      <w:r>
        <w:rPr>
          <w:rFonts w:ascii="Palatino" w:hAnsi="Palatino"/>
          <w:lang w:val="de-DE"/>
        </w:rPr>
        <w:t>Kymlicka, Will (2001</w:t>
      </w:r>
      <w:r w:rsidR="00BC674F">
        <w:rPr>
          <w:rFonts w:ascii="Palatino" w:hAnsi="Palatino"/>
          <w:lang w:val="de-DE"/>
        </w:rPr>
        <w:t>). “</w:t>
      </w:r>
      <w:r>
        <w:rPr>
          <w:rFonts w:ascii="Palatino" w:hAnsi="Palatino"/>
          <w:lang w:val="de-DE"/>
        </w:rPr>
        <w:t xml:space="preserve">Marxism.“ </w:t>
      </w:r>
      <w:r w:rsidRPr="00647ECE">
        <w:rPr>
          <w:rFonts w:ascii="Palatino" w:hAnsi="Palatino"/>
          <w:i/>
          <w:lang w:val="de-DE"/>
        </w:rPr>
        <w:t>Contemporary Political Philosophy : An Introduction</w:t>
      </w:r>
      <w:r>
        <w:rPr>
          <w:rFonts w:ascii="Palatino" w:hAnsi="Palatino"/>
          <w:lang w:val="de-DE"/>
        </w:rPr>
        <w:t xml:space="preserve">. </w:t>
      </w:r>
      <w:r w:rsidR="00A312BA">
        <w:rPr>
          <w:rFonts w:ascii="Palatino" w:hAnsi="Palatino"/>
          <w:lang w:val="de-DE"/>
        </w:rPr>
        <w:t xml:space="preserve">Second Edition </w:t>
      </w:r>
      <w:r>
        <w:rPr>
          <w:rFonts w:ascii="Palatino" w:hAnsi="Palatino"/>
          <w:lang w:val="de-DE"/>
        </w:rPr>
        <w:t>(Oxford: Oxford</w:t>
      </w:r>
      <w:r w:rsidR="00BC674F">
        <w:rPr>
          <w:rFonts w:ascii="Palatino" w:hAnsi="Palatino"/>
          <w:lang w:val="de-DE"/>
        </w:rPr>
        <w:t xml:space="preserve"> University Press</w:t>
      </w:r>
      <w:r>
        <w:rPr>
          <w:rFonts w:ascii="Palatino" w:hAnsi="Palatino"/>
          <w:lang w:val="de-DE"/>
        </w:rPr>
        <w:t>)</w:t>
      </w:r>
      <w:r w:rsidR="00BC674F">
        <w:rPr>
          <w:rFonts w:ascii="Palatino" w:hAnsi="Palatino"/>
          <w:lang w:val="de-DE"/>
        </w:rPr>
        <w:t>.</w:t>
      </w:r>
    </w:p>
    <w:p w14:paraId="1719ED6B" w14:textId="6FBDF462" w:rsidR="004240DE" w:rsidRPr="004240DE" w:rsidRDefault="004240DE" w:rsidP="00BC674F">
      <w:pPr>
        <w:pStyle w:val="BodyA"/>
        <w:rPr>
          <w:rFonts w:ascii="Palatino" w:hAnsi="Palatino"/>
          <w:b/>
          <w:lang w:val="de-DE"/>
        </w:rPr>
      </w:pPr>
    </w:p>
    <w:sectPr w:rsidR="004240DE" w:rsidRPr="004240DE" w:rsidSect="00137A9C">
      <w:footerReference w:type="even" r:id="rId7"/>
      <w:footerReference w:type="default" r:id="rId8"/>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EF220" w15:done="1"/>
  <w15:commentEx w15:paraId="3CB551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EF220" w16cid:durableId="21389A11"/>
  <w16cid:commentId w16cid:paraId="3CB551CF" w16cid:durableId="21389A1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660C0" w14:textId="77777777" w:rsidR="008256A6" w:rsidRDefault="008256A6" w:rsidP="00A54BC0">
      <w:pPr>
        <w:spacing w:after="0" w:line="240" w:lineRule="auto"/>
      </w:pPr>
      <w:r>
        <w:separator/>
      </w:r>
    </w:p>
  </w:endnote>
  <w:endnote w:type="continuationSeparator" w:id="0">
    <w:p w14:paraId="7627B99F" w14:textId="77777777" w:rsidR="008256A6" w:rsidRDefault="008256A6" w:rsidP="00A54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charset w:val="00"/>
    <w:family w:val="swiss"/>
    <w:pitch w:val="variable"/>
    <w:sig w:usb0="E4002EFF" w:usb1="C000E47F"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BD2A0" w14:textId="77777777" w:rsidR="008256A6" w:rsidRDefault="008256A6" w:rsidP="008256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797BB7" w14:textId="77777777" w:rsidR="008256A6" w:rsidRDefault="008256A6" w:rsidP="00A54B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20852" w14:textId="77777777" w:rsidR="008256A6" w:rsidRDefault="008256A6" w:rsidP="008256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26BD">
      <w:rPr>
        <w:rStyle w:val="PageNumber"/>
        <w:noProof/>
      </w:rPr>
      <w:t>2</w:t>
    </w:r>
    <w:r>
      <w:rPr>
        <w:rStyle w:val="PageNumber"/>
      </w:rPr>
      <w:fldChar w:fldCharType="end"/>
    </w:r>
  </w:p>
  <w:p w14:paraId="4CAA30E1" w14:textId="77777777" w:rsidR="008256A6" w:rsidRDefault="008256A6" w:rsidP="00A54B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FB3047" w14:textId="77777777" w:rsidR="008256A6" w:rsidRDefault="008256A6" w:rsidP="00A54BC0">
      <w:pPr>
        <w:spacing w:after="0" w:line="240" w:lineRule="auto"/>
      </w:pPr>
      <w:r>
        <w:separator/>
      </w:r>
    </w:p>
  </w:footnote>
  <w:footnote w:type="continuationSeparator" w:id="0">
    <w:p w14:paraId="5AF4809C" w14:textId="77777777" w:rsidR="008256A6" w:rsidRDefault="008256A6" w:rsidP="00A54B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848"/>
    <w:rsid w:val="00007011"/>
    <w:rsid w:val="000101FE"/>
    <w:rsid w:val="000221DF"/>
    <w:rsid w:val="0006424A"/>
    <w:rsid w:val="000A79FC"/>
    <w:rsid w:val="001330C1"/>
    <w:rsid w:val="00137A9C"/>
    <w:rsid w:val="00194B60"/>
    <w:rsid w:val="00194FF3"/>
    <w:rsid w:val="001D48C4"/>
    <w:rsid w:val="00265861"/>
    <w:rsid w:val="0027638F"/>
    <w:rsid w:val="0032495E"/>
    <w:rsid w:val="003A5D08"/>
    <w:rsid w:val="00413D88"/>
    <w:rsid w:val="004240DE"/>
    <w:rsid w:val="00607711"/>
    <w:rsid w:val="00647ECE"/>
    <w:rsid w:val="00675DFC"/>
    <w:rsid w:val="006A0B59"/>
    <w:rsid w:val="007927DE"/>
    <w:rsid w:val="007A024A"/>
    <w:rsid w:val="007A7BE2"/>
    <w:rsid w:val="007C6B19"/>
    <w:rsid w:val="007D4693"/>
    <w:rsid w:val="008153DC"/>
    <w:rsid w:val="008256A6"/>
    <w:rsid w:val="008508D8"/>
    <w:rsid w:val="008624D9"/>
    <w:rsid w:val="008A0127"/>
    <w:rsid w:val="009026BD"/>
    <w:rsid w:val="009A3AC9"/>
    <w:rsid w:val="00A11650"/>
    <w:rsid w:val="00A2060A"/>
    <w:rsid w:val="00A312BA"/>
    <w:rsid w:val="00A54BC0"/>
    <w:rsid w:val="00AF3234"/>
    <w:rsid w:val="00B932A4"/>
    <w:rsid w:val="00BC674F"/>
    <w:rsid w:val="00C10955"/>
    <w:rsid w:val="00C80B95"/>
    <w:rsid w:val="00CD7848"/>
    <w:rsid w:val="00D62726"/>
    <w:rsid w:val="00D66DC7"/>
    <w:rsid w:val="00DC2AE9"/>
    <w:rsid w:val="00E21687"/>
    <w:rsid w:val="00E87E9A"/>
    <w:rsid w:val="00EC2C12"/>
    <w:rsid w:val="00EC7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E2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21687"/>
    <w:pPr>
      <w:pBdr>
        <w:top w:val="nil"/>
        <w:left w:val="nil"/>
        <w:bottom w:val="nil"/>
        <w:right w:val="nil"/>
        <w:between w:val="nil"/>
        <w:bar w:val="nil"/>
      </w:pBdr>
      <w:spacing w:after="0" w:line="240" w:lineRule="auto"/>
    </w:pPr>
    <w:rPr>
      <w:rFonts w:ascii="Times" w:eastAsia="Arial Unicode MS" w:hAnsi="Arial Unicode MS" w:cs="Arial Unicode MS"/>
      <w:color w:val="000000"/>
      <w:sz w:val="24"/>
      <w:szCs w:val="24"/>
      <w:u w:color="000000"/>
      <w:bdr w:val="nil"/>
      <w:lang w:val="en-AU"/>
    </w:rPr>
  </w:style>
  <w:style w:type="character" w:styleId="Hyperlink">
    <w:name w:val="Hyperlink"/>
    <w:basedOn w:val="DefaultParagraphFont"/>
    <w:uiPriority w:val="99"/>
    <w:semiHidden/>
    <w:unhideWhenUsed/>
    <w:rsid w:val="004240DE"/>
    <w:rPr>
      <w:color w:val="0000FF"/>
      <w:u w:val="single"/>
    </w:rPr>
  </w:style>
  <w:style w:type="character" w:styleId="CommentReference">
    <w:name w:val="annotation reference"/>
    <w:basedOn w:val="DefaultParagraphFont"/>
    <w:uiPriority w:val="99"/>
    <w:semiHidden/>
    <w:unhideWhenUsed/>
    <w:rsid w:val="007A7BE2"/>
    <w:rPr>
      <w:sz w:val="16"/>
      <w:szCs w:val="16"/>
    </w:rPr>
  </w:style>
  <w:style w:type="paragraph" w:styleId="CommentText">
    <w:name w:val="annotation text"/>
    <w:basedOn w:val="Normal"/>
    <w:link w:val="CommentTextChar"/>
    <w:uiPriority w:val="99"/>
    <w:semiHidden/>
    <w:unhideWhenUsed/>
    <w:rsid w:val="007A7BE2"/>
    <w:pPr>
      <w:spacing w:line="240" w:lineRule="auto"/>
    </w:pPr>
    <w:rPr>
      <w:sz w:val="20"/>
      <w:szCs w:val="20"/>
    </w:rPr>
  </w:style>
  <w:style w:type="character" w:customStyle="1" w:styleId="CommentTextChar">
    <w:name w:val="Comment Text Char"/>
    <w:basedOn w:val="DefaultParagraphFont"/>
    <w:link w:val="CommentText"/>
    <w:uiPriority w:val="99"/>
    <w:semiHidden/>
    <w:rsid w:val="007A7BE2"/>
    <w:rPr>
      <w:sz w:val="20"/>
      <w:szCs w:val="20"/>
    </w:rPr>
  </w:style>
  <w:style w:type="paragraph" w:styleId="CommentSubject">
    <w:name w:val="annotation subject"/>
    <w:basedOn w:val="CommentText"/>
    <w:next w:val="CommentText"/>
    <w:link w:val="CommentSubjectChar"/>
    <w:uiPriority w:val="99"/>
    <w:semiHidden/>
    <w:unhideWhenUsed/>
    <w:rsid w:val="007A7BE2"/>
    <w:rPr>
      <w:b/>
      <w:bCs/>
    </w:rPr>
  </w:style>
  <w:style w:type="character" w:customStyle="1" w:styleId="CommentSubjectChar">
    <w:name w:val="Comment Subject Char"/>
    <w:basedOn w:val="CommentTextChar"/>
    <w:link w:val="CommentSubject"/>
    <w:uiPriority w:val="99"/>
    <w:semiHidden/>
    <w:rsid w:val="007A7BE2"/>
    <w:rPr>
      <w:b/>
      <w:bCs/>
      <w:sz w:val="20"/>
      <w:szCs w:val="20"/>
    </w:rPr>
  </w:style>
  <w:style w:type="paragraph" w:styleId="BalloonText">
    <w:name w:val="Balloon Text"/>
    <w:basedOn w:val="Normal"/>
    <w:link w:val="BalloonTextChar"/>
    <w:uiPriority w:val="99"/>
    <w:semiHidden/>
    <w:unhideWhenUsed/>
    <w:rsid w:val="007A7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BE2"/>
    <w:rPr>
      <w:rFonts w:ascii="Segoe UI" w:hAnsi="Segoe UI" w:cs="Segoe UI"/>
      <w:sz w:val="18"/>
      <w:szCs w:val="18"/>
    </w:rPr>
  </w:style>
  <w:style w:type="paragraph" w:styleId="Footer">
    <w:name w:val="footer"/>
    <w:basedOn w:val="Normal"/>
    <w:link w:val="FooterChar"/>
    <w:uiPriority w:val="99"/>
    <w:unhideWhenUsed/>
    <w:rsid w:val="00A54B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4BC0"/>
  </w:style>
  <w:style w:type="character" w:styleId="PageNumber">
    <w:name w:val="page number"/>
    <w:basedOn w:val="DefaultParagraphFont"/>
    <w:uiPriority w:val="99"/>
    <w:semiHidden/>
    <w:unhideWhenUsed/>
    <w:rsid w:val="00A54BC0"/>
  </w:style>
  <w:style w:type="table" w:styleId="TableGrid">
    <w:name w:val="Table Grid"/>
    <w:basedOn w:val="TableNormal"/>
    <w:uiPriority w:val="39"/>
    <w:rsid w:val="008256A6"/>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21687"/>
    <w:pPr>
      <w:pBdr>
        <w:top w:val="nil"/>
        <w:left w:val="nil"/>
        <w:bottom w:val="nil"/>
        <w:right w:val="nil"/>
        <w:between w:val="nil"/>
        <w:bar w:val="nil"/>
      </w:pBdr>
      <w:spacing w:after="0" w:line="240" w:lineRule="auto"/>
    </w:pPr>
    <w:rPr>
      <w:rFonts w:ascii="Times" w:eastAsia="Arial Unicode MS" w:hAnsi="Arial Unicode MS" w:cs="Arial Unicode MS"/>
      <w:color w:val="000000"/>
      <w:sz w:val="24"/>
      <w:szCs w:val="24"/>
      <w:u w:color="000000"/>
      <w:bdr w:val="nil"/>
      <w:lang w:val="en-AU"/>
    </w:rPr>
  </w:style>
  <w:style w:type="character" w:styleId="Hyperlink">
    <w:name w:val="Hyperlink"/>
    <w:basedOn w:val="DefaultParagraphFont"/>
    <w:uiPriority w:val="99"/>
    <w:semiHidden/>
    <w:unhideWhenUsed/>
    <w:rsid w:val="004240DE"/>
    <w:rPr>
      <w:color w:val="0000FF"/>
      <w:u w:val="single"/>
    </w:rPr>
  </w:style>
  <w:style w:type="character" w:styleId="CommentReference">
    <w:name w:val="annotation reference"/>
    <w:basedOn w:val="DefaultParagraphFont"/>
    <w:uiPriority w:val="99"/>
    <w:semiHidden/>
    <w:unhideWhenUsed/>
    <w:rsid w:val="007A7BE2"/>
    <w:rPr>
      <w:sz w:val="16"/>
      <w:szCs w:val="16"/>
    </w:rPr>
  </w:style>
  <w:style w:type="paragraph" w:styleId="CommentText">
    <w:name w:val="annotation text"/>
    <w:basedOn w:val="Normal"/>
    <w:link w:val="CommentTextChar"/>
    <w:uiPriority w:val="99"/>
    <w:semiHidden/>
    <w:unhideWhenUsed/>
    <w:rsid w:val="007A7BE2"/>
    <w:pPr>
      <w:spacing w:line="240" w:lineRule="auto"/>
    </w:pPr>
    <w:rPr>
      <w:sz w:val="20"/>
      <w:szCs w:val="20"/>
    </w:rPr>
  </w:style>
  <w:style w:type="character" w:customStyle="1" w:styleId="CommentTextChar">
    <w:name w:val="Comment Text Char"/>
    <w:basedOn w:val="DefaultParagraphFont"/>
    <w:link w:val="CommentText"/>
    <w:uiPriority w:val="99"/>
    <w:semiHidden/>
    <w:rsid w:val="007A7BE2"/>
    <w:rPr>
      <w:sz w:val="20"/>
      <w:szCs w:val="20"/>
    </w:rPr>
  </w:style>
  <w:style w:type="paragraph" w:styleId="CommentSubject">
    <w:name w:val="annotation subject"/>
    <w:basedOn w:val="CommentText"/>
    <w:next w:val="CommentText"/>
    <w:link w:val="CommentSubjectChar"/>
    <w:uiPriority w:val="99"/>
    <w:semiHidden/>
    <w:unhideWhenUsed/>
    <w:rsid w:val="007A7BE2"/>
    <w:rPr>
      <w:b/>
      <w:bCs/>
    </w:rPr>
  </w:style>
  <w:style w:type="character" w:customStyle="1" w:styleId="CommentSubjectChar">
    <w:name w:val="Comment Subject Char"/>
    <w:basedOn w:val="CommentTextChar"/>
    <w:link w:val="CommentSubject"/>
    <w:uiPriority w:val="99"/>
    <w:semiHidden/>
    <w:rsid w:val="007A7BE2"/>
    <w:rPr>
      <w:b/>
      <w:bCs/>
      <w:sz w:val="20"/>
      <w:szCs w:val="20"/>
    </w:rPr>
  </w:style>
  <w:style w:type="paragraph" w:styleId="BalloonText">
    <w:name w:val="Balloon Text"/>
    <w:basedOn w:val="Normal"/>
    <w:link w:val="BalloonTextChar"/>
    <w:uiPriority w:val="99"/>
    <w:semiHidden/>
    <w:unhideWhenUsed/>
    <w:rsid w:val="007A7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BE2"/>
    <w:rPr>
      <w:rFonts w:ascii="Segoe UI" w:hAnsi="Segoe UI" w:cs="Segoe UI"/>
      <w:sz w:val="18"/>
      <w:szCs w:val="18"/>
    </w:rPr>
  </w:style>
  <w:style w:type="paragraph" w:styleId="Footer">
    <w:name w:val="footer"/>
    <w:basedOn w:val="Normal"/>
    <w:link w:val="FooterChar"/>
    <w:uiPriority w:val="99"/>
    <w:unhideWhenUsed/>
    <w:rsid w:val="00A54B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4BC0"/>
  </w:style>
  <w:style w:type="character" w:styleId="PageNumber">
    <w:name w:val="page number"/>
    <w:basedOn w:val="DefaultParagraphFont"/>
    <w:uiPriority w:val="99"/>
    <w:semiHidden/>
    <w:unhideWhenUsed/>
    <w:rsid w:val="00A54BC0"/>
  </w:style>
  <w:style w:type="table" w:styleId="TableGrid">
    <w:name w:val="Table Grid"/>
    <w:basedOn w:val="TableNormal"/>
    <w:uiPriority w:val="39"/>
    <w:rsid w:val="008256A6"/>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6/09/relationships/commentsIds" Target="commentsId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884</Words>
  <Characters>5039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mwdrap@gmail.com</dc:creator>
  <cp:keywords/>
  <dc:description/>
  <cp:lastModifiedBy>Andy Lamey</cp:lastModifiedBy>
  <cp:revision>11</cp:revision>
  <cp:lastPrinted>2019-09-23T01:25:00Z</cp:lastPrinted>
  <dcterms:created xsi:type="dcterms:W3CDTF">2019-09-29T02:56:00Z</dcterms:created>
  <dcterms:modified xsi:type="dcterms:W3CDTF">2019-11-13T06:33:00Z</dcterms:modified>
</cp:coreProperties>
</file>