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B4239">
      <w:pPr>
        <w:keepNext w:val="0"/>
        <w:widowControl/>
        <w:spacing w:before="400" w:after="280" w:line="240" w:lineRule="auto"/>
        <w:jc w:val="center"/>
      </w:pPr>
      <w:r>
        <w:rPr>
          <w:rFonts w:ascii="Calibri" w:hAnsi="Calibri" w:eastAsia="微软雅黑"/>
          <w:b/>
          <w:i w:val="0"/>
          <w:color w:val="217C7E"/>
          <w:sz w:val="20"/>
        </w:rPr>
        <w:t>PRODUCT DOCUMENTATION PLAYBOOK</w:t>
      </w:r>
    </w:p>
    <w:p w14:paraId="695D67A2">
      <w:pPr>
        <w:keepNext w:val="0"/>
        <w:widowControl/>
        <w:spacing w:before="0" w:after="200" w:line="252" w:lineRule="auto"/>
        <w:jc w:val="center"/>
      </w:pPr>
      <w:r>
        <w:rPr>
          <w:rFonts w:ascii="Calibri" w:hAnsi="Calibri" w:eastAsia="微软雅黑"/>
          <w:b/>
          <w:i w:val="0"/>
          <w:color w:val="1F4D78"/>
          <w:sz w:val="52"/>
        </w:rPr>
        <w:t>使用 product-kb-writer 和 Codex</w:t>
      </w:r>
      <w:r>
        <w:rPr>
          <w:rFonts w:ascii="Calibri" w:hAnsi="Calibri" w:eastAsia="微软雅黑"/>
          <w:b/>
          <w:i w:val="0"/>
          <w:color w:val="1F4D78"/>
          <w:sz w:val="52"/>
        </w:rPr>
        <w:br w:type="textWrapping"/>
      </w:r>
      <w:r>
        <w:rPr>
          <w:rFonts w:ascii="Calibri" w:hAnsi="Calibri" w:eastAsia="微软雅黑"/>
          <w:b/>
          <w:i w:val="0"/>
          <w:color w:val="1F4D78"/>
          <w:sz w:val="52"/>
        </w:rPr>
        <w:t>编写规范产品文档</w:t>
      </w:r>
    </w:p>
    <w:p w14:paraId="1F4792A7">
      <w:pPr>
        <w:keepNext w:val="0"/>
        <w:widowControl/>
        <w:spacing w:before="0" w:after="280" w:line="300" w:lineRule="auto"/>
        <w:jc w:val="center"/>
      </w:pPr>
      <w:r>
        <w:rPr>
          <w:rFonts w:ascii="Calibri" w:hAnsi="Calibri" w:eastAsia="微软雅黑"/>
          <w:b w:val="0"/>
          <w:i w:val="0"/>
          <w:color w:val="5F6B76"/>
          <w:sz w:val="28"/>
        </w:rPr>
        <w:t>面向非技术同事的实操教程</w:t>
      </w:r>
    </w:p>
    <w:p w14:paraId="4016B07D">
      <w:pPr>
        <w:keepNext/>
        <w:widowControl/>
        <w:spacing w:before="0" w:after="80" w:line="240" w:lineRule="auto"/>
        <w:jc w:val="center"/>
      </w:pPr>
      <w:r>
        <w:drawing>
          <wp:inline distT="0" distB="0" distL="114300" distR="114300">
            <wp:extent cx="2423160" cy="2420620"/>
            <wp:effectExtent l="0" t="0" r="0" b="0"/>
            <wp:docPr id="1" name="Picture 1" descr="示例产品：iPad Photo Booth Big Light Box Model。正式产品名称应先从 Product List 核对。" title="大灯箱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示例产品：iPad Photo Booth Big Light Box Model。正式产品名称应先从 Product List 核对。" title="大灯箱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E4E">
      <w:pPr>
        <w:keepNext w:val="0"/>
        <w:widowControl/>
        <w:spacing w:before="0" w:after="160" w:line="264" w:lineRule="auto"/>
        <w:jc w:val="center"/>
      </w:pPr>
      <w:r>
        <w:rPr>
          <w:rFonts w:ascii="Calibri" w:hAnsi="Calibri" w:eastAsia="微软雅黑"/>
          <w:i/>
          <w:color w:val="5F6B76"/>
          <w:sz w:val="18"/>
        </w:rPr>
        <w:t>示例产品：iPad Photo Booth Big Light Box Model。正式产品名称应先从 Product List 核对。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F75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E970C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核心目标  </w:t>
            </w:r>
            <w:r>
              <w:rPr>
                <w:rFonts w:ascii="Calibri" w:hAnsi="Calibri" w:eastAsia="微软雅黑"/>
                <w:color w:val="1F2328"/>
                <w:sz w:val="21"/>
              </w:rPr>
              <w:t>把说明书、产品视频和图片整理成全英文、图文完整、结构统一、便于客服与 AI 检索的产品知识库文档。</w:t>
            </w:r>
          </w:p>
        </w:tc>
      </w:tr>
    </w:tbl>
    <w:p w14:paraId="232D2C6F">
      <w:pPr>
        <w:keepNext w:val="0"/>
        <w:widowControl/>
        <w:spacing w:before="0" w:after="80" w:line="300" w:lineRule="auto"/>
        <w:jc w:val="left"/>
      </w:pPr>
    </w:p>
    <w:p w14:paraId="64DBA50E">
      <w:pPr>
        <w:keepNext w:val="0"/>
        <w:widowControl/>
        <w:spacing w:before="160" w:after="60" w:line="300" w:lineRule="auto"/>
        <w:jc w:val="center"/>
      </w:pPr>
      <w:r>
        <w:rPr>
          <w:rFonts w:ascii="Calibri" w:hAnsi="Calibri" w:eastAsia="微软雅黑"/>
          <w:b w:val="0"/>
          <w:i w:val="0"/>
          <w:color w:val="5F6B76"/>
          <w:sz w:val="21"/>
        </w:rPr>
        <w:t>适用对象：产品、运营、售后、客服及文档维护人员（无需编程经验）</w:t>
      </w:r>
    </w:p>
    <w:p w14:paraId="670F362D">
      <w:pPr>
        <w:keepNext w:val="0"/>
        <w:widowControl/>
        <w:spacing w:before="0" w:after="0" w:line="300" w:lineRule="auto"/>
        <w:jc w:val="center"/>
      </w:pPr>
      <w:r>
        <w:rPr>
          <w:rFonts w:ascii="Calibri" w:hAnsi="Calibri" w:eastAsia="微软雅黑"/>
          <w:b w:val="0"/>
          <w:i w:val="0"/>
          <w:color w:val="5F6B76"/>
          <w:sz w:val="19"/>
        </w:rPr>
        <w:t>当前规范：product-kb-writer v2.1.0  |  更新日期：2026-07-15</w:t>
      </w:r>
    </w:p>
    <w:p w14:paraId="58CB9632">
      <w:r>
        <w:br w:type="page"/>
      </w:r>
    </w:p>
    <w:p w14:paraId="0DFD0AE9">
      <w:pPr>
        <w:pStyle w:val="3"/>
        <w:keepNext/>
        <w:widowControl/>
      </w:pPr>
      <w:r>
        <w:t>一份合格文档必须做到什么</w:t>
      </w:r>
    </w:p>
    <w:p w14:paraId="14DA4ECD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你需要准备正确的资料、告诉 Codex 要写哪一种文档，并按本教程检查结果。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4680"/>
        <w:gridCol w:w="3888"/>
      </w:tblGrid>
      <w:tr w14:paraId="7D56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0F25C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步骤</w:t>
            </w:r>
          </w:p>
        </w:tc>
        <w:tc>
          <w:tcPr>
            <w:tcW w:w="4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B41FE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你要做的事</w:t>
            </w:r>
          </w:p>
        </w:tc>
        <w:tc>
          <w:tcPr>
            <w:tcW w:w="38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2D0A2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完成标志</w:t>
            </w:r>
          </w:p>
        </w:tc>
      </w:tr>
      <w:tr w14:paraId="665C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7028BE4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1</w:t>
            </w:r>
          </w:p>
        </w:tc>
        <w:tc>
          <w:tcPr>
            <w:tcW w:w="4680" w:type="dxa"/>
          </w:tcPr>
          <w:p w14:paraId="37C8389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先看已有英文产品文档</w:t>
            </w:r>
          </w:p>
        </w:tc>
        <w:tc>
          <w:tcPr>
            <w:tcW w:w="3888" w:type="dxa"/>
          </w:tcPr>
          <w:p w14:paraId="0D55090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知道现有内容、写法和缺口</w:t>
            </w:r>
          </w:p>
        </w:tc>
      </w:tr>
      <w:tr w14:paraId="1DEF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4DF15F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2</w:t>
            </w:r>
          </w:p>
        </w:tc>
        <w:tc>
          <w:tcPr>
            <w:tcW w:w="4680" w:type="dxa"/>
          </w:tcPr>
          <w:p w14:paraId="0081937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在 Product List 核对英文名称</w:t>
            </w:r>
          </w:p>
        </w:tc>
        <w:tc>
          <w:tcPr>
            <w:tcW w:w="3888" w:type="dxa"/>
          </w:tcPr>
          <w:p w14:paraId="60665D8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具体型号和统一产品实体没有混用</w:t>
            </w:r>
          </w:p>
        </w:tc>
      </w:tr>
      <w:tr w14:paraId="0BE3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2E48694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3</w:t>
            </w:r>
          </w:p>
        </w:tc>
        <w:tc>
          <w:tcPr>
            <w:tcW w:w="4680" w:type="dxa"/>
          </w:tcPr>
          <w:p w14:paraId="0FA22CC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收集说明书、视频、图片</w:t>
            </w:r>
          </w:p>
        </w:tc>
        <w:tc>
          <w:tcPr>
            <w:tcW w:w="3888" w:type="dxa"/>
          </w:tcPr>
          <w:p w14:paraId="3C20DDA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每个事实和步骤都有来源</w:t>
            </w:r>
          </w:p>
        </w:tc>
      </w:tr>
      <w:tr w14:paraId="0149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7D5BB11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4</w:t>
            </w:r>
          </w:p>
        </w:tc>
        <w:tc>
          <w:tcPr>
            <w:tcW w:w="4680" w:type="dxa"/>
          </w:tcPr>
          <w:p w14:paraId="5167426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选择文档类型</w:t>
            </w:r>
          </w:p>
        </w:tc>
        <w:tc>
          <w:tcPr>
            <w:tcW w:w="3888" w:type="dxa"/>
          </w:tcPr>
          <w:p w14:paraId="473495A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Specification、Installation 等类型明确</w:t>
            </w:r>
          </w:p>
        </w:tc>
      </w:tr>
      <w:tr w14:paraId="729F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5E42EF5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5</w:t>
            </w:r>
          </w:p>
        </w:tc>
        <w:tc>
          <w:tcPr>
            <w:tcW w:w="4680" w:type="dxa"/>
          </w:tcPr>
          <w:p w14:paraId="691A67D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调用 product-kb-writer</w:t>
            </w:r>
          </w:p>
        </w:tc>
        <w:tc>
          <w:tcPr>
            <w:tcW w:w="3888" w:type="dxa"/>
          </w:tcPr>
          <w:p w14:paraId="0E28262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Codex 按固定结构起草全英文文档</w:t>
            </w:r>
          </w:p>
        </w:tc>
      </w:tr>
      <w:tr w14:paraId="51D2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1591D1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6</w:t>
            </w:r>
          </w:p>
        </w:tc>
        <w:tc>
          <w:tcPr>
            <w:tcW w:w="4680" w:type="dxa"/>
          </w:tcPr>
          <w:p w14:paraId="532C24C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补充图文与缺失内容</w:t>
            </w:r>
          </w:p>
        </w:tc>
        <w:tc>
          <w:tcPr>
            <w:tcW w:w="3888" w:type="dxa"/>
          </w:tcPr>
          <w:p w14:paraId="450AB40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文字独立完整，图片只是增强说明</w:t>
            </w:r>
          </w:p>
        </w:tc>
      </w:tr>
      <w:tr w14:paraId="3F35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A7007E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7</w:t>
            </w:r>
          </w:p>
        </w:tc>
        <w:tc>
          <w:tcPr>
            <w:tcW w:w="4680" w:type="dxa"/>
          </w:tcPr>
          <w:p w14:paraId="6CA3902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检查元数据和名称</w:t>
            </w:r>
          </w:p>
        </w:tc>
        <w:tc>
          <w:tcPr>
            <w:tcW w:w="3888" w:type="dxa"/>
          </w:tcPr>
          <w:p w14:paraId="43A4469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八个字段顺序、格式和值都正确</w:t>
            </w:r>
          </w:p>
        </w:tc>
      </w:tr>
      <w:tr w14:paraId="4D22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7F7A38A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8</w:t>
            </w:r>
          </w:p>
        </w:tc>
        <w:tc>
          <w:tcPr>
            <w:tcW w:w="4680" w:type="dxa"/>
          </w:tcPr>
          <w:p w14:paraId="0719A3F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运行完整检查</w:t>
            </w:r>
          </w:p>
        </w:tc>
        <w:tc>
          <w:tcPr>
            <w:tcW w:w="3888" w:type="dxa"/>
          </w:tcPr>
          <w:p w14:paraId="215C8EC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31 项检查通过后再交付</w:t>
            </w:r>
          </w:p>
        </w:tc>
      </w:tr>
    </w:tbl>
    <w:p w14:paraId="66A66BE1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DD81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F72BF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A96B16"/>
                <w:sz w:val="21"/>
              </w:rPr>
              <w:t xml:space="preserve">三条不可变规则  </w:t>
            </w:r>
            <w:r>
              <w:rPr>
                <w:rFonts w:ascii="Calibri" w:hAnsi="Calibri" w:eastAsia="微软雅黑"/>
                <w:color w:val="1F2328"/>
                <w:sz w:val="21"/>
              </w:rPr>
              <w:t>正文必须全英文；不能编造产品事实或图片链接；不能把示例文档中的其他产品名称复制到新产品。</w:t>
            </w:r>
          </w:p>
        </w:tc>
      </w:tr>
    </w:tbl>
    <w:p w14:paraId="7307D2C2">
      <w:pPr>
        <w:keepNext w:val="0"/>
        <w:widowControl/>
        <w:spacing w:before="0" w:after="80" w:line="300" w:lineRule="auto"/>
        <w:jc w:val="left"/>
      </w:pPr>
    </w:p>
    <w:p w14:paraId="79819540">
      <w:pPr>
        <w:pStyle w:val="4"/>
        <w:keepNext/>
        <w:widowControl/>
      </w:pPr>
      <w:r>
        <w:t>快速导航</w:t>
      </w:r>
    </w:p>
    <w:p w14:paraId="628DFBA5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1. 开始前准备：资料、文件路径和已有文档</w:t>
      </w:r>
    </w:p>
    <w:p w14:paraId="5A6B0287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2. 产品名称：product_name、product_name_en、product_entity</w:t>
      </w:r>
    </w:p>
    <w:p w14:paraId="49A2658B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3. 文档类型：什么时候写哪一种</w:t>
      </w:r>
    </w:p>
    <w:p w14:paraId="5004A3C3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4. 元数据：八个字段逐项解释</w:t>
      </w:r>
    </w:p>
    <w:p w14:paraId="7216D594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5. 从说明书、视频和图片提取可靠内容</w:t>
      </w:r>
    </w:p>
    <w:p w14:paraId="1D686264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6. 在 Codex 中调用 product-kb-writer</w:t>
      </w:r>
    </w:p>
    <w:p w14:paraId="1699EBA1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7. Markdown 基础语法与图片链接</w:t>
      </w:r>
    </w:p>
    <w:p w14:paraId="04DC77D9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8. 使用 PicGo 配置 GitHub 图床、上传图片并复制链接</w:t>
      </w:r>
    </w:p>
    <w:p w14:paraId="5839697C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9. 参考已有文档并补齐缺失内容</w:t>
      </w:r>
    </w:p>
    <w:p w14:paraId="09E70A8C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10. 可直接复制的提示词</w:t>
      </w:r>
    </w:p>
    <w:p w14:paraId="705A6653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11. 交付前检查与常见错误</w:t>
      </w:r>
    </w:p>
    <w:p w14:paraId="6CBD17D3">
      <w:pPr>
        <w:pStyle w:val="3"/>
        <w:keepNext/>
        <w:widowControl/>
      </w:pPr>
      <w:r>
        <w:t>1. 开始前准备</w:t>
      </w:r>
    </w:p>
    <w:p w14:paraId="18D1DDB6">
      <w:pPr>
        <w:pStyle w:val="4"/>
        <w:keepNext/>
        <w:widowControl/>
      </w:pPr>
      <w:r>
        <w:t>准备四类资料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4032"/>
        <w:gridCol w:w="3096"/>
      </w:tblGrid>
      <w:tr w14:paraId="70BB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F082D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资料</w:t>
            </w:r>
          </w:p>
        </w:tc>
        <w:tc>
          <w:tcPr>
            <w:tcW w:w="40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EA53B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主要用途</w:t>
            </w:r>
          </w:p>
        </w:tc>
        <w:tc>
          <w:tcPr>
            <w:tcW w:w="30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6CEC8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使用注意</w:t>
            </w:r>
          </w:p>
        </w:tc>
      </w:tr>
      <w:tr w14:paraId="16D4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62FD407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Product List（CSV/HTML）</w:t>
            </w:r>
          </w:p>
        </w:tc>
        <w:tc>
          <w:tcPr>
            <w:tcW w:w="4032" w:type="dxa"/>
          </w:tcPr>
          <w:p w14:paraId="3C142A0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核对产品、型号、配件的中英文专有名称和统一产品实体</w:t>
            </w:r>
          </w:p>
        </w:tc>
        <w:tc>
          <w:tcPr>
            <w:tcW w:w="3096" w:type="dxa"/>
          </w:tcPr>
          <w:p w14:paraId="42953DB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名称冲突时先暂停并确认，不自行改名</w:t>
            </w:r>
          </w:p>
        </w:tc>
      </w:tr>
      <w:tr w14:paraId="48B7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1741841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产品说明书 / BOM</w:t>
            </w:r>
          </w:p>
        </w:tc>
        <w:tc>
          <w:tcPr>
            <w:tcW w:w="4032" w:type="dxa"/>
          </w:tcPr>
          <w:p w14:paraId="39217B3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提供规格、配件、安装、安全和操作事实</w:t>
            </w:r>
          </w:p>
        </w:tc>
        <w:tc>
          <w:tcPr>
            <w:tcW w:w="3096" w:type="dxa"/>
          </w:tcPr>
          <w:p w14:paraId="740809C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以明确写出的事实为准，不凭经验补参数</w:t>
            </w:r>
          </w:p>
        </w:tc>
      </w:tr>
      <w:tr w14:paraId="26BE5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58DFE82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产品视频</w:t>
            </w:r>
          </w:p>
        </w:tc>
        <w:tc>
          <w:tcPr>
            <w:tcW w:w="4032" w:type="dxa"/>
          </w:tcPr>
          <w:p w14:paraId="7DAECBB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补充安装顺序、零件位置、动作方向和成功状态</w:t>
            </w:r>
          </w:p>
        </w:tc>
        <w:tc>
          <w:tcPr>
            <w:tcW w:w="3096" w:type="dxa"/>
          </w:tcPr>
          <w:p w14:paraId="297EA14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截取关键帧；不要只把视频链接扔给读者</w:t>
            </w:r>
          </w:p>
        </w:tc>
      </w:tr>
      <w:tr w14:paraId="59A0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C2684C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产品图片 / App 截图</w:t>
            </w:r>
          </w:p>
        </w:tc>
        <w:tc>
          <w:tcPr>
            <w:tcW w:w="4032" w:type="dxa"/>
          </w:tcPr>
          <w:p w14:paraId="4519CC0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补充外观、配件、接口、安装和设置选项</w:t>
            </w:r>
          </w:p>
        </w:tc>
        <w:tc>
          <w:tcPr>
            <w:tcW w:w="3096" w:type="dxa"/>
          </w:tcPr>
          <w:p w14:paraId="00B3075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图片要对应紧邻的文字步骤</w:t>
            </w:r>
          </w:p>
        </w:tc>
      </w:tr>
    </w:tbl>
    <w:p w14:paraId="7E81D47D">
      <w:pPr>
        <w:keepNext w:val="0"/>
        <w:widowControl/>
        <w:spacing w:before="0" w:after="100" w:line="300" w:lineRule="auto"/>
        <w:jc w:val="left"/>
      </w:pPr>
    </w:p>
    <w:p w14:paraId="5A4C3547">
      <w:pPr>
        <w:pStyle w:val="4"/>
        <w:keepNext/>
        <w:widowControl/>
      </w:pPr>
      <w:r>
        <w:t>先看已有产品文档</w:t>
      </w:r>
    </w:p>
    <w:p w14:paraId="70A1F4B6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编写前先打开相同产品实体下已经完成的英文文档。它们有三个作用：确认术语、保持结构一致、发现缺失内容。已有文档是重要参考，但不是绝对正确的模板；遇到旧格式或明显错误时，应按当前规范修正。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84"/>
      </w:tblGrid>
      <w:tr w14:paraId="5FF4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D8AD9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参考目的</w:t>
            </w:r>
          </w:p>
        </w:tc>
        <w:tc>
          <w:tcPr>
            <w:tcW w:w="69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3E697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建议先看的现有文档</w:t>
            </w:r>
          </w:p>
        </w:tc>
      </w:tr>
      <w:tr w14:paraId="39E1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798C9E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规格与型号表</w:t>
            </w:r>
          </w:p>
        </w:tc>
        <w:tc>
          <w:tcPr>
            <w:tcW w:w="6984" w:type="dxa"/>
          </w:tcPr>
          <w:p w14:paraId="7DE266F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D:\mwe-docs\mwe-knowledge-base\360-photo-booth\specification.md</w:t>
            </w:r>
          </w:p>
        </w:tc>
      </w:tr>
      <w:tr w14:paraId="303C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6AFEB0A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图文安装步骤</w:t>
            </w:r>
          </w:p>
        </w:tc>
        <w:tc>
          <w:tcPr>
            <w:tcW w:w="6984" w:type="dxa"/>
          </w:tcPr>
          <w:p w14:paraId="5912236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D:\mwe-docs\mwe-knowledge-base\360-photo-booth\installation\360-photo-booth-installation.md</w:t>
            </w:r>
          </w:p>
        </w:tc>
      </w:tr>
      <w:tr w14:paraId="6A53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62B1913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App 操作与设置</w:t>
            </w:r>
          </w:p>
        </w:tc>
        <w:tc>
          <w:tcPr>
            <w:tcW w:w="6984" w:type="dxa"/>
          </w:tcPr>
          <w:p w14:paraId="2345966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D:\mwe-docs\mwe-knowledge-base\ipad-photo-booth\operation\chacktok.md</w:t>
            </w:r>
          </w:p>
        </w:tc>
      </w:tr>
      <w:tr w14:paraId="6753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9CC404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单一故障排查</w:t>
            </w:r>
          </w:p>
        </w:tc>
        <w:tc>
          <w:tcPr>
            <w:tcW w:w="6984" w:type="dxa"/>
          </w:tcPr>
          <w:p w14:paraId="10B5492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D:\mwe-docs\mwe-knowledge-base\360-photo-booth\troubleshooting\phone-holder-fault.md</w:t>
            </w:r>
          </w:p>
        </w:tc>
      </w:tr>
    </w:tbl>
    <w:p w14:paraId="10AEC458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ABFD9F"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58DD3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 xml:space="preserve">参考原则  </w:t>
            </w:r>
            <w:r>
              <w:rPr>
                <w:rFonts w:ascii="Calibri" w:hAnsi="Calibri" w:eastAsia="微软雅黑"/>
                <w:color w:val="1F2328"/>
                <w:sz w:val="21"/>
              </w:rPr>
              <w:t>复用章节结构和表达方式，不能顺手复制产品名称、型号、尺寸、配件、App 名称、链接或旧错误。</w:t>
            </w:r>
          </w:p>
        </w:tc>
      </w:tr>
    </w:tbl>
    <w:p w14:paraId="4614C469">
      <w:pPr>
        <w:keepNext w:val="0"/>
        <w:widowControl/>
        <w:spacing w:before="0" w:after="80" w:line="300" w:lineRule="auto"/>
        <w:jc w:val="left"/>
      </w:pPr>
    </w:p>
    <w:p w14:paraId="36E88FBE">
      <w:pPr>
        <w:pStyle w:val="3"/>
        <w:keepNext/>
        <w:widowControl/>
      </w:pPr>
      <w:r>
        <w:t>2. 正确使用 Product List 中的名称</w:t>
      </w:r>
    </w:p>
    <w:p w14:paraId="7566537A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产品和配件名称必须先在公司提供的 Product List CSV 或 HTML 中查询。可先用中文名称、SKU 或 product_id 搜索，再核对同一行的三个名称字段。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528"/>
        <w:gridCol w:w="3888"/>
      </w:tblGrid>
      <w:tr w14:paraId="723E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386E2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字段</w:t>
            </w:r>
          </w:p>
        </w:tc>
        <w:tc>
          <w:tcPr>
            <w:tcW w:w="35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DCCA1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它代表什么</w:t>
            </w:r>
          </w:p>
        </w:tc>
        <w:tc>
          <w:tcPr>
            <w:tcW w:w="38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D1883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写文档时怎么用</w:t>
            </w:r>
          </w:p>
        </w:tc>
      </w:tr>
      <w:tr w14:paraId="2A42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AE0BB3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product_name</w:t>
            </w:r>
          </w:p>
        </w:tc>
        <w:tc>
          <w:tcPr>
            <w:tcW w:w="3528" w:type="dxa"/>
          </w:tcPr>
          <w:p w14:paraId="2DEF994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一个具体可销售型号的中文名称</w:t>
            </w:r>
          </w:p>
        </w:tc>
        <w:tc>
          <w:tcPr>
            <w:tcW w:w="3888" w:type="dxa"/>
          </w:tcPr>
          <w:p w14:paraId="5FE6065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用于定位正确记录和与中文资料核对</w:t>
            </w:r>
          </w:p>
        </w:tc>
      </w:tr>
      <w:tr w14:paraId="33E6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15ED614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product_name_en</w:t>
            </w:r>
          </w:p>
        </w:tc>
        <w:tc>
          <w:tcPr>
            <w:tcW w:w="3528" w:type="dxa"/>
          </w:tcPr>
          <w:p w14:paraId="736536F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同一个具体型号的正式英文名称</w:t>
            </w:r>
          </w:p>
        </w:tc>
        <w:tc>
          <w:tcPr>
            <w:tcW w:w="3888" w:type="dxa"/>
          </w:tcPr>
          <w:p w14:paraId="1BA36E1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用于型号列表、applicable_models、规格表和正文</w:t>
            </w:r>
          </w:p>
        </w:tc>
      </w:tr>
      <w:tr w14:paraId="64F5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0D13D6F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product_entity</w:t>
            </w:r>
          </w:p>
        </w:tc>
        <w:tc>
          <w:tcPr>
            <w:tcW w:w="3528" w:type="dxa"/>
          </w:tcPr>
          <w:p w14:paraId="66A3A34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多个具体型号共同归属的统一产品实体</w:t>
            </w:r>
          </w:p>
        </w:tc>
        <w:tc>
          <w:tcPr>
            <w:tcW w:w="3888" w:type="dxa"/>
          </w:tcPr>
          <w:p w14:paraId="2F6686B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用于 product_entity 元数据、H1 标题和共同功能文档</w:t>
            </w:r>
          </w:p>
        </w:tc>
      </w:tr>
      <w:tr w14:paraId="0095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69026E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product_id / product_sku</w:t>
            </w:r>
          </w:p>
        </w:tc>
        <w:tc>
          <w:tcPr>
            <w:tcW w:w="3528" w:type="dxa"/>
          </w:tcPr>
          <w:p w14:paraId="301803F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内部识别号和 SKU</w:t>
            </w:r>
          </w:p>
        </w:tc>
        <w:tc>
          <w:tcPr>
            <w:tcW w:w="3888" w:type="dxa"/>
          </w:tcPr>
          <w:p w14:paraId="61B0045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用于确认找对记录；默认不写进元数据</w:t>
            </w:r>
          </w:p>
        </w:tc>
      </w:tr>
    </w:tbl>
    <w:p w14:paraId="199F37A6">
      <w:pPr>
        <w:keepNext w:val="0"/>
        <w:widowControl/>
        <w:spacing w:before="0" w:after="100" w:line="300" w:lineRule="auto"/>
        <w:jc w:val="left"/>
      </w:pPr>
    </w:p>
    <w:p w14:paraId="68F63375">
      <w:pPr>
        <w:pStyle w:val="4"/>
        <w:keepNext/>
        <w:widowControl/>
      </w:pPr>
      <w:r>
        <w:t>两个真实示例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960"/>
        <w:gridCol w:w="3672"/>
      </w:tblGrid>
      <w:tr w14:paraId="390B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7E720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w="3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10B1C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示例 A：iPad Photo Booth</w:t>
            </w:r>
          </w:p>
        </w:tc>
        <w:tc>
          <w:tcPr>
            <w:tcW w:w="3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14C4A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示例 B：360 Photo Booth</w:t>
            </w:r>
          </w:p>
        </w:tc>
      </w:tr>
      <w:tr w14:paraId="3530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8D126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product_name</w:t>
            </w:r>
          </w:p>
        </w:tc>
        <w:tc>
          <w:tcPr>
            <w:tcW w:w="3960" w:type="dxa"/>
          </w:tcPr>
          <w:p w14:paraId="0ED00CE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 Photo Booth大灯箱款黑色（蜂窝箱）</w:t>
            </w:r>
          </w:p>
        </w:tc>
        <w:tc>
          <w:tcPr>
            <w:tcW w:w="3672" w:type="dxa"/>
          </w:tcPr>
          <w:p w14:paraId="545576E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68cm 360 Photo Booth（航空箱）</w:t>
            </w:r>
          </w:p>
        </w:tc>
      </w:tr>
      <w:tr w14:paraId="59BA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BE486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product_name_en</w:t>
            </w:r>
          </w:p>
        </w:tc>
        <w:tc>
          <w:tcPr>
            <w:tcW w:w="3960" w:type="dxa"/>
          </w:tcPr>
          <w:p w14:paraId="7369D4E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 Photo Booth Big Light Box Model (Black, Honeycomb Box)</w:t>
            </w:r>
          </w:p>
        </w:tc>
        <w:tc>
          <w:tcPr>
            <w:tcW w:w="3672" w:type="dxa"/>
          </w:tcPr>
          <w:p w14:paraId="12BF417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68cm 360 Photo Booth (Flight Case)</w:t>
            </w:r>
          </w:p>
        </w:tc>
      </w:tr>
      <w:tr w14:paraId="3B66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F8922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product_entity</w:t>
            </w:r>
          </w:p>
        </w:tc>
        <w:tc>
          <w:tcPr>
            <w:tcW w:w="3960" w:type="dxa"/>
          </w:tcPr>
          <w:p w14:paraId="41D5DD6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 Photo Booth Big Light Box Model</w:t>
            </w:r>
          </w:p>
        </w:tc>
        <w:tc>
          <w:tcPr>
            <w:tcW w:w="3672" w:type="dxa"/>
          </w:tcPr>
          <w:p w14:paraId="6F9C8B6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360 Photo Booth</w:t>
            </w:r>
          </w:p>
        </w:tc>
      </w:tr>
    </w:tbl>
    <w:p w14:paraId="097D47D9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CE4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2242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如何判断  </w:t>
            </w:r>
            <w:r>
              <w:rPr>
                <w:rFonts w:ascii="Calibri" w:hAnsi="Calibri" w:eastAsia="微软雅黑"/>
                <w:color w:val="1F2328"/>
                <w:sz w:val="21"/>
              </w:rPr>
              <w:t>写某个具体包装或尺寸时，用 product_name_en；写多个具体型号共用的规格、操作或故障知识时，用 product_entity，并用 applicable_models 说明覆盖范围。</w:t>
            </w:r>
          </w:p>
        </w:tc>
      </w:tr>
    </w:tbl>
    <w:p w14:paraId="744C57AE">
      <w:pPr>
        <w:keepNext w:val="0"/>
        <w:widowControl/>
        <w:spacing w:before="0" w:after="8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B1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CEB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E870E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B33A3A"/>
                <w:sz w:val="21"/>
              </w:rPr>
              <w:t xml:space="preserve">遇到表格问题  </w:t>
            </w:r>
            <w:r>
              <w:rPr>
                <w:rFonts w:ascii="Calibri" w:hAnsi="Calibri" w:eastAsia="微软雅黑"/>
                <w:color w:val="1F2328"/>
                <w:sz w:val="21"/>
              </w:rPr>
              <w:t>如果 Product List 中英文名称为空、明显拼写错误、括号重复，或与说明书冲突，不要自行猜测。把冲突行和来源交给负责人确认后再发布。</w:t>
            </w:r>
          </w:p>
        </w:tc>
      </w:tr>
    </w:tbl>
    <w:p w14:paraId="1F8028E2">
      <w:pPr>
        <w:keepNext w:val="0"/>
        <w:widowControl/>
        <w:spacing w:before="0" w:after="80" w:line="300" w:lineRule="auto"/>
        <w:jc w:val="left"/>
      </w:pPr>
    </w:p>
    <w:p w14:paraId="44E3A9BA">
      <w:pPr>
        <w:pStyle w:val="3"/>
        <w:keepNext/>
        <w:widowControl/>
      </w:pPr>
      <w:r>
        <w:t>3. 选择正确的文档类型</w:t>
      </w:r>
    </w:p>
    <w:p w14:paraId="53F7B109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先明确读者要解决什么问题，再选择文档类型。一个主题过大时应拆成多个短文档，尤其是安装、操作和故障排查。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104"/>
        <w:gridCol w:w="3456"/>
      </w:tblGrid>
      <w:tr w14:paraId="3391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1E708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doc_type</w:t>
            </w:r>
          </w:p>
        </w:tc>
        <w:tc>
          <w:tcPr>
            <w:tcW w:w="410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38277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适合内容</w:t>
            </w:r>
          </w:p>
        </w:tc>
        <w:tc>
          <w:tcPr>
            <w:tcW w:w="34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23786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常见章节</w:t>
            </w:r>
          </w:p>
        </w:tc>
      </w:tr>
      <w:tr w14:paraId="4864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AFD160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specification</w:t>
            </w:r>
          </w:p>
        </w:tc>
        <w:tc>
          <w:tcPr>
            <w:tcW w:w="4104" w:type="dxa"/>
          </w:tcPr>
          <w:p w14:paraId="428D603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型号差异、尺寸、材料、电气、接口、配件</w:t>
            </w:r>
          </w:p>
        </w:tc>
        <w:tc>
          <w:tcPr>
            <w:tcW w:w="3456" w:type="dxa"/>
          </w:tcPr>
          <w:p w14:paraId="0F71D23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Quick Reference、Model Variants、Specifications</w:t>
            </w:r>
          </w:p>
        </w:tc>
      </w:tr>
      <w:tr w14:paraId="21F6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B9877A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installation</w:t>
            </w:r>
          </w:p>
        </w:tc>
        <w:tc>
          <w:tcPr>
            <w:tcW w:w="4104" w:type="dxa"/>
          </w:tcPr>
          <w:p w14:paraId="7534AF3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开箱、组装、接线、固定、首次安装</w:t>
            </w:r>
          </w:p>
        </w:tc>
        <w:tc>
          <w:tcPr>
            <w:tcW w:w="3456" w:type="dxa"/>
          </w:tcPr>
          <w:p w14:paraId="1054ECC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Before You Begin、Step 1/2、Final Check</w:t>
            </w:r>
          </w:p>
        </w:tc>
      </w:tr>
      <w:tr w14:paraId="3FA5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B67861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operation</w:t>
            </w:r>
          </w:p>
        </w:tc>
        <w:tc>
          <w:tcPr>
            <w:tcW w:w="4104" w:type="dxa"/>
          </w:tcPr>
          <w:p w14:paraId="3F264B7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遥控器、App、设置、维护和日常工作流程</w:t>
            </w:r>
          </w:p>
        </w:tc>
        <w:tc>
          <w:tcPr>
            <w:tcW w:w="3456" w:type="dxa"/>
          </w:tcPr>
          <w:p w14:paraId="765CAA3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Overview、Requirements、操作步骤</w:t>
            </w:r>
          </w:p>
        </w:tc>
      </w:tr>
      <w:tr w14:paraId="0638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3F7697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troubleshooting</w:t>
            </w:r>
          </w:p>
        </w:tc>
        <w:tc>
          <w:tcPr>
            <w:tcW w:w="4104" w:type="dxa"/>
          </w:tcPr>
          <w:p w14:paraId="48EA68E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按用户看到的现象诊断原因并处理</w:t>
            </w:r>
          </w:p>
        </w:tc>
        <w:tc>
          <w:tcPr>
            <w:tcW w:w="3456" w:type="dxa"/>
          </w:tcPr>
          <w:p w14:paraId="3CB5F75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Symptom、Causes、Diagnostic Steps、Escalate</w:t>
            </w:r>
          </w:p>
        </w:tc>
      </w:tr>
      <w:tr w14:paraId="70A7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48ED64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faq</w:t>
            </w:r>
          </w:p>
        </w:tc>
        <w:tc>
          <w:tcPr>
            <w:tcW w:w="4104" w:type="dxa"/>
          </w:tcPr>
          <w:p w14:paraId="4062600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常见问题和简短、独立的答案</w:t>
            </w:r>
          </w:p>
        </w:tc>
        <w:tc>
          <w:tcPr>
            <w:tcW w:w="3456" w:type="dxa"/>
          </w:tcPr>
          <w:p w14:paraId="57284ED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8-12 组问题与答案</w:t>
            </w:r>
          </w:p>
        </w:tc>
      </w:tr>
      <w:tr w14:paraId="38BA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0CF3F6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quick-reference</w:t>
            </w:r>
          </w:p>
        </w:tc>
        <w:tc>
          <w:tcPr>
            <w:tcW w:w="4104" w:type="dxa"/>
          </w:tcPr>
          <w:p w14:paraId="28E2DA6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一页式高频事实和操作速查</w:t>
            </w:r>
          </w:p>
        </w:tc>
        <w:tc>
          <w:tcPr>
            <w:tcW w:w="3456" w:type="dxa"/>
          </w:tcPr>
          <w:p w14:paraId="5CD4A91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Overview、Key Facts、Common Tasks</w:t>
            </w:r>
          </w:p>
        </w:tc>
      </w:tr>
    </w:tbl>
    <w:p w14:paraId="7BBAFD90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994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73BFC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 xml:space="preserve">命名提醒  </w:t>
            </w:r>
            <w:r>
              <w:rPr>
                <w:rFonts w:ascii="Calibri" w:hAnsi="Calibri" w:eastAsia="微软雅黑"/>
                <w:color w:val="1F2328"/>
                <w:sz w:val="21"/>
              </w:rPr>
              <w:t>元数据只能使用以上六个标准值。不要写 spec、quickref 或 index；新文档应使用 specification 和 quick-reference。</w:t>
            </w:r>
          </w:p>
        </w:tc>
      </w:tr>
    </w:tbl>
    <w:p w14:paraId="15A814E9">
      <w:pPr>
        <w:keepNext w:val="0"/>
        <w:widowControl/>
        <w:spacing w:before="0" w:after="80" w:line="300" w:lineRule="auto"/>
        <w:jc w:val="left"/>
      </w:pPr>
    </w:p>
    <w:p w14:paraId="48963ED3">
      <w:pPr>
        <w:pStyle w:val="3"/>
        <w:keepNext/>
        <w:widowControl/>
      </w:pPr>
      <w:r>
        <w:t>4. 元数据：文档开头的八个标签</w:t>
      </w:r>
    </w:p>
    <w:p w14:paraId="4FC5E4CA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元数据可以理解为文档的“标签卡”。它放在英文正文最前面，帮助系统识别这篇文档属于哪个产品、覆盖哪些型号、是什么类型。字段顺序必须固定。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1366B24"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6C2F3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---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doc_id: ipad-photo-booth-light-box-model-installation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product_entity: iPad Photo Booth Light Box Model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applicable_models: ['iPad Photo Booth Light Box Model (Black, Flight Case)', 'iPad Photo Booth Light Box Model (Black, Honeycomb Box)']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doc_type: installation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topic: Hardware Assembly and Installation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last_updated: 2026-07-15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version: v1.0.0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language: en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---</w:t>
            </w:r>
          </w:p>
        </w:tc>
      </w:tr>
    </w:tbl>
    <w:p w14:paraId="6E6ABD6E">
      <w:pPr>
        <w:keepNext w:val="0"/>
        <w:widowControl/>
        <w:spacing w:before="0" w:after="80" w:line="300" w:lineRule="auto"/>
        <w:jc w:val="left"/>
      </w:pPr>
    </w:p>
    <w:p w14:paraId="04DB1DB3">
      <w:pPr>
        <w:pStyle w:val="4"/>
        <w:keepNext/>
        <w:widowControl/>
      </w:pPr>
      <w:r>
        <w:t>八个字段逐项说明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232"/>
        <w:gridCol w:w="3240"/>
        <w:gridCol w:w="2304"/>
      </w:tblGrid>
      <w:tr w14:paraId="43A3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AAA00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字段</w:t>
            </w:r>
          </w:p>
        </w:tc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7080B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含义</w:t>
            </w:r>
          </w:p>
        </w:tc>
        <w:tc>
          <w:tcPr>
            <w:tcW w:w="32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1C78E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格式要求</w:t>
            </w:r>
          </w:p>
        </w:tc>
        <w:tc>
          <w:tcPr>
            <w:tcW w:w="230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832F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示例</w:t>
            </w:r>
          </w:p>
        </w:tc>
      </w:tr>
      <w:tr w14:paraId="050FD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A7065F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1. doc_id</w:t>
            </w:r>
          </w:p>
        </w:tc>
        <w:tc>
          <w:tcPr>
            <w:tcW w:w="2232" w:type="dxa"/>
          </w:tcPr>
          <w:p w14:paraId="28D90E3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整套知识库中的唯一文档编号</w:t>
            </w:r>
          </w:p>
        </w:tc>
        <w:tc>
          <w:tcPr>
            <w:tcW w:w="3240" w:type="dxa"/>
          </w:tcPr>
          <w:p w14:paraId="23A5AD9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全小写；单词用短横线连接；不能与其他文档重复</w:t>
            </w:r>
          </w:p>
        </w:tc>
        <w:tc>
          <w:tcPr>
            <w:tcW w:w="2304" w:type="dxa"/>
          </w:tcPr>
          <w:p w14:paraId="5F1CAFE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ipad-photo-booth-light-box-model-installation</w:t>
            </w:r>
          </w:p>
        </w:tc>
      </w:tr>
      <w:tr w14:paraId="468B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7FEB123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2. product_entity</w:t>
            </w:r>
          </w:p>
        </w:tc>
        <w:tc>
          <w:tcPr>
            <w:tcW w:w="2232" w:type="dxa"/>
          </w:tcPr>
          <w:p w14:paraId="58BC0B7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文档所属的统一产品实体英文名</w:t>
            </w:r>
          </w:p>
        </w:tc>
        <w:tc>
          <w:tcPr>
            <w:tcW w:w="3240" w:type="dxa"/>
          </w:tcPr>
          <w:p w14:paraId="30C136C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优先使用 Product List 的 product_entity，并与同目录已有文档一致</w:t>
            </w:r>
          </w:p>
        </w:tc>
        <w:tc>
          <w:tcPr>
            <w:tcW w:w="2304" w:type="dxa"/>
          </w:tcPr>
          <w:p w14:paraId="7727133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iPad Photo Booth Light Box Model</w:t>
            </w:r>
          </w:p>
        </w:tc>
      </w:tr>
      <w:tr w14:paraId="72FC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D3F91D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3. applicable_models</w:t>
            </w:r>
          </w:p>
        </w:tc>
        <w:tc>
          <w:tcPr>
            <w:tcW w:w="2232" w:type="dxa"/>
          </w:tcPr>
          <w:p w14:paraId="27928F2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这篇文档覆盖哪些具体型号</w:t>
            </w:r>
          </w:p>
        </w:tc>
        <w:tc>
          <w:tcPr>
            <w:tcW w:w="3240" w:type="dxa"/>
          </w:tcPr>
          <w:p w14:paraId="0EED422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全部覆盖写 all；部分覆盖写英文型号列表 ['A', 'B']</w:t>
            </w:r>
          </w:p>
        </w:tc>
        <w:tc>
          <w:tcPr>
            <w:tcW w:w="2304" w:type="dxa"/>
          </w:tcPr>
          <w:p w14:paraId="248AE1B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['68cm 360 Photo Booth (Flight Case)']</w:t>
            </w:r>
          </w:p>
        </w:tc>
      </w:tr>
      <w:tr w14:paraId="6A21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610728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4. doc_type</w:t>
            </w:r>
          </w:p>
        </w:tc>
        <w:tc>
          <w:tcPr>
            <w:tcW w:w="2232" w:type="dxa"/>
          </w:tcPr>
          <w:p w14:paraId="06EBA1E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文档用途分类</w:t>
            </w:r>
          </w:p>
        </w:tc>
        <w:tc>
          <w:tcPr>
            <w:tcW w:w="3240" w:type="dxa"/>
          </w:tcPr>
          <w:p w14:paraId="7F898BA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只用六个标准值之一</w:t>
            </w:r>
          </w:p>
        </w:tc>
        <w:tc>
          <w:tcPr>
            <w:tcW w:w="2304" w:type="dxa"/>
          </w:tcPr>
          <w:p w14:paraId="02F7A93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installation</w:t>
            </w:r>
          </w:p>
        </w:tc>
      </w:tr>
      <w:tr w14:paraId="49DA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7FF2E6A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5. topic</w:t>
            </w:r>
          </w:p>
        </w:tc>
        <w:tc>
          <w:tcPr>
            <w:tcW w:w="2232" w:type="dxa"/>
          </w:tcPr>
          <w:p w14:paraId="5CADDF7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文档具体讲什么</w:t>
            </w:r>
          </w:p>
        </w:tc>
        <w:tc>
          <w:tcPr>
            <w:tcW w:w="3240" w:type="dxa"/>
          </w:tcPr>
          <w:p w14:paraId="75AB3CB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简短英文名词短语，不写完整句子</w:t>
            </w:r>
          </w:p>
        </w:tc>
        <w:tc>
          <w:tcPr>
            <w:tcW w:w="2304" w:type="dxa"/>
          </w:tcPr>
          <w:p w14:paraId="4FB6B10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Hardware Assembly and Installation</w:t>
            </w:r>
          </w:p>
        </w:tc>
      </w:tr>
      <w:tr w14:paraId="72BC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C51D53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6. last_updated</w:t>
            </w:r>
          </w:p>
        </w:tc>
        <w:tc>
          <w:tcPr>
            <w:tcW w:w="2232" w:type="dxa"/>
          </w:tcPr>
          <w:p w14:paraId="7F33DE9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最后更新日期</w:t>
            </w:r>
          </w:p>
        </w:tc>
        <w:tc>
          <w:tcPr>
            <w:tcW w:w="3240" w:type="dxa"/>
          </w:tcPr>
          <w:p w14:paraId="73054EE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固定为 YYYY-MM-DD</w:t>
            </w:r>
          </w:p>
        </w:tc>
        <w:tc>
          <w:tcPr>
            <w:tcW w:w="2304" w:type="dxa"/>
          </w:tcPr>
          <w:p w14:paraId="6DD9275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2026-07-15</w:t>
            </w:r>
          </w:p>
        </w:tc>
      </w:tr>
      <w:tr w14:paraId="7DBF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2693C9A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7. version</w:t>
            </w:r>
          </w:p>
        </w:tc>
        <w:tc>
          <w:tcPr>
            <w:tcW w:w="2232" w:type="dxa"/>
          </w:tcPr>
          <w:p w14:paraId="5D09BF9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这篇文档自己的版本</w:t>
            </w:r>
          </w:p>
        </w:tc>
        <w:tc>
          <w:tcPr>
            <w:tcW w:w="3240" w:type="dxa"/>
          </w:tcPr>
          <w:p w14:paraId="3A5A04D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新文档默认 v1.0.0；必须有 v 和三段数字</w:t>
            </w:r>
          </w:p>
        </w:tc>
        <w:tc>
          <w:tcPr>
            <w:tcW w:w="2304" w:type="dxa"/>
          </w:tcPr>
          <w:p w14:paraId="568D4C1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v1.0.0</w:t>
            </w:r>
          </w:p>
        </w:tc>
      </w:tr>
      <w:tr w14:paraId="688D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7F9041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8. language</w:t>
            </w:r>
          </w:p>
        </w:tc>
        <w:tc>
          <w:tcPr>
            <w:tcW w:w="2232" w:type="dxa"/>
          </w:tcPr>
          <w:p w14:paraId="0B70736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正文语言</w:t>
            </w:r>
          </w:p>
        </w:tc>
        <w:tc>
          <w:tcPr>
            <w:tcW w:w="3240" w:type="dxa"/>
          </w:tcPr>
          <w:p w14:paraId="4156F95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本项目产品文档统一写 en</w:t>
            </w:r>
          </w:p>
        </w:tc>
        <w:tc>
          <w:tcPr>
            <w:tcW w:w="2304" w:type="dxa"/>
          </w:tcPr>
          <w:p w14:paraId="27709F1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6"/>
              </w:rPr>
              <w:t>en</w:t>
            </w:r>
          </w:p>
        </w:tc>
      </w:tr>
    </w:tbl>
    <w:p w14:paraId="1E05DCC0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6D1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CEB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ED80C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B33A3A"/>
                <w:sz w:val="21"/>
              </w:rPr>
              <w:t xml:space="preserve">不要添加  </w:t>
            </w:r>
            <w:r>
              <w:rPr>
                <w:rFonts w:ascii="Calibri" w:hAnsi="Calibri" w:eastAsia="微软雅黑"/>
                <w:color w:val="1F2328"/>
                <w:sz w:val="21"/>
              </w:rPr>
              <w:t>新文档默认不要添加 product_line、product_family、variant_scope、component_scope 或 media_assets。只有负责人明确要求，或原文已经使用并需保留时才添加。</w:t>
            </w:r>
          </w:p>
        </w:tc>
      </w:tr>
    </w:tbl>
    <w:p w14:paraId="57D46895">
      <w:pPr>
        <w:keepNext w:val="0"/>
        <w:widowControl/>
        <w:spacing w:before="0" w:after="80" w:line="300" w:lineRule="auto"/>
        <w:jc w:val="left"/>
      </w:pPr>
    </w:p>
    <w:p w14:paraId="7D21E50C">
      <w:pPr>
        <w:pStyle w:val="4"/>
        <w:keepNext/>
        <w:widowControl/>
      </w:pPr>
      <w:r>
        <w:t>doc_id 的简单写法</w:t>
      </w:r>
    </w:p>
    <w:p w14:paraId="42F53B7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整类概览：{product-slug}-{doc-type}，例如 360-photo-booth-specification。</w:t>
      </w:r>
    </w:p>
    <w:p w14:paraId="59E2C3D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专题文档：{product-slug}-{doc-type}-{topic-slug}，例如 ipad-photo-booth-operation-chacktok。</w:t>
      </w:r>
    </w:p>
    <w:p w14:paraId="693A9F4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创建前让 Codex 搜索整个 mwe-knowledge-base，确认没有重复 doc_id。</w:t>
      </w:r>
    </w:p>
    <w:p w14:paraId="7834A29D">
      <w:pPr>
        <w:pStyle w:val="3"/>
        <w:keepNext/>
        <w:widowControl/>
      </w:pPr>
      <w:r>
        <w:t>5. 从说明书、视频和图片提取可靠内容</w:t>
      </w:r>
    </w:p>
    <w:p w14:paraId="4707C49A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高质量文档的重点不是“写得像”，而是每个事实都能回到来源。先把资料整理成一张简单的内容清单，再让 Codex 写正文。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7677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F6487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要记录的内容</w:t>
            </w:r>
          </w:p>
        </w:tc>
        <w:tc>
          <w:tcPr>
            <w:tcW w:w="71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F0846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示例</w:t>
            </w:r>
          </w:p>
        </w:tc>
      </w:tr>
      <w:tr w14:paraId="3766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123CF10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事实或动作</w:t>
            </w:r>
          </w:p>
        </w:tc>
        <w:tc>
          <w:tcPr>
            <w:tcW w:w="7128" w:type="dxa"/>
          </w:tcPr>
          <w:p w14:paraId="5352DCE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Insert the M6 screw through the aligned mounting holes.</w:t>
            </w:r>
          </w:p>
        </w:tc>
      </w:tr>
      <w:tr w14:paraId="5DAE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0B4A2B4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来源</w:t>
            </w:r>
          </w:p>
        </w:tc>
        <w:tc>
          <w:tcPr>
            <w:tcW w:w="7128" w:type="dxa"/>
          </w:tcPr>
          <w:p w14:paraId="508DD6C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说明书第 8 页 / 安装视频 02:14</w:t>
            </w:r>
          </w:p>
        </w:tc>
      </w:tr>
      <w:tr w14:paraId="2071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3E5AD2D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适用型号</w:t>
            </w:r>
          </w:p>
        </w:tc>
        <w:tc>
          <w:tcPr>
            <w:tcW w:w="7128" w:type="dxa"/>
          </w:tcPr>
          <w:p w14:paraId="4091527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iPad Photo Booth Big Light Box Model</w:t>
            </w:r>
          </w:p>
        </w:tc>
      </w:tr>
      <w:tr w14:paraId="2383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1BDC7CB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图片或截图</w:t>
            </w:r>
          </w:p>
        </w:tc>
        <w:tc>
          <w:tcPr>
            <w:tcW w:w="7128" w:type="dxa"/>
          </w:tcPr>
          <w:p w14:paraId="5737040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use_m6_screws_to_fasten_the_ring_light.png</w:t>
            </w:r>
          </w:p>
        </w:tc>
      </w:tr>
      <w:tr w14:paraId="2846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2B5091C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成功状态</w:t>
            </w:r>
          </w:p>
        </w:tc>
        <w:tc>
          <w:tcPr>
            <w:tcW w:w="7128" w:type="dxa"/>
          </w:tcPr>
          <w:p w14:paraId="5195F41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The bracket sits flush and does not move when gently pushed.</w:t>
            </w:r>
          </w:p>
        </w:tc>
      </w:tr>
      <w:tr w14:paraId="7073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</w:tcPr>
          <w:p w14:paraId="32DC520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仍需确认</w:t>
            </w:r>
          </w:p>
        </w:tc>
        <w:tc>
          <w:tcPr>
            <w:tcW w:w="7128" w:type="dxa"/>
          </w:tcPr>
          <w:p w14:paraId="46BEC90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M6 screw quantity differs between BOM and manual</w:t>
            </w:r>
          </w:p>
        </w:tc>
      </w:tr>
    </w:tbl>
    <w:p w14:paraId="04D78E18">
      <w:pPr>
        <w:keepNext w:val="0"/>
        <w:widowControl/>
        <w:spacing w:before="0" w:after="100" w:line="300" w:lineRule="auto"/>
        <w:jc w:val="left"/>
      </w:pPr>
    </w:p>
    <w:p w14:paraId="7CE3E5A9">
      <w:pPr>
        <w:pStyle w:val="4"/>
        <w:keepNext/>
        <w:widowControl/>
      </w:pPr>
      <w:r>
        <w:t>如何使用产品视频</w:t>
      </w:r>
    </w:p>
    <w:p w14:paraId="2070EB52">
      <w:pPr>
        <w:pStyle w:val="14"/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完整观看一次，先理解安装或操作的总顺序。</w:t>
      </w:r>
    </w:p>
    <w:p w14:paraId="087223C8">
      <w:pPr>
        <w:pStyle w:val="14"/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第二次观看时记录时间点、零件名称、动作方向、位置和完成后的可见状态。</w:t>
      </w:r>
    </w:p>
    <w:p w14:paraId="6C4C5159">
      <w:pPr>
        <w:pStyle w:val="14"/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在关键动作处截图，例如对准、插入、接线、拧紧、界面选择和结果确认。</w:t>
      </w:r>
    </w:p>
    <w:p w14:paraId="426A6479">
      <w:pPr>
        <w:pStyle w:val="14"/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让 Codex 根据截图补充文字，但要求它不能仅写“see the image”。</w:t>
      </w:r>
    </w:p>
    <w:p w14:paraId="2A554FD9">
      <w:pPr>
        <w:pStyle w:val="14"/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视频没有明确展示的规格、数量或安全信息，必须回到说明书或 BOM 确认。</w:t>
      </w:r>
    </w:p>
    <w:p w14:paraId="577EA4B0">
      <w:pPr>
        <w:keepNext/>
        <w:widowControl/>
        <w:spacing w:before="0" w:after="80" w:line="240" w:lineRule="auto"/>
        <w:jc w:val="center"/>
      </w:pPr>
      <w:r>
        <w:drawing>
          <wp:inline distT="0" distB="0" distL="114300" distR="114300">
            <wp:extent cx="4846320" cy="2722880"/>
            <wp:effectExtent l="0" t="0" r="11430" b="1270"/>
            <wp:docPr id="2" name="Picture 2" descr="安装视频关键帧示例：截图应帮助读者看清部件位置、朝向和正在执行的动作。" title="place_the_base_upside_down_above_the_body_pi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安装视频关键帧示例：截图应帮助读者看清部件位置、朝向和正在执行的动作。" title="place_the_base_upside_down_above_the_body_pilla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D33B">
      <w:pPr>
        <w:keepNext w:val="0"/>
        <w:widowControl/>
        <w:spacing w:before="0" w:after="160" w:line="264" w:lineRule="auto"/>
        <w:jc w:val="center"/>
      </w:pPr>
      <w:r>
        <w:rPr>
          <w:rFonts w:ascii="Calibri" w:hAnsi="Calibri" w:eastAsia="微软雅黑"/>
          <w:i/>
          <w:color w:val="5F6B76"/>
          <w:sz w:val="18"/>
        </w:rPr>
        <w:t>安装视频关键帧示例：截图应帮助读者看清部件位置、朝向和正在执行的动作。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0DF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683F8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好的安装步骤  </w:t>
            </w:r>
            <w:r>
              <w:rPr>
                <w:rFonts w:ascii="Calibri" w:hAnsi="Calibri" w:eastAsia="微软雅黑"/>
                <w:color w:val="1F2328"/>
                <w:sz w:val="21"/>
              </w:rPr>
              <w:t>同时写清 Action（做什么）、Location（在哪里）、Orientation（方向）、Confirmation（完成后看到什么）。图片不能替代这四项文字。</w:t>
            </w:r>
          </w:p>
        </w:tc>
      </w:tr>
    </w:tbl>
    <w:p w14:paraId="61650324">
      <w:pPr>
        <w:keepNext w:val="0"/>
        <w:widowControl/>
        <w:spacing w:before="0" w:after="80" w:line="300" w:lineRule="auto"/>
        <w:jc w:val="left"/>
      </w:pPr>
    </w:p>
    <w:p w14:paraId="411E5869">
      <w:pPr>
        <w:pStyle w:val="4"/>
        <w:keepNext/>
        <w:widowControl/>
      </w:pPr>
      <w:r>
        <w:t>如何使用图片和 App 截图</w:t>
      </w:r>
    </w:p>
    <w:p w14:paraId="0B3D4F9A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产品图：确认外观、型号、部件位置和包装差异。</w:t>
      </w:r>
    </w:p>
    <w:p w14:paraId="5AA7A8C8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安装图：紧跟对应步骤，展示对准、连接、固定或完成状态。</w:t>
      </w:r>
    </w:p>
    <w:p w14:paraId="5A4D01F9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App 截图：列出所有可见选项、默认值、可调整范围和点击后的下一层选项。</w:t>
      </w:r>
    </w:p>
    <w:p w14:paraId="3E6627B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故障图：说明应观察的指示灯、接口、损坏位置或正确/错误状态。</w:t>
      </w:r>
    </w:p>
    <w:p w14:paraId="1579CA16">
      <w:pPr>
        <w:keepNext/>
        <w:widowControl/>
        <w:spacing w:before="0" w:after="80" w:line="240" w:lineRule="auto"/>
        <w:jc w:val="center"/>
      </w:pPr>
      <w:r>
        <w:drawing>
          <wp:inline distT="0" distB="0" distL="114300" distR="114300">
            <wp:extent cx="2743200" cy="5459095"/>
            <wp:effectExtent l="0" t="0" r="0" b="8255"/>
            <wp:docPr id="3" name="Picture 3" descr="App 设置截图示例：文档应说明 CCT、Color temperature、Saturation、Brightness 及默认值，而不是只写“截图显示这些选项”。" title="ring_light_cct_mode_control_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pp 设置截图示例：文档应说明 CCT、Color temperature、Saturation、Brightness 及默认值，而不是只写“截图显示这些选项”。" title="ring_light_cct_mode_control_op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277E">
      <w:pPr>
        <w:keepNext w:val="0"/>
        <w:widowControl/>
        <w:spacing w:before="0" w:after="160" w:line="264" w:lineRule="auto"/>
        <w:jc w:val="center"/>
      </w:pPr>
      <w:r>
        <w:rPr>
          <w:rFonts w:ascii="Calibri" w:hAnsi="Calibri" w:eastAsia="微软雅黑"/>
          <w:i/>
          <w:color w:val="5F6B76"/>
          <w:sz w:val="18"/>
        </w:rPr>
        <w:t>App 设置截图示例：文档应说明 CCT、Color temperature、Saturation、Brightness 及默认值，而不是只写“截图显示这些选项”。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203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E2FF3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A96B16"/>
                <w:sz w:val="21"/>
              </w:rPr>
              <w:t xml:space="preserve">设置说明的推荐句式  </w:t>
            </w:r>
            <w:r>
              <w:rPr>
                <w:rFonts w:ascii="Calibri" w:hAnsi="Calibri" w:eastAsia="微软雅黑"/>
                <w:color w:val="1F2328"/>
                <w:sz w:val="21"/>
              </w:rPr>
              <w:t>在正文中写 “The default setting is 2500K.”、“Select CCT to adjust color temperature.” 等直接结论，避免 “The screenshot shows ...”。</w:t>
            </w:r>
          </w:p>
        </w:tc>
      </w:tr>
    </w:tbl>
    <w:p w14:paraId="38D3E822">
      <w:pPr>
        <w:keepNext w:val="0"/>
        <w:widowControl/>
        <w:spacing w:before="0" w:after="80" w:line="300" w:lineRule="auto"/>
        <w:jc w:val="left"/>
      </w:pPr>
    </w:p>
    <w:p w14:paraId="691E7523">
      <w:pPr>
        <w:pStyle w:val="3"/>
        <w:keepNext/>
        <w:widowControl/>
      </w:pPr>
      <w:r>
        <w:t>6. 在 Codex 中调用 product-kb-writer</w:t>
      </w:r>
    </w:p>
    <w:p w14:paraId="382C8F52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在 Codex 中不需要输入命令。新建一个任务，把目标、资料路径、产品名称和输出位置写清楚，并明确要求使用 product-kb-writer。</w:t>
      </w:r>
    </w:p>
    <w:p w14:paraId="61765886">
      <w:pPr>
        <w:pStyle w:val="4"/>
        <w:keepNext/>
        <w:widowControl/>
      </w:pPr>
      <w:r>
        <w:t>推荐的对话顺序</w:t>
      </w:r>
    </w:p>
    <w:p w14:paraId="714127AB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告诉 Codex：要新建还是更新文档、目标产品、文档类型、输出路径。</w:t>
      </w:r>
    </w:p>
    <w:p w14:paraId="6C8B2CFD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附上 Product List、说明书、BOM、视频和图片所在路径。</w:t>
      </w:r>
    </w:p>
    <w:p w14:paraId="3F233E16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指出应参考的已有英文文档，要求补齐缺失内容但不要复制错误。</w:t>
      </w:r>
    </w:p>
    <w:p w14:paraId="0BE24ED3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明确要求正文全英文，元数据严格使用八字段标准。</w:t>
      </w:r>
    </w:p>
    <w:p w14:paraId="07FF2435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要求先核对 product_name_en 和 product_entity，再开始写。</w:t>
      </w:r>
    </w:p>
    <w:p w14:paraId="73ED9779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要求保留已经由负责人设置好的 CDN 图片链接。</w:t>
      </w:r>
    </w:p>
    <w:p w14:paraId="5B2F0F15">
      <w:pPr>
        <w:pStyle w:val="14"/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完成后要求按 31 项规则检查，并报告修改文件和检查结果。</w:t>
      </w:r>
    </w:p>
    <w:p w14:paraId="7C158BEE">
      <w:pPr>
        <w:pStyle w:val="4"/>
        <w:keepNext/>
        <w:widowControl/>
      </w:pPr>
      <w:r>
        <w:t>Codex 应该返回什么</w:t>
      </w:r>
    </w:p>
    <w:p w14:paraId="1EF95237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保存后的 Markdown 文件路径。</w:t>
      </w:r>
    </w:p>
    <w:p w14:paraId="0FF199BE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新建或修改了哪些章节。</w:t>
      </w:r>
    </w:p>
    <w:p w14:paraId="5FB5900A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名称、型号和资料冲突是否存在。</w:t>
      </w:r>
    </w:p>
    <w:p w14:paraId="7692306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31 项检查是否全部通过；如果没通过，明确列出原因。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21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CEB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F9150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B33A3A"/>
                <w:sz w:val="21"/>
              </w:rPr>
              <w:t xml:space="preserve">不要接受  </w:t>
            </w:r>
            <w:r>
              <w:rPr>
                <w:rFonts w:ascii="Calibri" w:hAnsi="Calibri" w:eastAsia="微软雅黑"/>
                <w:color w:val="1F2328"/>
                <w:sz w:val="21"/>
              </w:rPr>
              <w:t>只有一段聊天回复、没有保存文件；没有核对名称；图片没有说明；说“已完成”但没有检查结果。</w:t>
            </w:r>
          </w:p>
        </w:tc>
      </w:tr>
    </w:tbl>
    <w:p w14:paraId="353373A2">
      <w:pPr>
        <w:keepNext w:val="0"/>
        <w:widowControl/>
        <w:spacing w:before="0" w:after="80" w:line="300" w:lineRule="auto"/>
        <w:jc w:val="left"/>
      </w:pPr>
    </w:p>
    <w:p w14:paraId="5D07CAEA">
      <w:pPr>
        <w:pStyle w:val="3"/>
        <w:keepNext/>
        <w:widowControl/>
      </w:pPr>
      <w:r>
        <w:t>7. Markdown 基础语法与图片链接</w:t>
      </w:r>
    </w:p>
    <w:p w14:paraId="6CBF4EAC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产品知识库文件使用 Markdown（.md）编写。Markdown 可以用少量符号表示标题、步骤、表格、链接和图片，不需要像 Word 一样手动调整字体。正式产品文档的正文仍必须全部使用英文。</w:t>
      </w:r>
    </w:p>
    <w:p w14:paraId="3A60A0C3">
      <w:pPr>
        <w:pStyle w:val="4"/>
        <w:keepNext/>
        <w:widowControl/>
      </w:pPr>
      <w:r>
        <w:t>标题、段落和重点文字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0D9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0D57D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# iPad Photo Booth Installation Guide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## Before You Begin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Connect the **power cable** to the rear socket.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Use `doc_id` for the unique document identifier.</w:t>
            </w:r>
          </w:p>
        </w:tc>
      </w:tr>
    </w:tbl>
    <w:p w14:paraId="17EB8415">
      <w:pPr>
        <w:keepNext w:val="0"/>
        <w:widowControl/>
        <w:spacing w:before="0" w:after="80" w:line="300" w:lineRule="auto"/>
        <w:jc w:val="left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232"/>
        <w:gridCol w:w="5400"/>
      </w:tblGrid>
      <w:tr w14:paraId="29D8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ED13E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写法</w:t>
            </w:r>
          </w:p>
        </w:tc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054D5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5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C1C0F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使用规则</w:t>
            </w:r>
          </w:p>
        </w:tc>
      </w:tr>
      <w:tr w14:paraId="2661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D7EB9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# Title</w:t>
            </w:r>
          </w:p>
        </w:tc>
        <w:tc>
          <w:tcPr>
            <w:tcW w:w="2232" w:type="dxa"/>
          </w:tcPr>
          <w:p w14:paraId="3FE83EA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H1 主标题</w:t>
            </w:r>
          </w:p>
        </w:tc>
        <w:tc>
          <w:tcPr>
            <w:tcW w:w="5400" w:type="dxa"/>
          </w:tcPr>
          <w:p w14:paraId="6520DBC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整篇只能有一个；标题应包含 product_entity</w:t>
            </w:r>
          </w:p>
        </w:tc>
      </w:tr>
      <w:tr w14:paraId="1857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12FC0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## Section</w:t>
            </w:r>
          </w:p>
        </w:tc>
        <w:tc>
          <w:tcPr>
            <w:tcW w:w="2232" w:type="dxa"/>
          </w:tcPr>
          <w:p w14:paraId="14A0501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H2 主要章节</w:t>
            </w:r>
          </w:p>
        </w:tc>
        <w:tc>
          <w:tcPr>
            <w:tcW w:w="5400" w:type="dxa"/>
          </w:tcPr>
          <w:p w14:paraId="630FA6F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至少两个；每个 H2 必须能独立回答问题</w:t>
            </w:r>
          </w:p>
        </w:tc>
      </w:tr>
      <w:tr w14:paraId="5B4E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89FD4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### Subsection</w:t>
            </w:r>
          </w:p>
        </w:tc>
        <w:tc>
          <w:tcPr>
            <w:tcW w:w="2232" w:type="dxa"/>
          </w:tcPr>
          <w:p w14:paraId="0560093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H3 小节</w:t>
            </w:r>
          </w:p>
        </w:tc>
        <w:tc>
          <w:tcPr>
            <w:tcW w:w="5400" w:type="dxa"/>
          </w:tcPr>
          <w:p w14:paraId="11827B3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只在较长的 H2 内使用，不要跳级</w:t>
            </w:r>
          </w:p>
        </w:tc>
      </w:tr>
      <w:tr w14:paraId="5AA6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E0449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空白行</w:t>
            </w:r>
          </w:p>
        </w:tc>
        <w:tc>
          <w:tcPr>
            <w:tcW w:w="2232" w:type="dxa"/>
          </w:tcPr>
          <w:p w14:paraId="6943D7E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分隔段落</w:t>
            </w:r>
          </w:p>
        </w:tc>
        <w:tc>
          <w:tcPr>
            <w:tcW w:w="5400" w:type="dxa"/>
          </w:tcPr>
          <w:p w14:paraId="2F3C2C1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两个段落之间留一行，避免文字粘在一起</w:t>
            </w:r>
          </w:p>
        </w:tc>
      </w:tr>
      <w:tr w14:paraId="3BEE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221DC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**text**</w:t>
            </w:r>
          </w:p>
        </w:tc>
        <w:tc>
          <w:tcPr>
            <w:tcW w:w="2232" w:type="dxa"/>
          </w:tcPr>
          <w:p w14:paraId="01ADDE0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粗体</w:t>
            </w:r>
          </w:p>
        </w:tc>
        <w:tc>
          <w:tcPr>
            <w:tcW w:w="5400" w:type="dxa"/>
          </w:tcPr>
          <w:p w14:paraId="2A4C280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首次出现的重要部件、按钮、字段或 App 控件</w:t>
            </w:r>
          </w:p>
        </w:tc>
      </w:tr>
      <w:tr w14:paraId="48A0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12B36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*text*</w:t>
            </w:r>
          </w:p>
        </w:tc>
        <w:tc>
          <w:tcPr>
            <w:tcW w:w="2232" w:type="dxa"/>
          </w:tcPr>
          <w:p w14:paraId="77834E7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斜体</w:t>
            </w:r>
          </w:p>
        </w:tc>
        <w:tc>
          <w:tcPr>
            <w:tcW w:w="5400" w:type="dxa"/>
          </w:tcPr>
          <w:p w14:paraId="0AA42E9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主要用于 summary caption，不要整段滥用</w:t>
            </w:r>
          </w:p>
        </w:tc>
      </w:tr>
      <w:tr w14:paraId="6AD9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DB7EA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`text`</w:t>
            </w:r>
          </w:p>
        </w:tc>
        <w:tc>
          <w:tcPr>
            <w:tcW w:w="2232" w:type="dxa"/>
          </w:tcPr>
          <w:p w14:paraId="5E1F6DE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行内代码</w:t>
            </w:r>
          </w:p>
        </w:tc>
        <w:tc>
          <w:tcPr>
            <w:tcW w:w="5400" w:type="dxa"/>
          </w:tcPr>
          <w:p w14:paraId="0D4A43D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元数据字段、文件名、路径片段或固定值</w:t>
            </w:r>
          </w:p>
        </w:tc>
      </w:tr>
    </w:tbl>
    <w:p w14:paraId="1B641AD7">
      <w:pPr>
        <w:keepNext w:val="0"/>
        <w:widowControl/>
        <w:spacing w:before="0" w:after="100" w:line="300" w:lineRule="auto"/>
        <w:jc w:val="left"/>
      </w:pPr>
    </w:p>
    <w:p w14:paraId="0A158281">
      <w:pPr>
        <w:pStyle w:val="4"/>
        <w:keepNext/>
        <w:widowControl/>
      </w:pPr>
      <w:r>
        <w:t>编号、项目符号、表格和普通链接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E78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5D4E9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1. Align the bracket with the mounting holes.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2. Insert the M6 screws.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3. Tighten each screw clockwise.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Power adapter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M6 screws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- 5 mm hex wrench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| Item | Value |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|---|---|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| Input voltage | 110-240 V AC |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| Frequency | 50/60 Hz |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&gt; **Note:** Disconnect mains power before servicing.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[Watch: install the ring light bracket (2:14)](https://absolute-url.example/video.mp4)</w:t>
            </w:r>
          </w:p>
        </w:tc>
      </w:tr>
    </w:tbl>
    <w:p w14:paraId="5F8B0706">
      <w:pPr>
        <w:keepNext w:val="0"/>
        <w:widowControl/>
        <w:spacing w:before="0" w:after="80" w:line="300" w:lineRule="auto"/>
        <w:jc w:val="left"/>
      </w:pPr>
    </w:p>
    <w:p w14:paraId="10AB7AB7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安装、操作和排障步骤使用 1. 2. 3. 的数字编号；普通清单使用短横线。</w:t>
      </w:r>
    </w:p>
    <w:p w14:paraId="6A987C29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规格和型号对比适合使用竖线表格；连续说明不要为了排版而硬塞进表格。</w:t>
      </w:r>
    </w:p>
    <w:p w14:paraId="57E75ABD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提示可以写成 &gt; **Note:** ...，但内容必须有来源，不能凭经验增加警告。</w:t>
      </w:r>
    </w:p>
    <w:p w14:paraId="6232599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普通网页链接使用 [可读名称](https://完整网址)；不要使用指向其他本地 Markdown 文件的相对链接。</w:t>
      </w:r>
    </w:p>
    <w:p w14:paraId="2DA74073">
      <w:pPr>
        <w:pStyle w:val="4"/>
        <w:keepNext/>
        <w:widowControl/>
      </w:pPr>
      <w:r>
        <w:t>每个 H2 必须独立完整</w:t>
      </w:r>
    </w:p>
    <w:p w14:paraId="2D0DE770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知识库可能只把某一个 H2 交给客服或 AI。因此不能写 “see above”、“as mentioned earlier” 或依赖前一节才能理解的句子。每个 H2 应再次说明适用产品、条件、动作和结果。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5688"/>
      </w:tblGrid>
      <w:tr w14:paraId="25D9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356E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不推荐</w:t>
            </w:r>
          </w:p>
        </w:tc>
        <w:tc>
          <w:tcPr>
            <w:tcW w:w="56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46775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推荐</w:t>
            </w:r>
          </w:p>
        </w:tc>
      </w:tr>
      <w:tr w14:paraId="1B08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2D16789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As shown above, connect it.</w:t>
            </w:r>
          </w:p>
        </w:tc>
        <w:tc>
          <w:tcPr>
            <w:tcW w:w="5688" w:type="dxa"/>
          </w:tcPr>
          <w:p w14:paraId="7FF7F5B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Connect the ring light power cable to the matching socket on the rear of the panel.</w:t>
            </w:r>
          </w:p>
        </w:tc>
      </w:tr>
      <w:tr w14:paraId="692F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D1CE56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See the image and tighten the screw.</w:t>
            </w:r>
          </w:p>
        </w:tc>
        <w:tc>
          <w:tcPr>
            <w:tcW w:w="5688" w:type="dxa"/>
          </w:tcPr>
          <w:p w14:paraId="03606BB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Align the M6 screw with the bracket hole and tighten it clockwise with the 5 mm hex wrench.</w:t>
            </w:r>
          </w:p>
        </w:tc>
      </w:tr>
      <w:tr w14:paraId="687D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5A5413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The screenshot shows the default value.</w:t>
            </w:r>
          </w:p>
        </w:tc>
        <w:tc>
          <w:tcPr>
            <w:tcW w:w="5688" w:type="dxa"/>
          </w:tcPr>
          <w:p w14:paraId="6361FEB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The default color temperature is 2500K.</w:t>
            </w:r>
          </w:p>
        </w:tc>
      </w:tr>
      <w:tr w14:paraId="7229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8475E7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It does not work.</w:t>
            </w:r>
          </w:p>
        </w:tc>
        <w:tc>
          <w:tcPr>
            <w:tcW w:w="5688" w:type="dxa"/>
          </w:tcPr>
          <w:p w14:paraId="02CDDE8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The ring light does not turn on after the booth is connected to mains power.</w:t>
            </w:r>
          </w:p>
        </w:tc>
      </w:tr>
    </w:tbl>
    <w:p w14:paraId="103A1F30">
      <w:pPr>
        <w:keepNext w:val="0"/>
        <w:widowControl/>
        <w:spacing w:before="0" w:after="100" w:line="300" w:lineRule="auto"/>
        <w:jc w:val="left"/>
      </w:pPr>
    </w:p>
    <w:p w14:paraId="1A91B0FF">
      <w:pPr>
        <w:pStyle w:val="4"/>
        <w:keepNext/>
        <w:widowControl/>
      </w:pPr>
      <w:r>
        <w:t>图片链接必须包含三部分</w:t>
      </w:r>
    </w:p>
    <w:p w14:paraId="08BF7D00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每张图片由 alt text、公开图片链接和 summary caption 组成。图片下一行必须立刻写 caption，中间不能留空白行。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421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9C9C6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![install a foot cup on the underside of the stage](https://cdn.jsdelivr.net/gh/mwe-support/mwe-knowledge-base-imgur@main/360-photo-booth/installation/install_footcup.jpg)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*summary caption: A foot cup is aligned with a threaded mounting hole on the underside of the circular stage and tightened clockwise.*</w:t>
            </w:r>
          </w:p>
        </w:tc>
      </w:tr>
    </w:tbl>
    <w:p w14:paraId="79547069">
      <w:pPr>
        <w:keepNext w:val="0"/>
        <w:widowControl/>
        <w:spacing w:before="0" w:after="80" w:line="300" w:lineRule="auto"/>
        <w:jc w:val="left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92"/>
        <w:gridCol w:w="3168"/>
      </w:tblGrid>
      <w:tr w14:paraId="450F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9C9FE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组成</w:t>
            </w:r>
          </w:p>
        </w:tc>
        <w:tc>
          <w:tcPr>
            <w:tcW w:w="439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94EB9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应该写什么</w:t>
            </w:r>
          </w:p>
        </w:tc>
        <w:tc>
          <w:tcPr>
            <w:tcW w:w="316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0A5E1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不要这样写</w:t>
            </w:r>
          </w:p>
        </w:tc>
      </w:tr>
      <w:tr w14:paraId="2C11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D473F0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alt text</w:t>
            </w:r>
          </w:p>
        </w:tc>
        <w:tc>
          <w:tcPr>
            <w:tcW w:w="4392" w:type="dxa"/>
          </w:tcPr>
          <w:p w14:paraId="2A576D7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简短描述画面主体或正在执行的动作</w:t>
            </w:r>
          </w:p>
        </w:tc>
        <w:tc>
          <w:tcPr>
            <w:tcW w:w="3168" w:type="dxa"/>
          </w:tcPr>
          <w:p w14:paraId="7771117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image1、photo、文件名或空内容</w:t>
            </w:r>
          </w:p>
        </w:tc>
      </w:tr>
      <w:tr w14:paraId="4844D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36A746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图片链接</w:t>
            </w:r>
          </w:p>
        </w:tc>
        <w:tc>
          <w:tcPr>
            <w:tcW w:w="4392" w:type="dxa"/>
          </w:tcPr>
          <w:p w14:paraId="475222B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PicGo 上传后得到的完整 CDN 网址</w:t>
            </w:r>
          </w:p>
        </w:tc>
        <w:tc>
          <w:tcPr>
            <w:tcW w:w="3168" w:type="dxa"/>
          </w:tcPr>
          <w:p w14:paraId="1165BC1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D:\... 本地路径或自己猜出的网址</w:t>
            </w:r>
          </w:p>
        </w:tc>
      </w:tr>
      <w:tr w14:paraId="4176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8C8DD0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summary caption</w:t>
            </w:r>
          </w:p>
        </w:tc>
        <w:tc>
          <w:tcPr>
            <w:tcW w:w="4392" w:type="dxa"/>
          </w:tcPr>
          <w:p w14:paraId="708996A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一句英文，说明图片传达的关键位置、动作或结果</w:t>
            </w:r>
          </w:p>
        </w:tc>
        <w:tc>
          <w:tcPr>
            <w:tcW w:w="3168" w:type="dxa"/>
          </w:tcPr>
          <w:p w14:paraId="4226EE6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Summary:、summary: 或 The screenshot shows ...</w:t>
            </w:r>
          </w:p>
        </w:tc>
      </w:tr>
    </w:tbl>
    <w:p w14:paraId="307EE466">
      <w:pPr>
        <w:keepNext w:val="0"/>
        <w:widowControl/>
        <w:spacing w:before="0" w:after="100" w:line="300" w:lineRule="auto"/>
        <w:jc w:val="left"/>
      </w:pPr>
    </w:p>
    <w:p w14:paraId="64BF593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caption 前缀必须完全写成小写 *summary caption:，不能写 *Summary:* 或 *summary:*。</w:t>
      </w:r>
    </w:p>
    <w:p w14:paraId="158AC098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图片应紧跟它所支持的步骤或说明，不能把所有图片集中放在文档末尾。</w:t>
      </w:r>
    </w:p>
    <w:p w14:paraId="7B69045D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正文必须独立写清动作、位置、方向和完成状态，不能只写 see the image 或 as shown in the image。</w:t>
      </w:r>
    </w:p>
    <w:p w14:paraId="50157FC9">
      <w:pPr>
        <w:pStyle w:val="4"/>
        <w:keepNext/>
        <w:widowControl/>
      </w:pPr>
      <w:r>
        <w:t>本地图片路径与公开 CDN 链接的区别</w:t>
      </w:r>
    </w:p>
    <w:p w14:paraId="34130DA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D:\mwe-docs\... 这类本地路径只用于让 Codex 读取原始图片，不能发布到 Markdown 正文。</w:t>
      </w:r>
    </w:p>
    <w:p w14:paraId="04D42FD0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正式文档只使用浏览器能够打开的完整 https:// CDN 链接。</w:t>
      </w:r>
    </w:p>
    <w:p w14:paraId="787CDC07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图片尚未上传时，不要让 Codex 猜测链接；先通过 PicGo 上传，再把真实链接写入文档。</w:t>
      </w:r>
    </w:p>
    <w:p w14:paraId="6F3EE1F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负责人已经设置好的 CDN 链接必须原样保留，除非负责人明确要求更换。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FE1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D5A28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A96B16"/>
                <w:sz w:val="21"/>
              </w:rPr>
              <w:t xml:space="preserve">草稿占位符  </w:t>
            </w:r>
            <w:r>
              <w:rPr>
                <w:rFonts w:ascii="Calibri" w:hAnsi="Calibri" w:eastAsia="微软雅黑"/>
                <w:color w:val="1F2328"/>
                <w:sz w:val="21"/>
              </w:rPr>
              <w:t>只有负责人明确要求保留待办时，草稿才可暂写 &lt;!-- IMAGE: description --&gt;。正式发布前必须替换为真实图片链接和 summary caption。</w:t>
            </w:r>
          </w:p>
        </w:tc>
      </w:tr>
    </w:tbl>
    <w:p w14:paraId="38BCBEEA">
      <w:pPr>
        <w:keepNext w:val="0"/>
        <w:widowControl/>
        <w:spacing w:before="0" w:after="80" w:line="300" w:lineRule="auto"/>
        <w:jc w:val="left"/>
      </w:pPr>
    </w:p>
    <w:p w14:paraId="1F8A50A0">
      <w:pPr>
        <w:pStyle w:val="4"/>
        <w:keepNext/>
        <w:widowControl/>
      </w:pPr>
      <w:r>
        <w:t>App 截图与视频链接</w:t>
      </w:r>
    </w:p>
    <w:p w14:paraId="7FD0F5FE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App 截图要说明页面或模式、全部可见选项、默认值、调整范围、下一层选项和成功状态。</w:t>
      </w:r>
    </w:p>
    <w:p w14:paraId="2AEDBE2E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不要写 The screenshot shows ...；直接写 The default setting is ... 或具体操作结论。</w:t>
      </w:r>
    </w:p>
    <w:p w14:paraId="59809176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视频链接文字必须以 Watch: 开头并包含时长，下一行同样紧跟 *summary caption: ...*。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7AB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67F10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[Watch: install the ring light bracket (2:14)](https://absolute-url.example/video.mp4)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*summary caption: The video covers bracket alignment, screw insertion, tightening, and the final stability check.*</w:t>
            </w:r>
          </w:p>
        </w:tc>
      </w:tr>
    </w:tbl>
    <w:p w14:paraId="4FADA90C">
      <w:pPr>
        <w:keepNext w:val="0"/>
        <w:widowControl/>
        <w:spacing w:before="0" w:after="80" w:line="300" w:lineRule="auto"/>
        <w:jc w:val="left"/>
      </w:pPr>
    </w:p>
    <w:p w14:paraId="567D8253">
      <w:pPr>
        <w:pStyle w:val="3"/>
        <w:keepNext/>
        <w:widowControl/>
      </w:pPr>
      <w:r>
        <w:t>8. 使用 PicGo 上传图片并复制 CDN 链接</w:t>
      </w:r>
    </w:p>
    <w:p w14:paraId="0B6AC733">
      <w:pPr>
        <w:keepNext w:val="0"/>
        <w:widowControl/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F2328"/>
          <w:sz w:val="22"/>
        </w:rPr>
      </w:pPr>
      <w:r>
        <w:rPr>
          <w:rFonts w:ascii="Calibri" w:hAnsi="Calibri" w:eastAsia="微软雅黑"/>
          <w:b w:val="0"/>
          <w:i w:val="0"/>
          <w:color w:val="1F2328"/>
          <w:sz w:val="22"/>
        </w:rPr>
        <w:t>本教程使用 PicGo 桌面端的 GitHub 图床。需要安装或更新时，只从官方 Releases 页面获取：</w:t>
      </w:r>
      <w:r>
        <w:rPr>
          <w:rFonts w:ascii="Calibri" w:hAnsi="Calibri" w:eastAsia="微软雅黑"/>
          <w:b w:val="0"/>
          <w:i w:val="0"/>
          <w:color w:val="1F2328"/>
          <w:sz w:val="22"/>
        </w:rPr>
        <w:fldChar w:fldCharType="begin"/>
      </w:r>
      <w:r>
        <w:rPr>
          <w:rFonts w:ascii="Calibri" w:hAnsi="Calibri" w:eastAsia="微软雅黑"/>
          <w:b w:val="0"/>
          <w:i w:val="0"/>
          <w:color w:val="1F2328"/>
          <w:sz w:val="22"/>
        </w:rPr>
        <w:instrText xml:space="preserve"> HYPERLINK "https://github.com/Molunerfinn/PicGo/releases/latest。" </w:instrText>
      </w:r>
      <w:r>
        <w:rPr>
          <w:rFonts w:ascii="Calibri" w:hAnsi="Calibri" w:eastAsia="微软雅黑"/>
          <w:b w:val="0"/>
          <w:i w:val="0"/>
          <w:color w:val="1F2328"/>
          <w:sz w:val="22"/>
        </w:rPr>
        <w:fldChar w:fldCharType="separate"/>
      </w:r>
      <w:r>
        <w:rPr>
          <w:rStyle w:val="135"/>
          <w:rFonts w:ascii="Calibri" w:hAnsi="Calibri" w:eastAsia="微软雅黑"/>
          <w:b w:val="0"/>
          <w:i w:val="0"/>
          <w:sz w:val="22"/>
        </w:rPr>
        <w:t>https://github.com/Molunerfinn/PicGo/releases/latest。</w:t>
      </w:r>
      <w:r>
        <w:rPr>
          <w:rFonts w:ascii="Calibri" w:hAnsi="Calibri" w:eastAsia="微软雅黑"/>
          <w:b w:val="0"/>
          <w:i w:val="0"/>
          <w:color w:val="1F2328"/>
          <w:sz w:val="22"/>
        </w:rPr>
        <w:fldChar w:fldCharType="end"/>
      </w:r>
    </w:p>
    <w:p w14:paraId="2AB60927">
      <w:pPr>
        <w:keepNext w:val="0"/>
        <w:widowControl/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F2328"/>
          <w:sz w:val="22"/>
        </w:rPr>
      </w:pPr>
      <w:r>
        <w:drawing>
          <wp:inline distT="0" distB="0" distL="114300" distR="114300">
            <wp:extent cx="4486275" cy="1308100"/>
            <wp:effectExtent l="0" t="0" r="952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28E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CEB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3E1E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B33A3A"/>
                <w:sz w:val="21"/>
              </w:rPr>
              <w:t xml:space="preserve">Token 安全  </w:t>
            </w:r>
            <w:r>
              <w:rPr>
                <w:rFonts w:ascii="Calibri" w:hAnsi="Calibri" w:eastAsia="微软雅黑"/>
                <w:color w:val="1F2328"/>
                <w:sz w:val="21"/>
              </w:rPr>
              <w:t>GitHub Token 由负责人单独提供。本教程和产品文档都不保存真实 Token；不要把 Token 发到 Codex 对话、截图、Markdown、邮件或群聊中。</w:t>
            </w:r>
          </w:p>
        </w:tc>
      </w:tr>
    </w:tbl>
    <w:p w14:paraId="042198E5">
      <w:pPr>
        <w:keepNext w:val="0"/>
        <w:widowControl/>
        <w:spacing w:before="0" w:after="80" w:line="300" w:lineRule="auto"/>
        <w:jc w:val="left"/>
      </w:pPr>
    </w:p>
    <w:p w14:paraId="628301CE">
      <w:pPr>
        <w:pStyle w:val="4"/>
        <w:keepNext/>
        <w:widowControl/>
      </w:pPr>
      <w:r>
        <w:t>首次配置 GitHub 图床</w:t>
      </w:r>
    </w:p>
    <w:p w14:paraId="77002143">
      <w:pPr>
        <w:pStyle w:val="14"/>
        <w:keepNext w:val="0"/>
        <w:widowControl/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打开 PicGo，在左侧选择图床列表。</w:t>
      </w:r>
    </w:p>
    <w:p w14:paraId="6FE014E1">
      <w:pPr>
        <w:pStyle w:val="14"/>
        <w:keepNext w:val="0"/>
        <w:widowControl/>
        <w:numPr>
          <w:ilvl w:val="0"/>
          <w:numId w:val="0"/>
        </w:numPr>
        <w:spacing w:before="0" w:after="80" w:line="300" w:lineRule="auto"/>
        <w:ind w:leftChars="0"/>
      </w:pPr>
      <w:r>
        <w:drawing>
          <wp:inline distT="0" distB="0" distL="114300" distR="114300">
            <wp:extent cx="3997960" cy="2044700"/>
            <wp:effectExtent l="0" t="0" r="2540" b="1270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304B">
      <w:pPr>
        <w:pStyle w:val="14"/>
        <w:keepNext w:val="0"/>
        <w:widowControl/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选择 GitHub，再选择</w:t>
      </w:r>
      <w:r>
        <w:rPr>
          <w:rFonts w:ascii="Calibri" w:hAnsi="Calibri" w:eastAsia="微软雅黑"/>
          <w:b/>
          <w:bCs/>
          <w:color w:val="1F2328"/>
          <w:sz w:val="22"/>
        </w:rPr>
        <w:t>新建配置</w:t>
      </w:r>
      <w:r>
        <w:rPr>
          <w:rFonts w:ascii="Calibri" w:hAnsi="Calibri" w:eastAsia="微软雅黑"/>
          <w:color w:val="1F2328"/>
          <w:sz w:val="22"/>
        </w:rPr>
        <w:t>；</w:t>
      </w:r>
    </w:p>
    <w:p w14:paraId="53D0943C">
      <w:pPr>
        <w:pStyle w:val="14"/>
        <w:keepNext w:val="0"/>
        <w:widowControl/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按下表填写仓库名、分支名、Token、存储路径和自定义域名。</w:t>
      </w:r>
    </w:p>
    <w:p w14:paraId="7BE9BBAE">
      <w:pPr>
        <w:pStyle w:val="14"/>
        <w:keepNext w:val="0"/>
        <w:widowControl/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点击确定保存配置；需要日常使用时，再将该配置设为默认配置。</w:t>
      </w:r>
    </w:p>
    <w:p w14:paraId="21375DDE">
      <w:pPr>
        <w:pStyle w:val="14"/>
        <w:keepNext w:val="0"/>
        <w:widowControl/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返回上传页，确认页面顶部显示 GitHub 和刚才保存的配置名称。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816"/>
        <w:gridCol w:w="3600"/>
      </w:tblGrid>
      <w:tr w14:paraId="489DF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D72A6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PicGo 字段</w:t>
            </w:r>
          </w:p>
        </w:tc>
        <w:tc>
          <w:tcPr>
            <w:tcW w:w="381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75CC5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填写内容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35D50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746D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F5A2E3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设定仓库名</w:t>
            </w:r>
          </w:p>
        </w:tc>
        <w:tc>
          <w:tcPr>
            <w:tcW w:w="3816" w:type="dxa"/>
          </w:tcPr>
          <w:p w14:paraId="10AFFDC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mwe-support/mwe-knowledge-base-imgur</w:t>
            </w:r>
          </w:p>
        </w:tc>
        <w:tc>
          <w:tcPr>
            <w:tcW w:w="3600" w:type="dxa"/>
          </w:tcPr>
          <w:p w14:paraId="437D1BC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公司产品知识库图片仓库</w:t>
            </w:r>
          </w:p>
        </w:tc>
      </w:tr>
      <w:tr w14:paraId="6134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7B89BD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设定分支名</w:t>
            </w:r>
          </w:p>
        </w:tc>
        <w:tc>
          <w:tcPr>
            <w:tcW w:w="3816" w:type="dxa"/>
          </w:tcPr>
          <w:p w14:paraId="679E652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main</w:t>
            </w:r>
          </w:p>
        </w:tc>
        <w:tc>
          <w:tcPr>
            <w:tcW w:w="3600" w:type="dxa"/>
          </w:tcPr>
          <w:p w14:paraId="72AB58D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固定使用 main 分支</w:t>
            </w:r>
          </w:p>
        </w:tc>
      </w:tr>
      <w:tr w14:paraId="7B65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128947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设定 Token</w:t>
            </w:r>
          </w:p>
        </w:tc>
        <w:tc>
          <w:tcPr>
            <w:tcW w:w="3816" w:type="dxa"/>
          </w:tcPr>
          <w:p w14:paraId="4622467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由负责人单独提供</w:t>
            </w:r>
          </w:p>
        </w:tc>
        <w:tc>
          <w:tcPr>
            <w:tcW w:w="3600" w:type="dxa"/>
          </w:tcPr>
          <w:p w14:paraId="299C7DD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只粘贴到 PicGo 的 Token 输入框，不写入教程或文档</w:t>
            </w:r>
          </w:p>
        </w:tc>
      </w:tr>
      <w:tr w14:paraId="0CBE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2098C0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设定存储路径</w:t>
            </w:r>
          </w:p>
        </w:tc>
        <w:tc>
          <w:tcPr>
            <w:tcW w:w="3816" w:type="dxa"/>
          </w:tcPr>
          <w:p w14:paraId="530CFC8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按产品和文档类型填写</w:t>
            </w:r>
          </w:p>
        </w:tc>
        <w:tc>
          <w:tcPr>
            <w:tcW w:w="3600" w:type="dxa"/>
          </w:tcPr>
          <w:p w14:paraId="4D5B082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例如 360-photo-booth/operation/chacktok/</w:t>
            </w:r>
          </w:p>
        </w:tc>
      </w:tr>
      <w:tr w14:paraId="4FDD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4F93B45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设定自定义域名</w:t>
            </w:r>
          </w:p>
        </w:tc>
        <w:tc>
          <w:tcPr>
            <w:tcW w:w="3816" w:type="dxa"/>
          </w:tcPr>
          <w:p w14:paraId="5CEF850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https://cdn.jsdelivr.net/gh/mwe-support/mwe-knowledge-base-imgur@main</w:t>
            </w:r>
          </w:p>
        </w:tc>
        <w:tc>
          <w:tcPr>
            <w:tcW w:w="3600" w:type="dxa"/>
          </w:tcPr>
          <w:p w14:paraId="08C9119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末尾不添加具体产品目录</w:t>
            </w:r>
          </w:p>
        </w:tc>
      </w:tr>
    </w:tbl>
    <w:p w14:paraId="0C2EC328">
      <w:pPr>
        <w:keepNext w:val="0"/>
        <w:widowControl/>
        <w:spacing w:before="0" w:after="100" w:line="300" w:lineRule="auto"/>
        <w:jc w:val="left"/>
      </w:pPr>
    </w:p>
    <w:p w14:paraId="35A5AE3E">
      <w:pPr>
        <w:keepNext/>
        <w:widowControl/>
        <w:spacing w:before="0" w:after="80" w:line="240" w:lineRule="auto"/>
        <w:jc w:val="center"/>
      </w:pPr>
      <w:r>
        <w:drawing>
          <wp:inline distT="0" distB="0" distL="114300" distR="114300">
            <wp:extent cx="5806440" cy="2846705"/>
            <wp:effectExtent l="0" t="0" r="3810" b="10795"/>
            <wp:docPr id="4" name="Picture 4" descr="PicGo GitHub 图床配置示例：仓库和分支固定，Token 单独提供，存储路径按文档位置调整，自定义域名使用 jsDelivr CDN 根地址。" title="picgo-github-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cGo GitHub 图床配置示例：仓库和分支固定，Token 单独提供，存储路径按文档位置调整，自定义域名使用 jsDelivr CDN 根地址。" title="picgo-github-confi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D24D">
      <w:pPr>
        <w:keepNext w:val="0"/>
        <w:widowControl/>
        <w:spacing w:before="0" w:after="160" w:line="264" w:lineRule="auto"/>
        <w:jc w:val="center"/>
      </w:pPr>
      <w:r>
        <w:rPr>
          <w:rFonts w:ascii="Calibri" w:hAnsi="Calibri" w:eastAsia="微软雅黑"/>
          <w:i/>
          <w:color w:val="5F6B76"/>
          <w:sz w:val="18"/>
        </w:rPr>
        <w:t>PicGo GitHub 图床配置示例：仓库和分支固定，Token 单独提供，存储路径按文档位置调整，自定义域名使用 jsDelivr CDN 根地址。</w:t>
      </w:r>
    </w:p>
    <w:p w14:paraId="56EA3B19">
      <w:pPr>
        <w:pStyle w:val="4"/>
        <w:keepNext/>
        <w:widowControl/>
      </w:pPr>
      <w:r>
        <w:t>如何设定上传目录</w:t>
      </w:r>
    </w:p>
    <w:p w14:paraId="601B27E6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设定存储路径决定图片在 GitHub 仓库中的目录，也决定最终 CDN 链接中的路径。开始一组图片前先确认目标产品和文档类型，切换到正确目录后再上传。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5328"/>
      </w:tblGrid>
      <w:tr w14:paraId="2858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595BC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文档位置</w:t>
            </w:r>
          </w:p>
        </w:tc>
        <w:tc>
          <w:tcPr>
            <w:tcW w:w="53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A86DC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PicGo 存储路径示例</w:t>
            </w:r>
          </w:p>
        </w:tc>
      </w:tr>
      <w:tr w14:paraId="0BE7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324865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360 Photo Booth 的 ChackTok 操作文档</w:t>
            </w:r>
          </w:p>
        </w:tc>
        <w:tc>
          <w:tcPr>
            <w:tcW w:w="5328" w:type="dxa"/>
          </w:tcPr>
          <w:p w14:paraId="076360D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360-photo-booth/operation/chacktok/</w:t>
            </w:r>
          </w:p>
        </w:tc>
      </w:tr>
      <w:tr w14:paraId="1378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B98C96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 Photo Booth 安装文档</w:t>
            </w:r>
          </w:p>
        </w:tc>
        <w:tc>
          <w:tcPr>
            <w:tcW w:w="5328" w:type="dxa"/>
          </w:tcPr>
          <w:p w14:paraId="4DBC5F3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ipad-photo-booth/installation/</w:t>
            </w:r>
          </w:p>
        </w:tc>
      </w:tr>
      <w:tr w14:paraId="35FF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7B23642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 Photo Booth 规格文档</w:t>
            </w:r>
          </w:p>
        </w:tc>
        <w:tc>
          <w:tcPr>
            <w:tcW w:w="5328" w:type="dxa"/>
          </w:tcPr>
          <w:p w14:paraId="5FF33BE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ipad-photo-booth/specification/</w:t>
            </w:r>
          </w:p>
        </w:tc>
      </w:tr>
      <w:tr w14:paraId="374D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54EC473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单一故障主题</w:t>
            </w:r>
          </w:p>
        </w:tc>
        <w:tc>
          <w:tcPr>
            <w:tcW w:w="5328" w:type="dxa"/>
          </w:tcPr>
          <w:p w14:paraId="3C77DA6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360-photo-booth/troubleshooting/rotation-fault/</w:t>
            </w:r>
          </w:p>
        </w:tc>
      </w:tr>
    </w:tbl>
    <w:p w14:paraId="22408FB4">
      <w:pPr>
        <w:keepNext w:val="0"/>
        <w:widowControl/>
        <w:spacing w:before="0" w:after="100" w:line="300" w:lineRule="auto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产品文档图床仓库：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"https://github.com/mwe-support/mwe-knowledge-base-imgur"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5"/>
          <w:rFonts w:hint="eastAsia"/>
          <w:lang w:val="en-US" w:eastAsia="zh-CN"/>
        </w:rPr>
        <w:t>https://github.com/mwe-support/mwe-knowledge-base-imgur</w:t>
      </w:r>
      <w:r>
        <w:rPr>
          <w:rFonts w:hint="eastAsia"/>
          <w:lang w:val="en-US" w:eastAsia="zh-CN"/>
        </w:rPr>
        <w:fldChar w:fldCharType="end"/>
      </w:r>
    </w:p>
    <w:p w14:paraId="4521E52D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目录使用小写英文和短横线，层级之间用 / 分隔，</w:t>
      </w:r>
      <w:r>
        <w:rPr>
          <w:rFonts w:ascii="Calibri" w:hAnsi="Calibri" w:eastAsia="微软雅黑"/>
          <w:b/>
          <w:bCs/>
          <w:color w:val="1F2328"/>
          <w:sz w:val="22"/>
        </w:rPr>
        <w:t>末尾</w:t>
      </w:r>
      <w:r>
        <w:rPr>
          <w:rFonts w:hint="eastAsia"/>
          <w:b/>
          <w:bCs/>
          <w:color w:val="1F2328"/>
          <w:sz w:val="22"/>
          <w:lang w:val="en-US" w:eastAsia="zh-CN"/>
        </w:rPr>
        <w:t>必须</w:t>
      </w:r>
      <w:r>
        <w:rPr>
          <w:rFonts w:ascii="Calibri" w:hAnsi="Calibri" w:eastAsia="微软雅黑"/>
          <w:b/>
          <w:bCs/>
          <w:color w:val="1F2328"/>
          <w:sz w:val="22"/>
        </w:rPr>
        <w:t>保留 /</w:t>
      </w:r>
      <w:r>
        <w:rPr>
          <w:rFonts w:ascii="Calibri" w:hAnsi="Calibri" w:eastAsia="微软雅黑"/>
          <w:color w:val="1F2328"/>
          <w:sz w:val="22"/>
        </w:rPr>
        <w:t>。</w:t>
      </w:r>
    </w:p>
    <w:p w14:paraId="34145A1B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不要在目录中使用中文、空格、反斜杠或临时名称。</w:t>
      </w:r>
    </w:p>
    <w:p w14:paraId="6AC01658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同一批图片上传前只需设置一次目录；切换产品或文档主题时必须先更新存储路径并点击确定。</w:t>
      </w:r>
    </w:p>
    <w:p w14:paraId="44DE09A5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图片文件名使用简洁英文，优先采用 lowercase_with_underscores.jpg/png，例如 install_footcup.jpg。</w:t>
      </w:r>
    </w:p>
    <w:p w14:paraId="755012DF">
      <w:pPr>
        <w:pStyle w:val="4"/>
        <w:keepNext/>
        <w:widowControl/>
      </w:pPr>
      <w:r>
        <w:t>上传图片并复制 Markdown 链接</w:t>
      </w:r>
    </w:p>
    <w:p w14:paraId="06566C22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上传前先按文档命名风格重命名图片，并确认图片中没有 Token、账号或其他不应公开的信息。</w:t>
      </w:r>
    </w:p>
    <w:p w14:paraId="6C2FCF0F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在图床列表中打开 GitHub 配置，核对设定存储路径，然后点击确定。</w:t>
      </w:r>
    </w:p>
    <w:p w14:paraId="5F1DFE4B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返回上传页，在页面顶部选择 GitHub 和正确的配置名称。</w:t>
      </w:r>
    </w:p>
    <w:p w14:paraId="38F1A983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在页面底部的链接格式中选择 Markdown。</w:t>
      </w:r>
    </w:p>
    <w:p w14:paraId="24770F40">
      <w:pPr>
        <w:pStyle w:val="14"/>
        <w:keepNext w:val="0"/>
        <w:widowControl/>
        <w:numPr>
          <w:ilvl w:val="0"/>
          <w:numId w:val="0"/>
        </w:numPr>
        <w:spacing w:before="0" w:after="80" w:line="300" w:lineRule="auto"/>
        <w:ind w:leftChars="0"/>
      </w:pPr>
      <w:r>
        <w:drawing>
          <wp:inline distT="0" distB="0" distL="114300" distR="114300">
            <wp:extent cx="3922395" cy="3068955"/>
            <wp:effectExtent l="0" t="0" r="1905" b="171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6A86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把图片拖入上传区域，或点击上传选择图片。</w:t>
      </w:r>
    </w:p>
    <w:p w14:paraId="760BAC71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上传成功后，PicGo 会按当前格式自动复制链接；把剪贴板内容粘贴到对应的 Markdown 步骤下方。</w:t>
      </w:r>
    </w:p>
    <w:p w14:paraId="06AAA9C3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如果没有立即粘贴，可在右侧历史记录中找到刚上传的图片，再使用复制链接功能。</w:t>
      </w:r>
    </w:p>
    <w:p w14:paraId="0C198E49">
      <w:pPr>
        <w:pStyle w:val="14"/>
        <w:keepNext w:val="0"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在图片链接下一行补写英文 *summary caption: ...*，中间不留空白行。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CFD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C39B0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![install the foot cup](https://cdn.jsdelivr.net/gh/mwe-support/mwe-knowledge-base-imgur@main/360-photo-booth/installation/install_footcup.jpg)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*summary caption: The foot cup is aligned with the threaded hole and tightened clockwise.*</w:t>
            </w:r>
          </w:p>
        </w:tc>
      </w:tr>
    </w:tbl>
    <w:p w14:paraId="0556BF03">
      <w:pPr>
        <w:keepNext w:val="0"/>
        <w:widowControl/>
        <w:spacing w:before="0" w:after="80" w:line="300" w:lineRule="auto"/>
        <w:jc w:val="left"/>
      </w:pPr>
    </w:p>
    <w:p w14:paraId="0DF3CE23">
      <w:pPr>
        <w:pStyle w:val="4"/>
        <w:keepNext/>
        <w:widowControl/>
      </w:pPr>
      <w:r>
        <w:t>上传后必须检查</w:t>
      </w:r>
    </w:p>
    <w:p w14:paraId="22922595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把 CDN 链接粘贴到浏览器中打开，确认显示的是正确图片，而不是 404 或旧图片。</w:t>
      </w:r>
    </w:p>
    <w:p w14:paraId="3AEA7F83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核对链接中的产品目录、文档类型目录和文件名是否正确。</w:t>
      </w:r>
    </w:p>
    <w:p w14:paraId="4EBDA645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确认 Markdown 中没有 D:\ 本地路径，也没有 GitHub Token。</w:t>
      </w:r>
    </w:p>
    <w:p w14:paraId="3FB07F58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图片内容更新时优先使用新的明确文件名，避免同名文件的 CDN 缓存让读者暂时看到旧图。</w:t>
      </w:r>
    </w:p>
    <w:p w14:paraId="00AFEC8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文档中已有且可正常打开的 CDN 链接不做修改。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689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A57FC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完整流程  </w:t>
            </w:r>
            <w:r>
              <w:rPr>
                <w:rFonts w:ascii="Calibri" w:hAnsi="Calibri" w:eastAsia="微软雅黑"/>
                <w:color w:val="1F2328"/>
                <w:sz w:val="21"/>
              </w:rPr>
              <w:t>设置正确目录 → 选择 Markdown 格式 → 上传图片 → 粘贴自动复制的链接 → 补写 summary caption → 在浏览器验证链接。</w:t>
            </w:r>
          </w:p>
        </w:tc>
      </w:tr>
    </w:tbl>
    <w:p w14:paraId="465B8A99">
      <w:pPr>
        <w:keepNext w:val="0"/>
        <w:widowControl/>
        <w:spacing w:before="0" w:after="80" w:line="300" w:lineRule="auto"/>
        <w:jc w:val="left"/>
      </w:pPr>
    </w:p>
    <w:p w14:paraId="135D4523">
      <w:pPr>
        <w:pStyle w:val="3"/>
        <w:keepNext/>
        <w:widowControl/>
      </w:pPr>
      <w:r>
        <w:t>9. 参考已有文档并补齐缺失内容</w:t>
      </w:r>
    </w:p>
    <w:p w14:paraId="237CADA8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参考已有产品文档时，先做“差距清单”，再修改。这样能保留已经完整的内容，只补需要补的部分。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6E74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4C938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w="741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C20B7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要问的问题</w:t>
            </w:r>
          </w:p>
        </w:tc>
      </w:tr>
      <w:tr w14:paraId="251C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9FD7EE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产品范围</w:t>
            </w:r>
          </w:p>
        </w:tc>
        <w:tc>
          <w:tcPr>
            <w:tcW w:w="7416" w:type="dxa"/>
          </w:tcPr>
          <w:p w14:paraId="6414D13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这篇文章是单一型号，还是同一产品实体下多个型号共用？</w:t>
            </w:r>
          </w:p>
        </w:tc>
      </w:tr>
      <w:tr w14:paraId="23267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6ED8C5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型号覆盖</w:t>
            </w:r>
          </w:p>
        </w:tc>
        <w:tc>
          <w:tcPr>
            <w:tcW w:w="7416" w:type="dxa"/>
          </w:tcPr>
          <w:p w14:paraId="71AE7F3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applicable_models 是否与 Product List 一致？</w:t>
            </w:r>
          </w:p>
        </w:tc>
      </w:tr>
      <w:tr w14:paraId="60EA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38B7B9F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资料覆盖</w:t>
            </w:r>
          </w:p>
        </w:tc>
        <w:tc>
          <w:tcPr>
            <w:tcW w:w="7416" w:type="dxa"/>
          </w:tcPr>
          <w:p w14:paraId="0E8EB10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说明书、视频和图片中的步骤是否都进入文档？</w:t>
            </w:r>
          </w:p>
        </w:tc>
      </w:tr>
      <w:tr w14:paraId="75E3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25D933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下一层选项</w:t>
            </w:r>
          </w:p>
        </w:tc>
        <w:tc>
          <w:tcPr>
            <w:tcW w:w="7416" w:type="dxa"/>
          </w:tcPr>
          <w:p w14:paraId="0A64AA4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App 设置是否需要继续点击才能看到更多选项？是否已写全？</w:t>
            </w:r>
          </w:p>
        </w:tc>
      </w:tr>
      <w:tr w14:paraId="44BF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CA5021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图文配对</w:t>
            </w:r>
          </w:p>
        </w:tc>
        <w:tc>
          <w:tcPr>
            <w:tcW w:w="7416" w:type="dxa"/>
          </w:tcPr>
          <w:p w14:paraId="001A818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每张图是否紧邻对应步骤，并有 summary caption？</w:t>
            </w:r>
          </w:p>
        </w:tc>
      </w:tr>
      <w:tr w14:paraId="10A2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FC0E75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可见结果</w:t>
            </w:r>
          </w:p>
        </w:tc>
        <w:tc>
          <w:tcPr>
            <w:tcW w:w="7416" w:type="dxa"/>
          </w:tcPr>
          <w:p w14:paraId="675135DA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每个安装或排障步骤是否写清完成后的状态？</w:t>
            </w:r>
          </w:p>
        </w:tc>
      </w:tr>
      <w:tr w14:paraId="25BA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E5297A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共同内容</w:t>
            </w:r>
          </w:p>
        </w:tc>
        <w:tc>
          <w:tcPr>
            <w:tcW w:w="7416" w:type="dxa"/>
          </w:tcPr>
          <w:p w14:paraId="45E77AF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是否可参考其他产品的同一 App 界面，同时保留本产品的硬件差异？</w:t>
            </w:r>
          </w:p>
        </w:tc>
      </w:tr>
      <w:tr w14:paraId="5BD2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03D5B2B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旧格式</w:t>
            </w:r>
          </w:p>
        </w:tc>
        <w:tc>
          <w:tcPr>
            <w:tcW w:w="7416" w:type="dxa"/>
          </w:tcPr>
          <w:p w14:paraId="72C5C0E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是否存在旧元数据、旧 caption 或重复 doc_id？</w:t>
            </w:r>
          </w:p>
        </w:tc>
      </w:tr>
    </w:tbl>
    <w:p w14:paraId="619D73CC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65CA40"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751F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更新原则  </w:t>
            </w:r>
            <w:r>
              <w:rPr>
                <w:rFonts w:ascii="Calibri" w:hAnsi="Calibri" w:eastAsia="微软雅黑"/>
                <w:color w:val="1F2328"/>
                <w:sz w:val="21"/>
              </w:rPr>
              <w:t>只重写受新资料影响的章节；已有完整内容和负责人设置的图片链接保持不变。修改完成后仍要检查整篇文档。</w:t>
            </w:r>
          </w:p>
        </w:tc>
      </w:tr>
    </w:tbl>
    <w:p w14:paraId="59575879">
      <w:pPr>
        <w:keepNext w:val="0"/>
        <w:widowControl/>
        <w:spacing w:before="0" w:after="80" w:line="300" w:lineRule="auto"/>
        <w:jc w:val="left"/>
      </w:pPr>
    </w:p>
    <w:p w14:paraId="1F91BBC7">
      <w:pPr>
        <w:pStyle w:val="3"/>
        <w:keepNext/>
        <w:widowControl/>
      </w:pPr>
      <w:r>
        <w:t>10. 可直接复制的 Codex 提示词</w:t>
      </w:r>
    </w:p>
    <w:p w14:paraId="5AAC50E9">
      <w:pPr>
        <w:pStyle w:val="4"/>
        <w:keepNext/>
        <w:widowControl/>
      </w:pPr>
      <w:r>
        <w:t>A. 新建产品文档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3BF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84D99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请使用 product-kb-writer 编写一份新的产品知识库文档。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目标产品：[填写产品中文名或 SKU]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文档类型：[specification / installation / operation / troubleshooting / faq / quick-reference]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输出位置：[填写目标文件夹]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资料：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1. Product List CSV/HTML：[路径]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2. 产品说明书或 BOM：[路径]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3. 产品视频：[路径]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4. 产品图片和截图：[路径]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5. 可参考的已有英文文档：[路径]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要求：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先用 Product List 核对 product_name_en 和 product_entity；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产品文档正文全部使用英文；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严格使用八个元数据字段及规定顺序；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只使用资料中能够确认的事实，不要推测；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从视频中提取安装顺序、位置、方向和成功状态，并使用关键截图补充；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每张图片紧跟 *summary caption: ...*，不要发明图片链接；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参考已有文档的结构和术语，补齐缺失内容，不要复制其他产品信息；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完成后按 product-kb-writer 的 31 项规则检查并修正。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请保存文件，并汇报产品名称核对结果、保存路径和检查结果。</w:t>
            </w:r>
          </w:p>
        </w:tc>
      </w:tr>
    </w:tbl>
    <w:p w14:paraId="6D1FD307">
      <w:pPr>
        <w:keepNext w:val="0"/>
        <w:widowControl/>
        <w:spacing w:before="0" w:after="80" w:line="300" w:lineRule="auto"/>
        <w:jc w:val="left"/>
      </w:pPr>
    </w:p>
    <w:p w14:paraId="6A4CB793">
      <w:pPr>
        <w:pStyle w:val="4"/>
        <w:keepNext/>
        <w:widowControl/>
      </w:pPr>
      <w:r>
        <w:t>B. 根据新增图片更新已有文档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57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2B03C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请使用 product-kb-writer 更新以下英文产品文档：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[目标 Markdown 文件路径]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新增图片或视频截图位于：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[素材文件夹路径]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请逐张读取新增素材，只补充与这些素材有关的缺失内容。已有内容完整的图片和章节不要改动；我已经设置好的 CDN 图片链接不要修改。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正文继续使用英文。对 App 设置写清选项、默认值、可调整范围以及需要进一步点击才能看到的下一层选项。不要使用 “The screenshot shows ...”；直接写 “The default setting is ...” 或具体操作结论。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完成后检查全部元数据、图片 caption、章节独立性和 doc_id 唯一性，并汇报修改章节和检查结果。</w:t>
            </w:r>
          </w:p>
        </w:tc>
      </w:tr>
    </w:tbl>
    <w:p w14:paraId="17F09E43">
      <w:pPr>
        <w:keepNext w:val="0"/>
        <w:widowControl/>
        <w:spacing w:before="0" w:after="80" w:line="300" w:lineRule="auto"/>
        <w:jc w:val="left"/>
      </w:pPr>
    </w:p>
    <w:p w14:paraId="0648D211">
      <w:pPr>
        <w:pStyle w:val="4"/>
        <w:keepNext/>
        <w:widowControl/>
      </w:pPr>
      <w:r>
        <w:t>C. 只做校对和检查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B50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3F574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请使用 product-kb-writer 检查以下产品文档是否符合当前标准：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[目标 Markdown 文件或文件夹]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重点检查：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正文是否全英文；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八个元数据字段是否齐全、顺序和格式是否正确；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product_entity 和 applicable_models 是否与 Product List 及已有文档一致；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doc_id 是否在整个 mwe-knowledge-base 中唯一；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doc_type、日期和 v1.0.0 版本格式是否正确；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每张图片和视频是否紧跟小写 *summary caption: ...*；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每个 H2 是否独立完整，文字是否没有依赖图片；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是否保留现有 CDN 链接；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- 是否混入其他产品的名称、型号、配件或 App 行为。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发现问题后直接修正，并按 31 项规则重新检查。最后列出修改文件、问题和最终结果。</w:t>
            </w:r>
          </w:p>
        </w:tc>
      </w:tr>
    </w:tbl>
    <w:p w14:paraId="66B4323D">
      <w:pPr>
        <w:keepNext w:val="0"/>
        <w:widowControl/>
        <w:spacing w:before="0" w:after="80" w:line="300" w:lineRule="auto"/>
        <w:jc w:val="left"/>
      </w:pPr>
    </w:p>
    <w:p w14:paraId="7A7D95F9">
      <w:pPr>
        <w:pStyle w:val="3"/>
        <w:keepNext/>
        <w:widowControl/>
      </w:pPr>
      <w:r>
        <w:t>11. 交付前检查</w:t>
      </w:r>
    </w:p>
    <w:p w14:paraId="68639014">
      <w:pPr>
        <w:pStyle w:val="4"/>
        <w:keepNext/>
        <w:widowControl/>
      </w:pPr>
      <w:r>
        <w:t>人工快速检查</w:t>
      </w:r>
    </w:p>
    <w:p w14:paraId="407059E8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正文从 H1 开始到结尾全部是英文；中文只存在于源资料，不进入正式产品文档。</w:t>
      </w:r>
    </w:p>
    <w:p w14:paraId="57B1780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product_name_en、product_entity 和型号列表已从 Product List 核对。</w:t>
      </w:r>
    </w:p>
    <w:p w14:paraId="7FDFF3D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八个元数据字段齐全，并按规定顺序排列。</w:t>
      </w:r>
    </w:p>
    <w:p w14:paraId="5DA76005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doc_id 是全小写短横线格式，并且全库唯一。</w:t>
      </w:r>
    </w:p>
    <w:p w14:paraId="758C7D8E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doc_type 是六个标准值之一；版本是 v1.0.0 格式；日期是 YYYY-MM-DD。</w:t>
      </w:r>
    </w:p>
    <w:p w14:paraId="06C223DA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正文只有一个 H1，且至少有两个 H2。</w:t>
      </w:r>
    </w:p>
    <w:p w14:paraId="2DCC6E9A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每个 H2 单独阅读也能理解产品、条件、操作和结果。</w:t>
      </w:r>
    </w:p>
    <w:p w14:paraId="0E79F4F7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安装/操作/排障步骤使用数字编号，并写清位置、方向和成功状态。</w:t>
      </w:r>
    </w:p>
    <w:p w14:paraId="479AB032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没有 “see above”、“as shown in the image” 这类依赖上下文或图片的写法。</w:t>
      </w:r>
    </w:p>
    <w:p w14:paraId="7180A4FA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每张图片和视频都有紧邻的 *summary caption: ...*。</w:t>
      </w:r>
    </w:p>
    <w:p w14:paraId="5F94155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新图片已通过 PicGo 上传到正确目录，CDN 链接可在浏览器中正常打开。</w:t>
      </w:r>
    </w:p>
    <w:p w14:paraId="0B902A46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没有发明媒体链接，也没有改动负责人设置的 CDN 链接。</w:t>
      </w:r>
    </w:p>
    <w:p w14:paraId="29407DFF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规格、数量、兼容性、默认值和故障原因都能回到说明书、BOM、视频或图片。</w:t>
      </w:r>
    </w:p>
    <w:p w14:paraId="14AAF301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没有混入示例产品的名称、型号、配件、App 功能或旧错</w:t>
      </w:r>
      <w:bookmarkStart w:id="0" w:name="_GoBack"/>
      <w:bookmarkEnd w:id="0"/>
      <w:r>
        <w:rPr>
          <w:rFonts w:ascii="Calibri" w:hAnsi="Calibri" w:eastAsia="微软雅黑"/>
          <w:color w:val="1F2328"/>
          <w:sz w:val="22"/>
        </w:rPr>
        <w:t>误。</w:t>
      </w:r>
    </w:p>
    <w:p w14:paraId="35C59DB6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已有完整章节保持不变，只补充了缺失或受新资料影响的内容。</w:t>
      </w:r>
    </w:p>
    <w:p w14:paraId="77E79803">
      <w:pPr>
        <w:pStyle w:val="16"/>
        <w:keepNext w:val="0"/>
        <w:widowControl/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□ Codex 已汇报 31 项检查结果，所有问题均已修正。</w:t>
      </w:r>
    </w:p>
    <w:p w14:paraId="0556AC96">
      <w:pPr>
        <w:pStyle w:val="4"/>
        <w:keepNext/>
        <w:widowControl/>
      </w:pPr>
      <w:r>
        <w:t>31 项自动检查分成什么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5DB2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1CC1A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检查组</w:t>
            </w:r>
          </w:p>
        </w:tc>
        <w:tc>
          <w:tcPr>
            <w:tcW w:w="741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10887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主要内容</w:t>
            </w:r>
          </w:p>
        </w:tc>
      </w:tr>
      <w:tr w14:paraId="5077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4D970CFC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结构</w:t>
            </w:r>
          </w:p>
        </w:tc>
        <w:tc>
          <w:tcPr>
            <w:tcW w:w="7416" w:type="dxa"/>
          </w:tcPr>
          <w:p w14:paraId="6BA719E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元数据、H1、H2 数量和标题中的产品实体</w:t>
            </w:r>
          </w:p>
        </w:tc>
      </w:tr>
      <w:tr w14:paraId="071C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D93CBC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格式</w:t>
            </w:r>
          </w:p>
        </w:tc>
        <w:tc>
          <w:tcPr>
            <w:tcW w:w="7416" w:type="dxa"/>
          </w:tcPr>
          <w:p w14:paraId="2392802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无 HTML、表格有效、编号正确、无相对文档链接</w:t>
            </w:r>
          </w:p>
        </w:tc>
      </w:tr>
      <w:tr w14:paraId="0E66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2F36E2F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媒体</w:t>
            </w:r>
          </w:p>
        </w:tc>
        <w:tc>
          <w:tcPr>
            <w:tcW w:w="7416" w:type="dxa"/>
          </w:tcPr>
          <w:p w14:paraId="2A14818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图片/视频格式、alt text、Watch: 标签、summary caption</w:t>
            </w:r>
          </w:p>
        </w:tc>
      </w:tr>
      <w:tr w14:paraId="5427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1FD27072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可检索性</w:t>
            </w:r>
          </w:p>
        </w:tc>
        <w:tc>
          <w:tcPr>
            <w:tcW w:w="7416" w:type="dxa"/>
          </w:tcPr>
          <w:p w14:paraId="2165606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每个 H2 独立，文字不依赖图片，交叉引用自然</w:t>
            </w:r>
          </w:p>
        </w:tc>
      </w:tr>
      <w:tr w14:paraId="0092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1BCF856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元数据</w:t>
            </w:r>
          </w:p>
        </w:tc>
        <w:tc>
          <w:tcPr>
            <w:tcW w:w="7416" w:type="dxa"/>
          </w:tcPr>
          <w:p w14:paraId="5858AA5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8"/>
              </w:rPr>
              <w:t>字段值、日期、版本、doc_id 唯一、产品名称匹配来源</w:t>
            </w:r>
          </w:p>
        </w:tc>
      </w:tr>
    </w:tbl>
    <w:p w14:paraId="48EB01AA">
      <w:pPr>
        <w:keepNext w:val="0"/>
        <w:widowControl/>
        <w:spacing w:before="0" w:after="100" w:line="300" w:lineRule="auto"/>
        <w:jc w:val="left"/>
      </w:pPr>
    </w:p>
    <w:p w14:paraId="33F1B33A">
      <w:pPr>
        <w:pStyle w:val="4"/>
        <w:keepNext/>
        <w:widowControl/>
      </w:pPr>
      <w:r>
        <w:t>最常见的错误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6120"/>
      </w:tblGrid>
      <w:tr w14:paraId="3A17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AAAFB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错误</w:t>
            </w:r>
          </w:p>
        </w:tc>
        <w:tc>
          <w:tcPr>
            <w:tcW w:w="61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A089A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正确处理</w:t>
            </w:r>
          </w:p>
        </w:tc>
      </w:tr>
      <w:tr w14:paraId="1E2B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5E1C081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把具体 SKU 名当作 product_entity</w:t>
            </w:r>
          </w:p>
        </w:tc>
        <w:tc>
          <w:tcPr>
            <w:tcW w:w="6120" w:type="dxa"/>
          </w:tcPr>
          <w:p w14:paraId="762A677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具体型号放 applicable_models；统一实体放 product_entity</w:t>
            </w:r>
          </w:p>
        </w:tc>
      </w:tr>
      <w:tr w14:paraId="3D10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16B23F5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直接翻译中文产品名</w:t>
            </w:r>
          </w:p>
        </w:tc>
        <w:tc>
          <w:tcPr>
            <w:tcW w:w="6120" w:type="dxa"/>
          </w:tcPr>
          <w:p w14:paraId="0BE6AEA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先查 Product List 的 product_name_en</w:t>
            </w:r>
          </w:p>
        </w:tc>
      </w:tr>
      <w:tr w14:paraId="0D44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62D3745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把图片当成步骤说明</w:t>
            </w:r>
          </w:p>
        </w:tc>
        <w:tc>
          <w:tcPr>
            <w:tcW w:w="6120" w:type="dxa"/>
          </w:tcPr>
          <w:p w14:paraId="4D5B8AC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文字先完整说明，再用图片增强</w:t>
            </w:r>
          </w:p>
        </w:tc>
      </w:tr>
      <w:tr w14:paraId="37DD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3FB83AE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caption 写 *Summary:*</w:t>
            </w:r>
          </w:p>
        </w:tc>
        <w:tc>
          <w:tcPr>
            <w:tcW w:w="6120" w:type="dxa"/>
          </w:tcPr>
          <w:p w14:paraId="29E7B4B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统一改为小写 *summary caption:</w:t>
            </w:r>
          </w:p>
        </w:tc>
      </w:tr>
      <w:tr w14:paraId="342D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7D66D26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为缺图编造链接</w:t>
            </w:r>
          </w:p>
        </w:tc>
        <w:tc>
          <w:tcPr>
            <w:tcW w:w="6120" w:type="dxa"/>
          </w:tcPr>
          <w:p w14:paraId="4F28206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保留待办或向负责人索取，不编造 URL</w:t>
            </w:r>
          </w:p>
        </w:tc>
      </w:tr>
      <w:tr w14:paraId="281F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218ABBF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整篇一次性重写</w:t>
            </w:r>
          </w:p>
        </w:tc>
        <w:tc>
          <w:tcPr>
            <w:tcW w:w="6120" w:type="dxa"/>
          </w:tcPr>
          <w:p w14:paraId="2B4570D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只修改受新资料影响的章节，避免破坏已确认内容</w:t>
            </w:r>
          </w:p>
        </w:tc>
      </w:tr>
      <w:tr w14:paraId="7536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3649CD3E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复制另一产品的 App 功能</w:t>
            </w:r>
          </w:p>
        </w:tc>
        <w:tc>
          <w:tcPr>
            <w:tcW w:w="6120" w:type="dxa"/>
          </w:tcPr>
          <w:p w14:paraId="356AC34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只复用界面结构；硬件能力以当前产品资料为准</w:t>
            </w:r>
          </w:p>
        </w:tc>
      </w:tr>
      <w:tr w14:paraId="5A7D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484A4DF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没有检查重复 doc_id</w:t>
            </w:r>
          </w:p>
        </w:tc>
        <w:tc>
          <w:tcPr>
            <w:tcW w:w="6120" w:type="dxa"/>
          </w:tcPr>
          <w:p w14:paraId="5ADF496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交付前搜索整个 mwe-knowledge-base</w:t>
            </w:r>
          </w:p>
        </w:tc>
      </w:tr>
    </w:tbl>
    <w:p w14:paraId="715A17DB">
      <w:pPr>
        <w:keepNext w:val="0"/>
        <w:widowControl/>
        <w:spacing w:before="0" w:after="100" w:line="300" w:lineRule="auto"/>
        <w:jc w:val="left"/>
      </w:pPr>
    </w:p>
    <w:p w14:paraId="750D1EAD">
      <w:pPr>
        <w:pStyle w:val="3"/>
        <w:keepNext/>
        <w:widowControl/>
      </w:pPr>
      <w:r>
        <w:t>附录 A：项目常用路径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5459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4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B050B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69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BB9CC"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</w:tr>
      <w:tr w14:paraId="1ABB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7AA9F8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英文产品知识库</w:t>
            </w:r>
          </w:p>
        </w:tc>
        <w:tc>
          <w:tcPr>
            <w:tcW w:w="6912" w:type="dxa"/>
          </w:tcPr>
          <w:p w14:paraId="6D885B8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D:\mwe-docs\mwe-knowledge-base</w:t>
            </w:r>
          </w:p>
        </w:tc>
      </w:tr>
      <w:tr w14:paraId="1822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B91FF2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中文源文档</w:t>
            </w:r>
          </w:p>
        </w:tc>
        <w:tc>
          <w:tcPr>
            <w:tcW w:w="6912" w:type="dxa"/>
          </w:tcPr>
          <w:p w14:paraId="2144B25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D:\mwe-docs\mwe-product-documentation</w:t>
            </w:r>
          </w:p>
        </w:tc>
      </w:tr>
      <w:tr w14:paraId="3341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30995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product-kb-writer 源目录</w:t>
            </w:r>
          </w:p>
        </w:tc>
        <w:tc>
          <w:tcPr>
            <w:tcW w:w="6912" w:type="dxa"/>
          </w:tcPr>
          <w:p w14:paraId="6B76247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D:\mwe-docs\product-kb-writer</w:t>
            </w:r>
          </w:p>
        </w:tc>
      </w:tr>
      <w:tr w14:paraId="4A94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006D313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写作规范</w:t>
            </w:r>
          </w:p>
        </w:tc>
        <w:tc>
          <w:tcPr>
            <w:tcW w:w="6912" w:type="dxa"/>
          </w:tcPr>
          <w:p w14:paraId="6F5DE7F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D:\mwe-docs\product-kb-writer\references\kb-writing-standard.md</w:t>
            </w:r>
          </w:p>
        </w:tc>
      </w:tr>
      <w:tr w14:paraId="3782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3CBC3F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元数据规范</w:t>
            </w:r>
          </w:p>
        </w:tc>
        <w:tc>
          <w:tcPr>
            <w:tcW w:w="6912" w:type="dxa"/>
          </w:tcPr>
          <w:p w14:paraId="10E9FD6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D:\mwe-docs\product-kb-writer\references\metadata-standard.md</w:t>
            </w:r>
          </w:p>
        </w:tc>
      </w:tr>
      <w:tr w14:paraId="27F5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76B8A1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31 项检查规则</w:t>
            </w:r>
          </w:p>
        </w:tc>
        <w:tc>
          <w:tcPr>
            <w:tcW w:w="6912" w:type="dxa"/>
          </w:tcPr>
          <w:p w14:paraId="0BF56504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D:\mwe-docs\product-kb-writer\references\validation-rules.md</w:t>
            </w:r>
          </w:p>
        </w:tc>
      </w:tr>
      <w:tr w14:paraId="6A7D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9D6DD46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文档类型模板</w:t>
            </w:r>
          </w:p>
        </w:tc>
        <w:tc>
          <w:tcPr>
            <w:tcW w:w="6912" w:type="dxa"/>
          </w:tcPr>
          <w:p w14:paraId="24430431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color w:val="1F2328"/>
                <w:sz w:val="17"/>
              </w:rPr>
              <w:t>D:\mwe-docs\product-kb-writer\references\prompts</w:t>
            </w:r>
          </w:p>
        </w:tc>
      </w:tr>
    </w:tbl>
    <w:p w14:paraId="4C63FEC5">
      <w:pPr>
        <w:keepNext w:val="0"/>
        <w:widowControl/>
        <w:spacing w:before="0" w:after="100" w:line="30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C0D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7843A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A96B16"/>
                <w:sz w:val="21"/>
              </w:rPr>
              <w:t xml:space="preserve">规范版本  </w:t>
            </w:r>
            <w:r>
              <w:rPr>
                <w:rFonts w:ascii="Calibri" w:hAnsi="Calibri" w:eastAsia="微软雅黑"/>
                <w:color w:val="1F2328"/>
                <w:sz w:val="21"/>
              </w:rPr>
              <w:t>本教程依据 product-kb-writer v2.1.0 编写。若技能版本更新，应以最新版 SKILL.md、metadata-standard.md 和 validation-rules.md 为准。</w:t>
            </w:r>
          </w:p>
        </w:tc>
      </w:tr>
    </w:tbl>
    <w:p w14:paraId="5B0B9DC2">
      <w:pPr>
        <w:keepNext w:val="0"/>
        <w:widowControl/>
        <w:spacing w:before="0" w:after="80" w:line="300" w:lineRule="auto"/>
        <w:jc w:val="left"/>
      </w:pPr>
    </w:p>
    <w:p w14:paraId="23D344DC">
      <w:pPr>
        <w:pStyle w:val="4"/>
        <w:keepNext/>
        <w:widowControl/>
      </w:pPr>
      <w:r>
        <w:t>附录 B：完成一次任务后怎么汇报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377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93508">
            <w:pPr>
              <w:keepNext w:val="0"/>
              <w:widowControl/>
              <w:spacing w:before="0" w:after="0" w:line="252" w:lineRule="auto"/>
            </w:pPr>
            <w:r>
              <w:rPr>
                <w:rFonts w:ascii="Consolas" w:hAnsi="Consolas" w:eastAsia="微软雅黑"/>
                <w:color w:val="24292F"/>
                <w:sz w:val="16"/>
              </w:rPr>
              <w:t>完成情况：已更新 [产品 / 文档类型]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文件：[完整路径]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产品名称核对：product_name_en = [...]; product_entity = [...]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资料来源：[说明书 / BOM / 视频 / 图片]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主要补充：[列出章节]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保留内容：[已有完整章节和 CDN 链接未改动]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验证结果：31/31 checks passed</w:t>
            </w:r>
            <w:r>
              <w:br w:type="textWrapping"/>
            </w:r>
            <w:r>
              <w:rPr>
                <w:rFonts w:ascii="Consolas" w:hAnsi="Consolas" w:eastAsia="微软雅黑"/>
                <w:color w:val="24292F"/>
                <w:sz w:val="16"/>
              </w:rPr>
              <w:t>待确认事项：[如无则写 None]</w:t>
            </w:r>
          </w:p>
        </w:tc>
      </w:tr>
    </w:tbl>
    <w:p w14:paraId="6FAF82FC">
      <w:pPr>
        <w:keepNext w:val="0"/>
        <w:widowControl/>
        <w:spacing w:before="0" w:after="80" w:line="300" w:lineRule="auto"/>
        <w:jc w:val="left"/>
      </w:pPr>
    </w:p>
    <w:p w14:paraId="13290BF1">
      <w:pPr>
        <w:pStyle w:val="4"/>
        <w:keepNext/>
        <w:widowControl/>
      </w:pPr>
      <w:r>
        <w:t>接手后的第一篇练习文档</w:t>
      </w:r>
    </w:p>
    <w:p w14:paraId="5EDC63BF"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F2328"/>
          <w:sz w:val="22"/>
        </w:rPr>
        <w:t>建议先选择一篇范围较小、资料完整的 operation 或 installation 文档练习完整流程。</w:t>
      </w:r>
    </w:p>
    <w:p w14:paraId="5FAED7E9">
      <w:pPr>
        <w:pStyle w:val="14"/>
        <w:keepNext w:val="0"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打开同一产品实体下已有的英文文档，列出一个明确缺口。</w:t>
      </w:r>
    </w:p>
    <w:p w14:paraId="4C36BEB0">
      <w:pPr>
        <w:pStyle w:val="14"/>
        <w:keepNext w:val="0"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在 Product List 核对 product_name_en、product_entity 和适用型号。</w:t>
      </w:r>
    </w:p>
    <w:p w14:paraId="3BA097AD">
      <w:pPr>
        <w:pStyle w:val="14"/>
        <w:keepNext w:val="0"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准备一份说明书或视频，以及 2-3 张能直接支持该缺口的图片。</w:t>
      </w:r>
    </w:p>
    <w:p w14:paraId="4D98B325">
      <w:pPr>
        <w:pStyle w:val="14"/>
        <w:keepNext w:val="0"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使用本教程的“更新已有文档”提示词，让 Codex 只补受影响的章节。</w:t>
      </w:r>
    </w:p>
    <w:p w14:paraId="6961504E">
      <w:pPr>
        <w:pStyle w:val="14"/>
        <w:keepNext w:val="0"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微软雅黑"/>
          <w:color w:val="1F2328"/>
          <w:sz w:val="22"/>
        </w:rPr>
        <w:t>逐项检查元数据、英文正文、图片 caption 和 31 项验证结果后再交付。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0BA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7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43A23"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217C7E"/>
                <w:sz w:val="21"/>
              </w:rPr>
              <w:t xml:space="preserve">第一次练习的目标  </w:t>
            </w:r>
            <w:r>
              <w:rPr>
                <w:rFonts w:ascii="Calibri" w:hAnsi="Calibri" w:eastAsia="微软雅黑"/>
                <w:color w:val="1F2328"/>
                <w:sz w:val="21"/>
              </w:rPr>
              <w:t>不是一次写完整个产品，而是完整走通“核对名称、整理来源、补充内容、验证交付”这条流程。</w:t>
            </w:r>
          </w:p>
        </w:tc>
      </w:tr>
    </w:tbl>
    <w:p w14:paraId="05E03AEB">
      <w:pPr>
        <w:keepNext w:val="0"/>
        <w:widowControl/>
        <w:spacing w:before="240" w:after="0" w:line="300" w:lineRule="auto"/>
        <w:jc w:val="both"/>
      </w:pPr>
    </w:p>
    <w:sectPr>
      <w:headerReference r:id="rId5" w:type="default"/>
      <w:footerReference r:id="rId7" w:type="default"/>
      <w:headerReference r:id="rId6" w:type="even"/>
      <w:pgSz w:w="12240" w:h="15840"/>
      <w:pgMar w:top="1123" w:right="1440" w:bottom="1037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6C448">
    <w:pPr>
      <w:pStyle w:val="24"/>
      <w:keepNext w:val="0"/>
      <w:widowControl/>
      <w:spacing w:before="0" w:after="0" w:line="240" w:lineRule="auto"/>
      <w:jc w:val="center"/>
    </w:pPr>
    <w:r>
      <w:rPr>
        <w:rFonts w:ascii="Calibri" w:hAnsi="Calibri" w:eastAsia="微软雅黑"/>
        <w:color w:val="5F6B76"/>
        <w:sz w:val="18"/>
      </w:rPr>
      <w:t xml:space="preserve">product-kb-writer v2.1.0   |  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PAGE</w:instrText>
    </w:r>
    <w:r>
      <w:rPr>
        <w:rFonts w:ascii="Calibri" w:hAnsi="Calibri" w:eastAsia="微软雅黑"/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F51AD">
    <w:pPr>
      <w:pStyle w:val="25"/>
      <w:keepNext w:val="0"/>
      <w:widowControl/>
      <w:spacing w:before="0" w:after="0" w:line="240" w:lineRule="auto"/>
      <w:jc w:val="right"/>
    </w:pPr>
    <w:r>
      <w:rPr>
        <w:rFonts w:ascii="Calibri" w:hAnsi="Calibri" w:eastAsia="微软雅黑"/>
        <w:color w:val="5F6B76"/>
        <w:sz w:val="17"/>
      </w:rPr>
      <w:t>MWE Product Documentation | Internal Tutorial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AB085">
    <w:pPr>
      <w:pStyle w:val="25"/>
      <w:keepNext w:val="0"/>
      <w:widowControl/>
      <w:spacing w:before="0" w:after="0" w:line="240" w:lineRule="auto"/>
      <w:jc w:val="right"/>
    </w:pPr>
    <w:r>
      <w:rPr>
        <w:rFonts w:ascii="Calibri" w:hAnsi="Calibri" w:eastAsia="微软雅黑"/>
        <w:color w:val="5F6B76"/>
        <w:sz w:val="17"/>
      </w:rPr>
      <w:t>MWE Product Documentation | Internal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945F35"/>
    <w:rsid w:val="38044D88"/>
    <w:rsid w:val="6CC15855"/>
    <w:rsid w:val="6DCD1346"/>
    <w:rsid w:val="730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6811</Words>
  <Characters>12116</Characters>
  <Lines>0</Lines>
  <Paragraphs>0</Paragraphs>
  <TotalTime>1047</TotalTime>
  <ScaleCrop>false</ScaleCrop>
  <LinksUpToDate>false</LinksUpToDate>
  <CharactersWithSpaces>13037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MWE Product Documentation</dc:creator>
  <dc:description>generated by python-docx</dc:description>
  <cp:keywords>product-kb-writer, Codex, product documentation, metadata, knowledge base</cp:keywords>
  <cp:lastModifiedBy>Michael</cp:lastModifiedBy>
  <dcterms:modified xsi:type="dcterms:W3CDTF">2026-07-16T08:49:29Z</dcterms:modified>
  <dc:subject>面向非技术同事的产品知识库编写教程</dc:subject>
  <dc:title>使用 product-kb-writer 和 Codex 编写规范产品文档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eyJoZGlkIjoiNDQyYzlmNDA1NzYzZDc0ZDFlNWI2YTRhMzllNDJiMjgiLCJ1c2VySWQiOiIxNzAyOTIzNTM2In0=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1928E20A4F5E452B9EC3180C2079C9E0_12</vt:lpwstr>
  </property>
</Properties>
</file>