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92DB9" w14:textId="77777777" w:rsidR="00387B11" w:rsidRDefault="00387B11" w:rsidP="00387B11">
      <w:pPr>
        <w:pStyle w:val="Heading3"/>
      </w:pPr>
      <w:r>
        <w:t xml:space="preserve">Test Case 2: Particle Tracking in Non-Uniform Flow </w:t>
      </w:r>
    </w:p>
    <w:p w14:paraId="4E1BC2FC" w14:textId="77777777" w:rsidR="00DB5E04" w:rsidRPr="00DB5E04" w:rsidRDefault="00DB5E04" w:rsidP="00DB5E04">
      <w:pPr>
        <w:pStyle w:val="H1bodytext"/>
        <w:ind w:left="1440"/>
        <w:rPr>
          <w:b/>
        </w:rPr>
      </w:pPr>
      <w:r>
        <w:rPr>
          <w:b/>
        </w:rPr>
        <w:t>Test Case Description</w:t>
      </w:r>
    </w:p>
    <w:p w14:paraId="1A1420E8" w14:textId="3C4D7306" w:rsidR="00387B11" w:rsidRDefault="00387B11" w:rsidP="00DB5E04">
      <w:pPr>
        <w:pStyle w:val="H1bodytext"/>
        <w:ind w:left="1440"/>
      </w:pPr>
      <w:r>
        <w:t xml:space="preserve">Test Case </w:t>
      </w:r>
      <w:r w:rsidR="00DB5E04">
        <w:t>2</w:t>
      </w:r>
      <w:r>
        <w:t xml:space="preserve"> tests MODPATH’s ability to repeat within acceptable tolerance levels a test conducted in Pollock, 1988</w:t>
      </w:r>
      <w:r w:rsidRPr="00387B11">
        <w:t xml:space="preserve"> </w:t>
      </w:r>
      <w:r>
        <w:t>on forward-particle tracking of a non-uniform flow field.</w:t>
      </w:r>
      <w:r w:rsidR="00DB5E04" w:rsidRPr="00DB5E04">
        <w:t xml:space="preserve"> </w:t>
      </w:r>
      <w:r w:rsidR="00DB5E04" w:rsidRPr="00387B11">
        <w:t xml:space="preserve">This test </w:t>
      </w:r>
      <w:r w:rsidR="00DB5E04">
        <w:t>in Pollock, 1988</w:t>
      </w:r>
      <w:r w:rsidR="00DB5E04" w:rsidRPr="00387B11">
        <w:t xml:space="preserve"> involves examining flow under an impermeable wall in </w:t>
      </w:r>
      <w:r w:rsidR="00DB5E04">
        <w:t>the</w:t>
      </w:r>
      <w:r w:rsidR="00DB5E04" w:rsidRPr="00387B11">
        <w:t xml:space="preserve"> steady-state system</w:t>
      </w:r>
      <w:r w:rsidR="00DB5E04">
        <w:t xml:space="preserve"> </w:t>
      </w:r>
      <w:r w:rsidR="00DB5E04">
        <w:rPr>
          <w:rFonts w:cstheme="minorHAnsi"/>
        </w:rPr>
        <w:t xml:space="preserve">shown in </w:t>
      </w:r>
      <w:r>
        <w:rPr>
          <w:rFonts w:cstheme="minorHAnsi"/>
        </w:rPr>
        <w:fldChar w:fldCharType="begin"/>
      </w:r>
      <w:r>
        <w:rPr>
          <w:rFonts w:cstheme="minorHAnsi"/>
        </w:rPr>
        <w:instrText xml:space="preserve"> REF _Ref520125960 \h </w:instrText>
      </w:r>
      <w:r>
        <w:rPr>
          <w:rFonts w:cstheme="minorHAnsi"/>
        </w:rPr>
      </w:r>
      <w:r>
        <w:rPr>
          <w:rFonts w:cstheme="minorHAnsi"/>
        </w:rPr>
        <w:fldChar w:fldCharType="separate"/>
      </w:r>
      <w:r>
        <w:t xml:space="preserve">Figure </w:t>
      </w:r>
      <w:r>
        <w:rPr>
          <w:noProof/>
        </w:rPr>
        <w:t>3</w:t>
      </w:r>
      <w:r>
        <w:noBreakHyphen/>
      </w:r>
      <w:r>
        <w:rPr>
          <w:noProof/>
        </w:rPr>
        <w:t>4</w:t>
      </w:r>
      <w:r>
        <w:rPr>
          <w:rFonts w:cstheme="minorHAnsi"/>
        </w:rPr>
        <w:fldChar w:fldCharType="end"/>
      </w:r>
      <w:r>
        <w:t xml:space="preserve">. To the left of an impermeable retaining wall is a 50-foot thickness of fine sand overlain by 5 ft of water in a reservoir. A seepage face at an elevation of 25 ft above the base of the aquifer is present to the right of the retaining wall. </w:t>
      </w:r>
      <w:r w:rsidR="00E21B8A">
        <w:t>Th</w:t>
      </w:r>
      <w:r w:rsidR="001D7E6E">
        <w:t>e flow model</w:t>
      </w:r>
      <w:r w:rsidR="00E21B8A">
        <w:t xml:space="preserve"> setup</w:t>
      </w:r>
      <w:r w:rsidR="001D7E6E">
        <w:t xml:space="preserve"> in Pollock, 1988</w:t>
      </w:r>
      <w:r w:rsidR="00E21B8A">
        <w:t xml:space="preserve"> is shown in</w:t>
      </w:r>
      <w:r w:rsidR="001D7E6E">
        <w:t xml:space="preserve"> </w:t>
      </w:r>
      <w:r w:rsidR="001D7E6E">
        <w:rPr>
          <w:rFonts w:cstheme="minorHAnsi"/>
        </w:rPr>
        <w:fldChar w:fldCharType="begin"/>
      </w:r>
      <w:r w:rsidR="001D7E6E">
        <w:instrText xml:space="preserve"> REF _Ref520125978 \h </w:instrText>
      </w:r>
      <w:r w:rsidR="001D7E6E">
        <w:rPr>
          <w:rFonts w:cstheme="minorHAnsi"/>
        </w:rPr>
      </w:r>
      <w:r w:rsidR="001D7E6E">
        <w:rPr>
          <w:rFonts w:cstheme="minorHAnsi"/>
        </w:rPr>
        <w:fldChar w:fldCharType="separate"/>
      </w:r>
      <w:r w:rsidR="001D7E6E">
        <w:t xml:space="preserve">Figure </w:t>
      </w:r>
      <w:r w:rsidR="001D7E6E">
        <w:rPr>
          <w:noProof/>
        </w:rPr>
        <w:t>3</w:t>
      </w:r>
      <w:r w:rsidR="001D7E6E">
        <w:noBreakHyphen/>
      </w:r>
      <w:r w:rsidR="001D7E6E">
        <w:rPr>
          <w:noProof/>
        </w:rPr>
        <w:t>5</w:t>
      </w:r>
      <w:r w:rsidR="001D7E6E">
        <w:rPr>
          <w:rFonts w:cstheme="minorHAnsi"/>
        </w:rPr>
        <w:fldChar w:fldCharType="end"/>
      </w:r>
      <w:r w:rsidR="001D7E6E">
        <w:rPr>
          <w:rFonts w:cstheme="minorHAnsi"/>
        </w:rPr>
        <w:t>.</w:t>
      </w:r>
      <w:r w:rsidR="001D7E6E">
        <w:t xml:space="preserve">  </w:t>
      </w:r>
      <w:r>
        <w:t>Particles were released at the base of the reservoir and tracked forward until they reached the see</w:t>
      </w:r>
      <w:r>
        <w:rPr>
          <w:rFonts w:cstheme="minorHAnsi"/>
        </w:rPr>
        <w:t>page face</w:t>
      </w:r>
      <w:r w:rsidR="00DB5E04">
        <w:rPr>
          <w:rFonts w:cstheme="minorHAnsi"/>
        </w:rPr>
        <w:t xml:space="preserve">, as shown in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t xml:space="preserve">Figure </w:t>
      </w:r>
      <w:r>
        <w:rPr>
          <w:noProof/>
        </w:rPr>
        <w:t>3</w:t>
      </w:r>
      <w:r>
        <w:noBreakHyphen/>
      </w:r>
      <w:r>
        <w:rPr>
          <w:noProof/>
        </w:rPr>
        <w:t>6</w:t>
      </w:r>
      <w:r>
        <w:rPr>
          <w:rFonts w:cstheme="minorHAnsi"/>
        </w:rPr>
        <w:fldChar w:fldCharType="end"/>
      </w:r>
      <w:r>
        <w:rPr>
          <w:rFonts w:cstheme="minorHAnsi"/>
        </w:rPr>
        <w:t xml:space="preserve">. </w:t>
      </w:r>
      <w:r w:rsidR="00DB5E04">
        <w:t xml:space="preserve">MODPATH’s ability to repeat the results in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t xml:space="preserve">Figure </w:t>
      </w:r>
      <w:r>
        <w:rPr>
          <w:noProof/>
        </w:rPr>
        <w:t>3</w:t>
      </w:r>
      <w:r>
        <w:noBreakHyphen/>
      </w:r>
      <w:r>
        <w:rPr>
          <w:noProof/>
        </w:rPr>
        <w:t>6</w:t>
      </w:r>
      <w:r>
        <w:rPr>
          <w:rFonts w:cstheme="minorHAnsi"/>
        </w:rPr>
        <w:fldChar w:fldCharType="end"/>
      </w:r>
      <w:r>
        <w:rPr>
          <w:rFonts w:cstheme="minorHAnsi"/>
        </w:rPr>
        <w:t xml:space="preserve"> </w:t>
      </w:r>
      <w:r w:rsidR="00DB5E04">
        <w:t>is the pass/fail metric this test case is based upon.</w:t>
      </w:r>
    </w:p>
    <w:p w14:paraId="113F1237" w14:textId="77777777" w:rsidR="00387B11" w:rsidRDefault="00387B11" w:rsidP="00387B11">
      <w:pPr>
        <w:pStyle w:val="Figure"/>
        <w:keepNext/>
      </w:pPr>
      <w:r>
        <w:rPr>
          <w:noProof/>
        </w:rPr>
        <w:drawing>
          <wp:inline distT="0" distB="0" distL="0" distR="0" wp14:anchorId="7C89F7EE" wp14:editId="53F969C9">
            <wp:extent cx="4831080" cy="2583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2583180"/>
                    </a:xfrm>
                    <a:prstGeom prst="rect">
                      <a:avLst/>
                    </a:prstGeom>
                    <a:noFill/>
                    <a:ln>
                      <a:noFill/>
                    </a:ln>
                  </pic:spPr>
                </pic:pic>
              </a:graphicData>
            </a:graphic>
          </wp:inline>
        </w:drawing>
      </w:r>
    </w:p>
    <w:p w14:paraId="3BAA88B8" w14:textId="77777777" w:rsidR="00387B11" w:rsidRDefault="00387B11" w:rsidP="00387B11">
      <w:pPr>
        <w:pStyle w:val="FigureNotes"/>
        <w:jc w:val="center"/>
      </w:pPr>
      <w:r>
        <w:t>Source: Pollock, 1988</w:t>
      </w:r>
    </w:p>
    <w:p w14:paraId="184BD24A" w14:textId="77777777" w:rsidR="00387B11" w:rsidRDefault="00387B11" w:rsidP="00387B11">
      <w:pPr>
        <w:pStyle w:val="FigureNumberCaption"/>
      </w:pPr>
      <w:bookmarkStart w:id="0" w:name="_Ref520125960"/>
      <w:bookmarkStart w:id="1" w:name="_Toc520215414"/>
      <w:r>
        <w:t xml:space="preserve">Figure </w:t>
      </w:r>
      <w:r>
        <w:fldChar w:fldCharType="begin"/>
      </w:r>
      <w:r>
        <w:rPr>
          <w:noProof/>
        </w:rPr>
        <w:instrText xml:space="preserve"> STYLEREF 1 \s </w:instrText>
      </w:r>
      <w:r>
        <w:fldChar w:fldCharType="separate"/>
      </w:r>
      <w:r>
        <w:rPr>
          <w:noProof/>
        </w:rPr>
        <w:t>3</w:t>
      </w:r>
      <w:r>
        <w:fldChar w:fldCharType="end"/>
      </w:r>
      <w:r>
        <w:noBreakHyphen/>
      </w:r>
      <w:r>
        <w:fldChar w:fldCharType="begin"/>
      </w:r>
      <w:r>
        <w:rPr>
          <w:noProof/>
        </w:rPr>
        <w:instrText xml:space="preserve"> SEQ Figure \* ARABIC \s 1 </w:instrText>
      </w:r>
      <w:r>
        <w:fldChar w:fldCharType="separate"/>
      </w:r>
      <w:r>
        <w:rPr>
          <w:noProof/>
        </w:rPr>
        <w:t>4</w:t>
      </w:r>
      <w:r>
        <w:fldChar w:fldCharType="end"/>
      </w:r>
      <w:bookmarkEnd w:id="0"/>
      <w:r>
        <w:t>. Test Case 2 Layout</w:t>
      </w:r>
      <w:bookmarkEnd w:id="1"/>
    </w:p>
    <w:p w14:paraId="2FCF1363" w14:textId="77777777" w:rsidR="001D7E6E" w:rsidRDefault="001D7E6E" w:rsidP="001D7E6E">
      <w:pPr>
        <w:pStyle w:val="Figure"/>
        <w:keepNext/>
      </w:pPr>
      <w:r>
        <w:rPr>
          <w:noProof/>
        </w:rPr>
        <w:lastRenderedPageBreak/>
        <w:drawing>
          <wp:inline distT="0" distB="0" distL="0" distR="0" wp14:anchorId="225C1578" wp14:editId="41B06114">
            <wp:extent cx="4640580" cy="2506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2506980"/>
                    </a:xfrm>
                    <a:prstGeom prst="rect">
                      <a:avLst/>
                    </a:prstGeom>
                    <a:noFill/>
                    <a:ln>
                      <a:noFill/>
                    </a:ln>
                  </pic:spPr>
                </pic:pic>
              </a:graphicData>
            </a:graphic>
          </wp:inline>
        </w:drawing>
      </w:r>
    </w:p>
    <w:p w14:paraId="362780C7" w14:textId="77777777" w:rsidR="001D7E6E" w:rsidRDefault="001D7E6E" w:rsidP="001D7E6E">
      <w:pPr>
        <w:pStyle w:val="FigureNotes"/>
        <w:jc w:val="center"/>
      </w:pPr>
      <w:r>
        <w:t>Source: Pollock, 1988</w:t>
      </w:r>
    </w:p>
    <w:p w14:paraId="24841488" w14:textId="77777777" w:rsidR="001D7E6E" w:rsidRPr="001D7E6E" w:rsidRDefault="001D7E6E" w:rsidP="001D7E6E">
      <w:pPr>
        <w:pStyle w:val="FigureNumberCaption"/>
      </w:pPr>
      <w:bookmarkStart w:id="2" w:name="_Ref520125978"/>
      <w:bookmarkStart w:id="3" w:name="_Toc520215415"/>
      <w:bookmarkStart w:id="4" w:name="_Ref520206999"/>
      <w:r>
        <w:t xml:space="preserve">Figure </w:t>
      </w:r>
      <w:r>
        <w:fldChar w:fldCharType="begin"/>
      </w:r>
      <w:r>
        <w:rPr>
          <w:noProof/>
        </w:rPr>
        <w:instrText xml:space="preserve"> STYLEREF 1 \s </w:instrText>
      </w:r>
      <w:r>
        <w:fldChar w:fldCharType="separate"/>
      </w:r>
      <w:r>
        <w:rPr>
          <w:noProof/>
        </w:rPr>
        <w:t>3</w:t>
      </w:r>
      <w:r>
        <w:fldChar w:fldCharType="end"/>
      </w:r>
      <w:r>
        <w:noBreakHyphen/>
      </w:r>
      <w:r>
        <w:fldChar w:fldCharType="begin"/>
      </w:r>
      <w:r>
        <w:rPr>
          <w:noProof/>
        </w:rPr>
        <w:instrText xml:space="preserve"> SEQ Figure \* ARABIC \s 1 </w:instrText>
      </w:r>
      <w:r>
        <w:fldChar w:fldCharType="separate"/>
      </w:r>
      <w:r>
        <w:rPr>
          <w:noProof/>
        </w:rPr>
        <w:t>5</w:t>
      </w:r>
      <w:r>
        <w:fldChar w:fldCharType="end"/>
      </w:r>
      <w:bookmarkEnd w:id="2"/>
      <w:r>
        <w:t>. Test Case 2 MODFLOW Layout</w:t>
      </w:r>
      <w:bookmarkEnd w:id="3"/>
      <w:bookmarkEnd w:id="4"/>
    </w:p>
    <w:p w14:paraId="7A146EC2" w14:textId="77777777" w:rsidR="00387B11" w:rsidRDefault="00387B11" w:rsidP="00387B11">
      <w:pPr>
        <w:pStyle w:val="Figure"/>
        <w:keepNext/>
      </w:pPr>
      <w:r>
        <w:rPr>
          <w:noProof/>
        </w:rPr>
        <w:drawing>
          <wp:inline distT="0" distB="0" distL="0" distR="0" wp14:anchorId="268916DB" wp14:editId="743E9A2F">
            <wp:extent cx="465582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820" cy="2240280"/>
                    </a:xfrm>
                    <a:prstGeom prst="rect">
                      <a:avLst/>
                    </a:prstGeom>
                    <a:noFill/>
                    <a:ln>
                      <a:noFill/>
                    </a:ln>
                  </pic:spPr>
                </pic:pic>
              </a:graphicData>
            </a:graphic>
          </wp:inline>
        </w:drawing>
      </w:r>
    </w:p>
    <w:p w14:paraId="7CEA0202" w14:textId="77777777" w:rsidR="00387B11" w:rsidRDefault="00387B11" w:rsidP="00387B11">
      <w:pPr>
        <w:pStyle w:val="FigureNotes"/>
        <w:jc w:val="center"/>
      </w:pPr>
      <w:r>
        <w:t>Source: Pollock, 1988</w:t>
      </w:r>
    </w:p>
    <w:p w14:paraId="385BF88B" w14:textId="77777777" w:rsidR="00387B11" w:rsidRDefault="00387B11" w:rsidP="00387B11">
      <w:pPr>
        <w:pStyle w:val="FigureNumberCaption"/>
      </w:pPr>
      <w:bookmarkStart w:id="5" w:name="_Ref520125993"/>
      <w:bookmarkStart w:id="6" w:name="_Toc520215416"/>
      <w:r>
        <w:t xml:space="preserve">Figure </w:t>
      </w:r>
      <w:r>
        <w:fldChar w:fldCharType="begin"/>
      </w:r>
      <w:r>
        <w:rPr>
          <w:noProof/>
        </w:rPr>
        <w:instrText xml:space="preserve"> STYLEREF 1 \s </w:instrText>
      </w:r>
      <w:r>
        <w:fldChar w:fldCharType="separate"/>
      </w:r>
      <w:r>
        <w:rPr>
          <w:noProof/>
        </w:rPr>
        <w:t>3</w:t>
      </w:r>
      <w:r>
        <w:fldChar w:fldCharType="end"/>
      </w:r>
      <w:r>
        <w:noBreakHyphen/>
      </w:r>
      <w:r>
        <w:fldChar w:fldCharType="begin"/>
      </w:r>
      <w:r>
        <w:rPr>
          <w:noProof/>
        </w:rPr>
        <w:instrText xml:space="preserve"> SEQ Figure \* ARABIC \s 1 </w:instrText>
      </w:r>
      <w:r>
        <w:fldChar w:fldCharType="separate"/>
      </w:r>
      <w:r>
        <w:rPr>
          <w:noProof/>
        </w:rPr>
        <w:t>6</w:t>
      </w:r>
      <w:r>
        <w:fldChar w:fldCharType="end"/>
      </w:r>
      <w:bookmarkEnd w:id="5"/>
      <w:r>
        <w:t>. Particle Location Over Time in Test Case 2</w:t>
      </w:r>
      <w:bookmarkEnd w:id="6"/>
    </w:p>
    <w:p w14:paraId="3B5AC30A" w14:textId="77777777" w:rsidR="001D7E6E" w:rsidRPr="0032298D" w:rsidRDefault="001D7E6E" w:rsidP="001D7E6E">
      <w:pPr>
        <w:pStyle w:val="H1bodytext"/>
        <w:ind w:left="1440"/>
        <w:rPr>
          <w:b/>
        </w:rPr>
      </w:pPr>
      <w:r w:rsidRPr="0032298D">
        <w:rPr>
          <w:b/>
        </w:rPr>
        <w:t>Test Case Setup</w:t>
      </w:r>
    </w:p>
    <w:p w14:paraId="23F9289B" w14:textId="5BDB998F" w:rsidR="001D7E6E" w:rsidRDefault="00877ED3" w:rsidP="00877ED3">
      <w:pPr>
        <w:pStyle w:val="H1bodytext"/>
        <w:ind w:left="1440"/>
      </w:pPr>
      <w:r>
        <w:t>Test setup consists of four parts</w:t>
      </w:r>
      <w:r w:rsidR="001D7E6E">
        <w:t>:</w:t>
      </w:r>
    </w:p>
    <w:p w14:paraId="28979136" w14:textId="77777777" w:rsidR="001D7E6E" w:rsidRDefault="001D7E6E" w:rsidP="001D7E6E">
      <w:pPr>
        <w:pStyle w:val="H1bodytext"/>
        <w:numPr>
          <w:ilvl w:val="0"/>
          <w:numId w:val="3"/>
        </w:numPr>
      </w:pPr>
      <w:r>
        <w:t>Assemble the MODFLOW model to serve as the underlying flow model. Use the inputs stated in Pollock, 1988, and estimate inputs when necessary.</w:t>
      </w:r>
    </w:p>
    <w:p w14:paraId="59AA825B" w14:textId="77777777" w:rsidR="001D7E6E" w:rsidRDefault="001D7E6E" w:rsidP="001D7E6E">
      <w:pPr>
        <w:pStyle w:val="H1bodytext"/>
        <w:numPr>
          <w:ilvl w:val="0"/>
          <w:numId w:val="3"/>
        </w:numPr>
      </w:pPr>
      <w:r>
        <w:t>Assemble the MODPATH model for particle tracking. Use the inputs stated in Pollock, 1988, and estimate inputs when necessary.</w:t>
      </w:r>
    </w:p>
    <w:p w14:paraId="7D57D0AB" w14:textId="77777777" w:rsidR="001D7E6E" w:rsidRDefault="001D7E6E" w:rsidP="001D7E6E">
      <w:pPr>
        <w:pStyle w:val="H1bodytext"/>
        <w:numPr>
          <w:ilvl w:val="0"/>
          <w:numId w:val="3"/>
        </w:numPr>
      </w:pPr>
      <w:r>
        <w:t xml:space="preserve">Digitize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t xml:space="preserve">Figure </w:t>
      </w:r>
      <w:r>
        <w:rPr>
          <w:noProof/>
        </w:rPr>
        <w:t>3</w:t>
      </w:r>
      <w:r>
        <w:noBreakHyphen/>
      </w:r>
      <w:r>
        <w:rPr>
          <w:noProof/>
        </w:rPr>
        <w:t>6</w:t>
      </w:r>
      <w:r>
        <w:rPr>
          <w:rFonts w:cstheme="minorHAnsi"/>
        </w:rPr>
        <w:fldChar w:fldCharType="end"/>
      </w:r>
      <w:r>
        <w:rPr>
          <w:rFonts w:cstheme="minorHAnsi"/>
        </w:rPr>
        <w:t xml:space="preserve"> </w:t>
      </w:r>
      <w:r>
        <w:t>to determine the particles’ ending locations</w:t>
      </w:r>
      <w:r w:rsidR="00BE54A8">
        <w:t xml:space="preserve"> and pathlines</w:t>
      </w:r>
      <w:r>
        <w:t>.</w:t>
      </w:r>
    </w:p>
    <w:p w14:paraId="2CED3ABD" w14:textId="77777777" w:rsidR="00DB5E04" w:rsidRDefault="001D7E6E" w:rsidP="001D7E6E">
      <w:pPr>
        <w:pStyle w:val="H1bodytext"/>
        <w:numPr>
          <w:ilvl w:val="0"/>
          <w:numId w:val="3"/>
        </w:numPr>
      </w:pPr>
      <w:r>
        <w:lastRenderedPageBreak/>
        <w:t xml:space="preserve">Assess the pass/fail status of the test by comparing the MODPATH results to the digitized results of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t xml:space="preserve">Figure </w:t>
      </w:r>
      <w:r>
        <w:rPr>
          <w:noProof/>
        </w:rPr>
        <w:t>3</w:t>
      </w:r>
      <w:r>
        <w:noBreakHyphen/>
      </w:r>
      <w:r>
        <w:rPr>
          <w:noProof/>
        </w:rPr>
        <w:t>6</w:t>
      </w:r>
      <w:r>
        <w:rPr>
          <w:rFonts w:cstheme="minorHAnsi"/>
        </w:rPr>
        <w:fldChar w:fldCharType="end"/>
      </w:r>
      <w:r>
        <w:t>.</w:t>
      </w:r>
    </w:p>
    <w:p w14:paraId="23F34000" w14:textId="77777777" w:rsidR="001D7E6E" w:rsidRPr="00637BE7" w:rsidRDefault="001D7E6E" w:rsidP="001D7E6E">
      <w:pPr>
        <w:pStyle w:val="H1bodytext"/>
        <w:ind w:left="1440"/>
        <w:rPr>
          <w:i/>
        </w:rPr>
      </w:pPr>
      <w:bookmarkStart w:id="7" w:name="_Hlk524689567"/>
      <w:bookmarkStart w:id="8" w:name="_GoBack"/>
      <w:r w:rsidRPr="00637BE7">
        <w:rPr>
          <w:i/>
        </w:rPr>
        <w:t>Assemble the MODFLOW model</w:t>
      </w:r>
    </w:p>
    <w:bookmarkEnd w:id="7"/>
    <w:bookmarkEnd w:id="8"/>
    <w:p w14:paraId="45EB0396" w14:textId="77777777" w:rsidR="00DE0410" w:rsidRDefault="001D7E6E" w:rsidP="00DE0410">
      <w:pPr>
        <w:pStyle w:val="H1bodytext"/>
        <w:ind w:left="1440"/>
      </w:pPr>
      <w:r>
        <w:t xml:space="preserve">The MODFLOW model was assembled using the values in Pollock, 1988, when provided and made reasonable assumptions at values needed, but not provided by Pollock, 1988. </w:t>
      </w:r>
      <w:r w:rsidRPr="00782EFB">
        <w:t>Model inputs are seen in</w:t>
      </w:r>
      <w:r>
        <w:t xml:space="preserve"> [Table 3-3].</w:t>
      </w:r>
      <w:r w:rsidR="00DE0410">
        <w:t xml:space="preserve"> </w:t>
      </w:r>
      <w:r w:rsidR="00387B11">
        <w:t xml:space="preserve">This model has a single layer, with 11 rows and 21 columns, each with a length and width of 5 ft. The thickness of the model is set to a uniform 25 ft. The thickness was not defined in Pollock, 1988, so a thickness of 25 ft was assumed. No-flow cells were assigned as seen in </w:t>
      </w:r>
      <w:r w:rsidR="00387B11">
        <w:fldChar w:fldCharType="begin"/>
      </w:r>
      <w:r w:rsidR="00387B11">
        <w:instrText xml:space="preserve"> REF _Ref520125978 \h </w:instrText>
      </w:r>
      <w:r w:rsidR="00387B11">
        <w:fldChar w:fldCharType="separate"/>
      </w:r>
      <w:r w:rsidR="00387B11">
        <w:t xml:space="preserve">Figure </w:t>
      </w:r>
      <w:r w:rsidR="00387B11">
        <w:rPr>
          <w:noProof/>
        </w:rPr>
        <w:t>3</w:t>
      </w:r>
      <w:r w:rsidR="00387B11">
        <w:noBreakHyphen/>
      </w:r>
      <w:r w:rsidR="00387B11">
        <w:rPr>
          <w:noProof/>
        </w:rPr>
        <w:t>5</w:t>
      </w:r>
      <w:r w:rsidR="00387B11">
        <w:fldChar w:fldCharType="end"/>
      </w:r>
      <w:r w:rsidR="00387B11">
        <w:t xml:space="preserve">. Constant heads of 55 and 25 ft were assigned to the cells representing the reservoir and seepage face, respectively, as seen in </w:t>
      </w:r>
      <w:r w:rsidR="00387B11">
        <w:fldChar w:fldCharType="begin"/>
      </w:r>
      <w:r w:rsidR="00387B11">
        <w:instrText xml:space="preserve"> REF _Ref520125978 \h </w:instrText>
      </w:r>
      <w:r w:rsidR="00387B11">
        <w:fldChar w:fldCharType="separate"/>
      </w:r>
      <w:r w:rsidR="00387B11">
        <w:t xml:space="preserve">Figure </w:t>
      </w:r>
      <w:r w:rsidR="00387B11">
        <w:rPr>
          <w:noProof/>
        </w:rPr>
        <w:t>3</w:t>
      </w:r>
      <w:r w:rsidR="00387B11">
        <w:noBreakHyphen/>
      </w:r>
      <w:r w:rsidR="00387B11">
        <w:rPr>
          <w:noProof/>
        </w:rPr>
        <w:t>5</w:t>
      </w:r>
      <w:r w:rsidR="00387B11">
        <w:fldChar w:fldCharType="end"/>
      </w:r>
      <w:r w:rsidR="00387B11">
        <w:t xml:space="preserve">. Starting heads were also not listed in Pollock, 1998, so it was assumed that the area beneath the reservoir and the impermeable berm had a starting head of 55, and the area beneath the seepage face had a starting head of 25. </w:t>
      </w:r>
    </w:p>
    <w:p w14:paraId="63F5652F" w14:textId="77777777" w:rsidR="00387B11" w:rsidRDefault="00387B11" w:rsidP="00387B11">
      <w:pPr>
        <w:pStyle w:val="H1bodytext"/>
        <w:ind w:left="1440"/>
      </w:pPr>
    </w:p>
    <w:tbl>
      <w:tblPr>
        <w:tblW w:w="6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990"/>
        <w:gridCol w:w="900"/>
        <w:gridCol w:w="2250"/>
      </w:tblGrid>
      <w:tr w:rsidR="00387B11" w14:paraId="6CA0A893" w14:textId="77777777" w:rsidTr="00BB3EC0">
        <w:trPr>
          <w:trHeight w:val="288"/>
          <w:tblHeader/>
          <w:jc w:val="center"/>
        </w:trPr>
        <w:tc>
          <w:tcPr>
            <w:tcW w:w="6750" w:type="dxa"/>
            <w:gridSpan w:val="4"/>
            <w:tcBorders>
              <w:top w:val="nil"/>
              <w:left w:val="nil"/>
              <w:bottom w:val="single" w:sz="4" w:space="0" w:color="auto"/>
              <w:right w:val="nil"/>
            </w:tcBorders>
            <w:noWrap/>
            <w:vAlign w:val="bottom"/>
            <w:hideMark/>
          </w:tcPr>
          <w:p w14:paraId="5837B828" w14:textId="77777777" w:rsidR="00387B11" w:rsidRDefault="00387B11">
            <w:pPr>
              <w:pStyle w:val="TableNumberCaption"/>
            </w:pPr>
            <w:bookmarkStart w:id="9" w:name="_Ref520205430"/>
            <w:bookmarkStart w:id="10" w:name="_Toc520215896"/>
            <w:r>
              <w:t xml:space="preserve">Table </w:t>
            </w:r>
            <w:r>
              <w:fldChar w:fldCharType="begin"/>
            </w:r>
            <w:r>
              <w:rPr>
                <w:noProof/>
              </w:rPr>
              <w:instrText xml:space="preserve"> STYLEREF 1 \s </w:instrText>
            </w:r>
            <w:r>
              <w:fldChar w:fldCharType="separate"/>
            </w:r>
            <w:r>
              <w:rPr>
                <w:noProof/>
              </w:rPr>
              <w:t>3</w:t>
            </w:r>
            <w:r>
              <w:fldChar w:fldCharType="end"/>
            </w:r>
            <w:r>
              <w:noBreakHyphen/>
            </w:r>
            <w:r>
              <w:fldChar w:fldCharType="begin"/>
            </w:r>
            <w:r>
              <w:rPr>
                <w:noProof/>
              </w:rPr>
              <w:instrText xml:space="preserve"> SEQ Table \* ARABIC \s 1 </w:instrText>
            </w:r>
            <w:r>
              <w:fldChar w:fldCharType="separate"/>
            </w:r>
            <w:r>
              <w:rPr>
                <w:noProof/>
              </w:rPr>
              <w:t>3</w:t>
            </w:r>
            <w:r>
              <w:fldChar w:fldCharType="end"/>
            </w:r>
            <w:bookmarkEnd w:id="9"/>
            <w:r>
              <w:t xml:space="preserve">. </w:t>
            </w:r>
            <w:r w:rsidR="00BB3EC0">
              <w:t xml:space="preserve">MODFLOW Model Parameter Values </w:t>
            </w:r>
            <w:r>
              <w:t>for Test Case 2</w:t>
            </w:r>
            <w:bookmarkEnd w:id="10"/>
          </w:p>
        </w:tc>
      </w:tr>
      <w:tr w:rsidR="00387B11" w14:paraId="0C44732B" w14:textId="77777777" w:rsidTr="00BB3EC0">
        <w:trPr>
          <w:trHeight w:val="288"/>
          <w:tblHeader/>
          <w:jc w:val="center"/>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A700BA2" w14:textId="77777777" w:rsidR="00387B11" w:rsidRDefault="00387B11">
            <w:pPr>
              <w:pStyle w:val="TableHead"/>
              <w:spacing w:line="256" w:lineRule="auto"/>
            </w:pPr>
            <w:r>
              <w:t>Variable name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77B25FC" w14:textId="77777777" w:rsidR="00387B11" w:rsidRDefault="00387B11">
            <w:pPr>
              <w:pStyle w:val="TableHead"/>
              <w:spacing w:line="256" w:lineRule="auto"/>
            </w:pPr>
            <w:r>
              <w:t>Variable value</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A6D101B" w14:textId="77777777" w:rsidR="00387B11" w:rsidRDefault="00387B11">
            <w:pPr>
              <w:pStyle w:val="TableHead"/>
              <w:spacing w:line="256" w:lineRule="auto"/>
            </w:pPr>
            <w:r>
              <w:t>Units</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50FDAAA" w14:textId="77777777" w:rsidR="00387B11" w:rsidRDefault="00387B11">
            <w:pPr>
              <w:pStyle w:val="TableHead"/>
              <w:spacing w:line="256" w:lineRule="auto"/>
            </w:pPr>
            <w:r>
              <w:t>Source</w:t>
            </w:r>
          </w:p>
        </w:tc>
      </w:tr>
      <w:tr w:rsidR="00387B11" w14:paraId="1FA1B4AB"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3902F012" w14:textId="77777777" w:rsidR="00387B11" w:rsidRDefault="00387B11">
            <w:pPr>
              <w:pStyle w:val="TableBody"/>
              <w:spacing w:line="256" w:lineRule="auto"/>
            </w:pPr>
            <w:r>
              <w:t>Number of rows</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40C0A5E6" w14:textId="77777777" w:rsidR="00387B11" w:rsidRDefault="00387B11">
            <w:pPr>
              <w:pStyle w:val="TableBody"/>
              <w:spacing w:line="256" w:lineRule="auto"/>
              <w:jc w:val="center"/>
            </w:pPr>
            <w:r>
              <w:t>11</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39A94DB5" w14:textId="77777777" w:rsidR="00387B11" w:rsidRDefault="00387B11">
            <w:pPr>
              <w:pStyle w:val="TableBody"/>
              <w:spacing w:line="256" w:lineRule="auto"/>
            </w:pPr>
            <w:r>
              <w:t>N/A</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2F16FAD6" w14:textId="77777777" w:rsidR="00387B11" w:rsidRDefault="00387B11">
            <w:pPr>
              <w:pStyle w:val="TableBody"/>
              <w:spacing w:line="256" w:lineRule="auto"/>
            </w:pPr>
            <w:r>
              <w:t>Pollock, 1988, Figure 9</w:t>
            </w:r>
          </w:p>
        </w:tc>
      </w:tr>
      <w:tr w:rsidR="00387B11" w14:paraId="760ECA14"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199CBE31" w14:textId="77777777" w:rsidR="00387B11" w:rsidRDefault="00387B11">
            <w:pPr>
              <w:pStyle w:val="TableBody"/>
              <w:spacing w:line="256" w:lineRule="auto"/>
            </w:pPr>
            <w:r>
              <w:t>Number of columns</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2D392EE0" w14:textId="77777777" w:rsidR="00387B11" w:rsidRDefault="00387B11">
            <w:pPr>
              <w:pStyle w:val="TableBody"/>
              <w:spacing w:line="256" w:lineRule="auto"/>
              <w:jc w:val="center"/>
            </w:pPr>
            <w:r>
              <w:t>21</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05C80F63" w14:textId="77777777" w:rsidR="00387B11" w:rsidRDefault="00387B11">
            <w:pPr>
              <w:pStyle w:val="TableBody"/>
              <w:spacing w:line="256" w:lineRule="auto"/>
            </w:pPr>
            <w:r>
              <w:t>N/A</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6702EB6E" w14:textId="77777777" w:rsidR="00387B11" w:rsidRDefault="00387B11">
            <w:pPr>
              <w:pStyle w:val="TableBody"/>
              <w:spacing w:line="256" w:lineRule="auto"/>
            </w:pPr>
            <w:r>
              <w:t>Pollock, 1988, Figure 9</w:t>
            </w:r>
          </w:p>
        </w:tc>
      </w:tr>
      <w:tr w:rsidR="00387B11" w14:paraId="3E20BCB3"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306B496B" w14:textId="77777777" w:rsidR="00387B11" w:rsidRDefault="00387B11">
            <w:pPr>
              <w:pStyle w:val="TableBody"/>
              <w:spacing w:line="256" w:lineRule="auto"/>
            </w:pPr>
            <w:r>
              <w:t>Height of rows</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1EEC53EE" w14:textId="77777777" w:rsidR="00387B11" w:rsidRDefault="00387B11">
            <w:pPr>
              <w:pStyle w:val="TableBody"/>
              <w:spacing w:line="256" w:lineRule="auto"/>
              <w:jc w:val="center"/>
            </w:pPr>
            <w:r>
              <w:t>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6B5CA4EE" w14:textId="77777777" w:rsidR="00387B11" w:rsidRDefault="00387B11">
            <w:pPr>
              <w:pStyle w:val="TableBody"/>
              <w:spacing w:line="256" w:lineRule="auto"/>
            </w:pPr>
            <w:r>
              <w:t>ft</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5C3025A3" w14:textId="77777777" w:rsidR="00387B11" w:rsidRDefault="00387B11">
            <w:pPr>
              <w:pStyle w:val="TableBody"/>
              <w:spacing w:line="256" w:lineRule="auto"/>
            </w:pPr>
            <w:r>
              <w:t>Pollock, 1988, Figure 9</w:t>
            </w:r>
          </w:p>
        </w:tc>
      </w:tr>
      <w:tr w:rsidR="00387B11" w14:paraId="1918D62B"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08F3FABE" w14:textId="77777777" w:rsidR="00387B11" w:rsidRDefault="00387B11">
            <w:pPr>
              <w:pStyle w:val="TableBody"/>
              <w:spacing w:line="256" w:lineRule="auto"/>
            </w:pPr>
            <w:r>
              <w:t>Width of columns</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12E70B17" w14:textId="77777777" w:rsidR="00387B11" w:rsidRDefault="00387B11">
            <w:pPr>
              <w:pStyle w:val="TableBody"/>
              <w:spacing w:line="256" w:lineRule="auto"/>
              <w:jc w:val="center"/>
            </w:pPr>
            <w:r>
              <w:t>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44A13072" w14:textId="77777777" w:rsidR="00387B11" w:rsidRDefault="00387B11">
            <w:pPr>
              <w:pStyle w:val="TableBody"/>
              <w:spacing w:line="256" w:lineRule="auto"/>
            </w:pPr>
            <w:r>
              <w:t>ft</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76CC5D01" w14:textId="77777777" w:rsidR="00387B11" w:rsidRDefault="00387B11">
            <w:pPr>
              <w:pStyle w:val="TableBody"/>
              <w:spacing w:line="256" w:lineRule="auto"/>
            </w:pPr>
            <w:r>
              <w:t>Pollock, 1988, Figure 9</w:t>
            </w:r>
          </w:p>
        </w:tc>
      </w:tr>
      <w:tr w:rsidR="00387B11" w14:paraId="2F8680D5"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68DCEB30" w14:textId="77777777" w:rsidR="00387B11" w:rsidRDefault="00387B11">
            <w:pPr>
              <w:pStyle w:val="TableBody"/>
              <w:spacing w:line="256" w:lineRule="auto"/>
            </w:pPr>
            <w:r>
              <w:t>Number of layers</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7E3779C9" w14:textId="77777777" w:rsidR="00387B11" w:rsidRDefault="00387B11">
            <w:pPr>
              <w:pStyle w:val="TableBody"/>
              <w:spacing w:line="256" w:lineRule="auto"/>
              <w:jc w:val="center"/>
            </w:pPr>
            <w:r>
              <w:t>1</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3147FCB2" w14:textId="77777777" w:rsidR="00387B11" w:rsidRDefault="00387B11">
            <w:pPr>
              <w:pStyle w:val="TableBody"/>
              <w:spacing w:line="256" w:lineRule="auto"/>
            </w:pPr>
            <w:r>
              <w:t>N/A</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31B60910" w14:textId="77777777" w:rsidR="00387B11" w:rsidRDefault="00387B11">
            <w:pPr>
              <w:pStyle w:val="TableBody"/>
              <w:spacing w:line="256" w:lineRule="auto"/>
            </w:pPr>
            <w:r>
              <w:t>Assumed</w:t>
            </w:r>
          </w:p>
        </w:tc>
      </w:tr>
      <w:tr w:rsidR="00387B11" w14:paraId="4A721362"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560932EF" w14:textId="77777777" w:rsidR="00387B11" w:rsidRDefault="00387B11">
            <w:pPr>
              <w:pStyle w:val="TableBody"/>
              <w:spacing w:line="256" w:lineRule="auto"/>
            </w:pPr>
            <w:r>
              <w:t>Thickness of layer</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39F3E692" w14:textId="77777777" w:rsidR="00387B11" w:rsidRDefault="00387B11">
            <w:pPr>
              <w:pStyle w:val="TableBody"/>
              <w:spacing w:line="256" w:lineRule="auto"/>
              <w:jc w:val="center"/>
            </w:pPr>
            <w:r>
              <w:t>25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5CE15085" w14:textId="77777777" w:rsidR="00387B11" w:rsidRDefault="00387B11">
            <w:pPr>
              <w:pStyle w:val="TableBody"/>
              <w:spacing w:line="256" w:lineRule="auto"/>
            </w:pPr>
            <w:r>
              <w:t>ft</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4ADAE438" w14:textId="77777777" w:rsidR="00387B11" w:rsidRDefault="00387B11">
            <w:pPr>
              <w:pStyle w:val="TableBody"/>
              <w:spacing w:line="256" w:lineRule="auto"/>
            </w:pPr>
            <w:r>
              <w:t xml:space="preserve">Assumed </w:t>
            </w:r>
          </w:p>
        </w:tc>
      </w:tr>
      <w:tr w:rsidR="00387B11" w14:paraId="5FA77D05"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155E64AE" w14:textId="77777777" w:rsidR="00387B11" w:rsidRDefault="00387B11">
            <w:pPr>
              <w:pStyle w:val="TableBody"/>
              <w:spacing w:line="256" w:lineRule="auto"/>
            </w:pPr>
            <w:r>
              <w:t>Hydraulic conductivity (aquifer</w:t>
            </w:r>
            <w:r w:rsidR="00BB3EC0">
              <w:t xml:space="preserve">, </w:t>
            </w:r>
            <w:proofErr w:type="spellStart"/>
            <w:r w:rsidR="00BB3EC0">
              <w:t>hk</w:t>
            </w:r>
            <w:proofErr w:type="spellEnd"/>
            <w:r w:rsidR="00BB3EC0">
              <w:t xml:space="preserve"> and </w:t>
            </w:r>
            <w:proofErr w:type="spellStart"/>
            <w:r w:rsidR="00BB3EC0">
              <w:t>vka</w:t>
            </w:r>
            <w:proofErr w:type="spellEnd"/>
            <w:r>
              <w:t>)</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61492506" w14:textId="77777777" w:rsidR="00387B11" w:rsidRDefault="00387B11">
            <w:pPr>
              <w:pStyle w:val="TableBody"/>
              <w:spacing w:line="256" w:lineRule="auto"/>
              <w:jc w:val="center"/>
            </w:pPr>
            <w:r>
              <w:t>45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4E1E51C3" w14:textId="77777777" w:rsidR="00387B11" w:rsidRDefault="00387B11">
            <w:pPr>
              <w:pStyle w:val="TableBody"/>
              <w:spacing w:line="256" w:lineRule="auto"/>
            </w:pPr>
            <w:r>
              <w:t>ft/day</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7C3385F8" w14:textId="77777777" w:rsidR="00387B11" w:rsidRDefault="00387B11">
            <w:pPr>
              <w:pStyle w:val="TableBody"/>
              <w:spacing w:line="256" w:lineRule="auto"/>
            </w:pPr>
            <w:r>
              <w:t>Pollock, 1988, Figure 8</w:t>
            </w:r>
            <w:r w:rsidR="00BB3EC0">
              <w:t xml:space="preserve"> for </w:t>
            </w:r>
            <w:proofErr w:type="spellStart"/>
            <w:r w:rsidR="00BB3EC0">
              <w:t>hk</w:t>
            </w:r>
            <w:proofErr w:type="spellEnd"/>
            <w:r w:rsidR="00BB3EC0">
              <w:t xml:space="preserve">, </w:t>
            </w:r>
            <w:proofErr w:type="spellStart"/>
            <w:r w:rsidR="00BB3EC0">
              <w:t>vka</w:t>
            </w:r>
            <w:proofErr w:type="spellEnd"/>
            <w:r w:rsidR="00BB3EC0">
              <w:t xml:space="preserve"> assumed</w:t>
            </w:r>
          </w:p>
        </w:tc>
      </w:tr>
      <w:tr w:rsidR="00387B11" w14:paraId="12117BD3"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37740175" w14:textId="77777777" w:rsidR="00387B11" w:rsidRDefault="00387B11">
            <w:pPr>
              <w:pStyle w:val="TableBody"/>
              <w:spacing w:line="256" w:lineRule="auto"/>
            </w:pPr>
            <w:r>
              <w:t>Hydraulic conductivity (reservoir and seepage face</w:t>
            </w:r>
            <w:r w:rsidR="00BB3EC0">
              <w:t xml:space="preserve">, </w:t>
            </w:r>
            <w:proofErr w:type="spellStart"/>
            <w:r w:rsidR="00BB3EC0">
              <w:t>hk</w:t>
            </w:r>
            <w:proofErr w:type="spellEnd"/>
            <w:r w:rsidR="00BB3EC0">
              <w:t xml:space="preserve"> and </w:t>
            </w:r>
            <w:proofErr w:type="spellStart"/>
            <w:r w:rsidR="00BB3EC0">
              <w:t>vka</w:t>
            </w:r>
            <w:proofErr w:type="spellEnd"/>
            <w:r>
              <w:t>)</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7868BAC5" w14:textId="77777777" w:rsidR="00387B11" w:rsidRDefault="00387B11">
            <w:pPr>
              <w:pStyle w:val="TableBody"/>
              <w:spacing w:line="256" w:lineRule="auto"/>
              <w:jc w:val="center"/>
            </w:pPr>
            <w:r>
              <w:t>4,500</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64D20C87" w14:textId="77777777" w:rsidR="00387B11" w:rsidRDefault="00387B11">
            <w:pPr>
              <w:pStyle w:val="TableBody"/>
              <w:spacing w:line="256" w:lineRule="auto"/>
            </w:pPr>
            <w:r>
              <w:t>ft/day</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693785B6" w14:textId="77777777" w:rsidR="00387B11" w:rsidRDefault="00387B11">
            <w:pPr>
              <w:pStyle w:val="TableBody"/>
              <w:spacing w:line="256" w:lineRule="auto"/>
            </w:pPr>
            <w:r>
              <w:t>Pollock, 1988, Figure 9</w:t>
            </w:r>
            <w:r w:rsidR="00BB3EC0">
              <w:t xml:space="preserve"> for </w:t>
            </w:r>
            <w:proofErr w:type="spellStart"/>
            <w:r w:rsidR="00BB3EC0">
              <w:t>hk</w:t>
            </w:r>
            <w:proofErr w:type="spellEnd"/>
            <w:r w:rsidR="00BB3EC0">
              <w:t xml:space="preserve">, </w:t>
            </w:r>
            <w:proofErr w:type="spellStart"/>
            <w:r w:rsidR="00BB3EC0">
              <w:t>vka</w:t>
            </w:r>
            <w:proofErr w:type="spellEnd"/>
            <w:r w:rsidR="00BB3EC0">
              <w:t xml:space="preserve"> assumed</w:t>
            </w:r>
          </w:p>
        </w:tc>
      </w:tr>
      <w:tr w:rsidR="00387B11" w14:paraId="63EA3920"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43C805EC" w14:textId="77777777" w:rsidR="00387B11" w:rsidRDefault="00387B11">
            <w:pPr>
              <w:pStyle w:val="TableBody"/>
              <w:spacing w:line="256" w:lineRule="auto"/>
            </w:pPr>
            <w:r>
              <w:t>Constant head (reservoir)</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6B981862" w14:textId="77777777" w:rsidR="00387B11" w:rsidRDefault="00387B11">
            <w:pPr>
              <w:pStyle w:val="TableBody"/>
              <w:spacing w:line="256" w:lineRule="auto"/>
              <w:jc w:val="center"/>
            </w:pPr>
            <w:r>
              <w:t>55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44EC45C9" w14:textId="77777777" w:rsidR="00387B11" w:rsidRDefault="00387B11">
            <w:pPr>
              <w:pStyle w:val="TableBody"/>
              <w:spacing w:line="256" w:lineRule="auto"/>
            </w:pPr>
            <w:r>
              <w:t>ft</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373E164C" w14:textId="77777777" w:rsidR="00387B11" w:rsidRDefault="00387B11">
            <w:pPr>
              <w:pStyle w:val="TableBody"/>
              <w:spacing w:line="256" w:lineRule="auto"/>
            </w:pPr>
            <w:r>
              <w:t>Pollock, 1988, Figure 8</w:t>
            </w:r>
          </w:p>
        </w:tc>
      </w:tr>
      <w:tr w:rsidR="00387B11" w14:paraId="37A8383E"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2B9E6076" w14:textId="77777777" w:rsidR="00387B11" w:rsidRDefault="00387B11">
            <w:pPr>
              <w:pStyle w:val="TableBody"/>
              <w:spacing w:line="256" w:lineRule="auto"/>
            </w:pPr>
            <w:r>
              <w:t>Constant head (seepage face)</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75E74E8E" w14:textId="77777777" w:rsidR="00387B11" w:rsidRDefault="00387B11">
            <w:pPr>
              <w:pStyle w:val="TableBody"/>
              <w:spacing w:line="256" w:lineRule="auto"/>
              <w:jc w:val="center"/>
            </w:pPr>
            <w:r>
              <w:t>25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45BD868F" w14:textId="77777777" w:rsidR="00387B11" w:rsidRDefault="00387B11">
            <w:pPr>
              <w:pStyle w:val="TableBody"/>
              <w:spacing w:line="256" w:lineRule="auto"/>
            </w:pPr>
            <w:r>
              <w:t>ft</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12E00839" w14:textId="77777777" w:rsidR="00387B11" w:rsidRDefault="00387B11">
            <w:pPr>
              <w:pStyle w:val="TableBody"/>
              <w:spacing w:line="256" w:lineRule="auto"/>
            </w:pPr>
            <w:r>
              <w:t>Pollock, 1988, Figure 8</w:t>
            </w:r>
          </w:p>
        </w:tc>
      </w:tr>
      <w:tr w:rsidR="00387B11" w14:paraId="6B48CEF7"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4B826B94" w14:textId="77777777" w:rsidR="00387B11" w:rsidRDefault="00387B11">
            <w:pPr>
              <w:pStyle w:val="TableBody"/>
              <w:spacing w:line="256" w:lineRule="auto"/>
            </w:pPr>
            <w:r>
              <w:t>Starting head (columns 1 through 11)</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6565EA6D" w14:textId="77777777" w:rsidR="00387B11" w:rsidRDefault="00387B11">
            <w:pPr>
              <w:pStyle w:val="TableBody"/>
              <w:spacing w:line="256" w:lineRule="auto"/>
              <w:jc w:val="center"/>
            </w:pPr>
            <w:r>
              <w:t>55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11DF3363" w14:textId="77777777" w:rsidR="00387B11" w:rsidRDefault="00387B11">
            <w:pPr>
              <w:pStyle w:val="TableBody"/>
              <w:spacing w:line="256" w:lineRule="auto"/>
            </w:pPr>
            <w:r>
              <w:t>ft</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3AC323FF" w14:textId="77777777" w:rsidR="00387B11" w:rsidRDefault="00387B11">
            <w:pPr>
              <w:pStyle w:val="TableBody"/>
              <w:spacing w:line="256" w:lineRule="auto"/>
            </w:pPr>
            <w:r>
              <w:t>Assumed</w:t>
            </w:r>
          </w:p>
        </w:tc>
      </w:tr>
      <w:tr w:rsidR="00387B11" w14:paraId="7FB0FBFF"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6338D80F" w14:textId="77777777" w:rsidR="00387B11" w:rsidRDefault="00387B11">
            <w:pPr>
              <w:pStyle w:val="TableBody"/>
              <w:spacing w:line="256" w:lineRule="auto"/>
            </w:pPr>
            <w:r>
              <w:t>Starting head (columns 12 through 21)</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16C59AE2" w14:textId="77777777" w:rsidR="00387B11" w:rsidRDefault="00387B11">
            <w:pPr>
              <w:pStyle w:val="TableBody"/>
              <w:spacing w:line="256" w:lineRule="auto"/>
              <w:jc w:val="center"/>
            </w:pPr>
            <w:r>
              <w:t>25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35D38500" w14:textId="77777777" w:rsidR="00387B11" w:rsidRDefault="00387B11">
            <w:pPr>
              <w:pStyle w:val="TableBody"/>
              <w:spacing w:line="256" w:lineRule="auto"/>
            </w:pPr>
            <w:r>
              <w:t>ft</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0EA233FC" w14:textId="77777777" w:rsidR="00387B11" w:rsidRDefault="00387B11">
            <w:pPr>
              <w:pStyle w:val="TableBody"/>
              <w:spacing w:line="256" w:lineRule="auto"/>
            </w:pPr>
            <w:r>
              <w:t>Assumed</w:t>
            </w:r>
          </w:p>
        </w:tc>
      </w:tr>
      <w:tr w:rsidR="00387B11" w14:paraId="1D5ACA4A"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43C06158" w14:textId="77777777" w:rsidR="00387B11" w:rsidRDefault="00387B11">
            <w:pPr>
              <w:pStyle w:val="TableBody"/>
              <w:spacing w:line="256" w:lineRule="auto"/>
            </w:pPr>
            <w:r>
              <w:t>Number of stress periods</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4663429D" w14:textId="77777777" w:rsidR="00387B11" w:rsidRDefault="00387B11">
            <w:pPr>
              <w:pStyle w:val="TableBody"/>
              <w:spacing w:line="256" w:lineRule="auto"/>
              <w:jc w:val="center"/>
            </w:pPr>
            <w:r>
              <w:t>30</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68FF4C1C" w14:textId="77777777" w:rsidR="00387B11" w:rsidRDefault="00387B11">
            <w:pPr>
              <w:pStyle w:val="TableBody"/>
              <w:spacing w:line="256" w:lineRule="auto"/>
            </w:pPr>
            <w:r>
              <w:t>N/A</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2517CE87" w14:textId="77777777" w:rsidR="00387B11" w:rsidRDefault="00387B11">
            <w:pPr>
              <w:pStyle w:val="TableBody"/>
              <w:spacing w:line="256" w:lineRule="auto"/>
            </w:pPr>
            <w:r>
              <w:t>Assumed</w:t>
            </w:r>
          </w:p>
        </w:tc>
      </w:tr>
      <w:tr w:rsidR="00387B11" w14:paraId="50DDAFEE" w14:textId="77777777" w:rsidTr="00BB3EC0">
        <w:trPr>
          <w:trHeight w:val="288"/>
          <w:jc w:val="center"/>
        </w:trPr>
        <w:tc>
          <w:tcPr>
            <w:tcW w:w="2610" w:type="dxa"/>
            <w:tcBorders>
              <w:top w:val="single" w:sz="4" w:space="0" w:color="auto"/>
              <w:left w:val="single" w:sz="4" w:space="0" w:color="auto"/>
              <w:bottom w:val="single" w:sz="4" w:space="0" w:color="auto"/>
              <w:right w:val="single" w:sz="4" w:space="0" w:color="auto"/>
            </w:tcBorders>
            <w:noWrap/>
            <w:vAlign w:val="bottom"/>
            <w:hideMark/>
          </w:tcPr>
          <w:p w14:paraId="3F0F4A08" w14:textId="77777777" w:rsidR="00387B11" w:rsidRDefault="00387B11">
            <w:pPr>
              <w:pStyle w:val="TableBody"/>
              <w:spacing w:line="256" w:lineRule="auto"/>
            </w:pPr>
            <w:r>
              <w:t>Stress period length</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4897E3E1" w14:textId="77777777" w:rsidR="00387B11" w:rsidRDefault="00387B11">
            <w:pPr>
              <w:pStyle w:val="TableBody"/>
              <w:spacing w:line="256" w:lineRule="auto"/>
              <w:jc w:val="center"/>
            </w:pPr>
            <w:r>
              <w:t>1</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060E19D1" w14:textId="77777777" w:rsidR="00387B11" w:rsidRDefault="00387B11">
            <w:pPr>
              <w:pStyle w:val="TableBody"/>
              <w:spacing w:line="256" w:lineRule="auto"/>
            </w:pPr>
            <w:r>
              <w:t>days</w:t>
            </w: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660109B1" w14:textId="77777777" w:rsidR="00387B11" w:rsidRDefault="00387B11">
            <w:pPr>
              <w:pStyle w:val="TableBody"/>
              <w:spacing w:line="256" w:lineRule="auto"/>
            </w:pPr>
            <w:r>
              <w:t>Assumed</w:t>
            </w:r>
          </w:p>
        </w:tc>
      </w:tr>
    </w:tbl>
    <w:p w14:paraId="63B31520" w14:textId="77777777" w:rsidR="00387B11" w:rsidRDefault="00387B11" w:rsidP="00387B11">
      <w:pPr>
        <w:pStyle w:val="H2bodytext"/>
        <w:ind w:left="0"/>
        <w:rPr>
          <w:i/>
        </w:rPr>
      </w:pPr>
    </w:p>
    <w:p w14:paraId="683E5A65" w14:textId="77777777" w:rsidR="00BB3EC0" w:rsidRDefault="00BB3EC0" w:rsidP="00BB3EC0">
      <w:pPr>
        <w:pStyle w:val="H1bodytext"/>
        <w:ind w:left="1440"/>
        <w:rPr>
          <w:i/>
        </w:rPr>
      </w:pPr>
      <w:r w:rsidRPr="005966CE">
        <w:rPr>
          <w:i/>
        </w:rPr>
        <w:t>Assemble the MODPATH model</w:t>
      </w:r>
    </w:p>
    <w:p w14:paraId="3B1EB281" w14:textId="77777777" w:rsidR="00DE0410" w:rsidRPr="00BB3EC0" w:rsidRDefault="00BB3EC0" w:rsidP="00BB3EC0">
      <w:pPr>
        <w:pStyle w:val="H1bodytext"/>
        <w:ind w:left="1440"/>
      </w:pPr>
      <w:r>
        <w:lastRenderedPageBreak/>
        <w:t>Setup for the MODPATH model required defining the locations of the particles, as well as the porosity. Pollock, 1988 states that the porosity is 0.3.</w:t>
      </w:r>
      <w:r w:rsidRPr="00BB3EC0">
        <w:t xml:space="preserve"> </w:t>
      </w:r>
      <w:r>
        <w:t>Five particles were used for forward tracking in Pollock, 1988. The particle track locations were estimated for use in the MODPATH model and listed in</w:t>
      </w:r>
      <w:r w:rsidR="00DE0410">
        <w:t xml:space="preserve"> </w:t>
      </w:r>
      <w:r w:rsidR="00DE0410">
        <w:fldChar w:fldCharType="begin"/>
      </w:r>
      <w:r w:rsidR="00DE0410">
        <w:instrText xml:space="preserve"> REF _Ref520216059 \h </w:instrText>
      </w:r>
      <w:r w:rsidR="00DE0410">
        <w:fldChar w:fldCharType="separate"/>
      </w:r>
      <w:r w:rsidR="00DE0410">
        <w:t xml:space="preserve">Table </w:t>
      </w:r>
      <w:r w:rsidR="00DE0410">
        <w:rPr>
          <w:noProof/>
        </w:rPr>
        <w:t>3</w:t>
      </w:r>
      <w:r w:rsidR="00DE0410">
        <w:noBreakHyphen/>
      </w:r>
      <w:r w:rsidR="00DE0410">
        <w:rPr>
          <w:noProof/>
        </w:rPr>
        <w:t>4</w:t>
      </w:r>
      <w:r w:rsidR="00DE0410">
        <w:fldChar w:fldCharType="end"/>
      </w:r>
      <w:r>
        <w:t>.</w:t>
      </w:r>
      <w:r w:rsidR="00DE0410">
        <w:t xml:space="preserve"> Particle 1 was not modeled, as its starting location was unclear.</w:t>
      </w:r>
      <w:r>
        <w:t xml:space="preserve"> </w:t>
      </w:r>
    </w:p>
    <w:tbl>
      <w:tblPr>
        <w:tblW w:w="4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587"/>
        <w:gridCol w:w="697"/>
        <w:gridCol w:w="596"/>
        <w:gridCol w:w="886"/>
        <w:gridCol w:w="687"/>
        <w:gridCol w:w="687"/>
        <w:gridCol w:w="687"/>
        <w:gridCol w:w="897"/>
      </w:tblGrid>
      <w:tr w:rsidR="00387B11" w14:paraId="1BD1E9DD" w14:textId="77777777" w:rsidTr="00BB3EC0">
        <w:trPr>
          <w:trHeight w:val="280"/>
          <w:jc w:val="center"/>
        </w:trPr>
        <w:tc>
          <w:tcPr>
            <w:tcW w:w="4869" w:type="dxa"/>
            <w:gridSpan w:val="9"/>
            <w:tcBorders>
              <w:top w:val="nil"/>
              <w:left w:val="nil"/>
              <w:bottom w:val="single" w:sz="4" w:space="0" w:color="auto"/>
              <w:right w:val="nil"/>
            </w:tcBorders>
            <w:noWrap/>
            <w:vAlign w:val="bottom"/>
            <w:hideMark/>
          </w:tcPr>
          <w:p w14:paraId="23B2C23A" w14:textId="77777777" w:rsidR="00387B11" w:rsidRDefault="00387B11">
            <w:pPr>
              <w:pStyle w:val="TableNumberCaption"/>
            </w:pPr>
            <w:bookmarkStart w:id="11" w:name="_Ref520216059"/>
            <w:bookmarkStart w:id="12" w:name="_Toc520215897"/>
            <w:r>
              <w:t xml:space="preserve">Table </w:t>
            </w:r>
            <w:r>
              <w:fldChar w:fldCharType="begin"/>
            </w:r>
            <w:r>
              <w:rPr>
                <w:noProof/>
              </w:rPr>
              <w:instrText xml:space="preserve"> STYLEREF 1 \s </w:instrText>
            </w:r>
            <w:r>
              <w:fldChar w:fldCharType="separate"/>
            </w:r>
            <w:r>
              <w:rPr>
                <w:noProof/>
              </w:rPr>
              <w:t>3</w:t>
            </w:r>
            <w:r>
              <w:fldChar w:fldCharType="end"/>
            </w:r>
            <w:r>
              <w:noBreakHyphen/>
            </w:r>
            <w:r>
              <w:fldChar w:fldCharType="begin"/>
            </w:r>
            <w:r>
              <w:rPr>
                <w:noProof/>
              </w:rPr>
              <w:instrText xml:space="preserve"> SEQ Table \* ARABIC \s 1 </w:instrText>
            </w:r>
            <w:r>
              <w:fldChar w:fldCharType="separate"/>
            </w:r>
            <w:r>
              <w:rPr>
                <w:noProof/>
              </w:rPr>
              <w:t>4</w:t>
            </w:r>
            <w:r>
              <w:fldChar w:fldCharType="end"/>
            </w:r>
            <w:bookmarkEnd w:id="11"/>
            <w:r>
              <w:t>. Particle Starting Locations, Test Case 2</w:t>
            </w:r>
            <w:bookmarkEnd w:id="12"/>
          </w:p>
        </w:tc>
      </w:tr>
      <w:tr w:rsidR="00BB3EC0" w14:paraId="4D74B657" w14:textId="77777777" w:rsidTr="00BB3EC0">
        <w:trPr>
          <w:trHeight w:val="280"/>
          <w:jc w:val="center"/>
        </w:trPr>
        <w:tc>
          <w:tcPr>
            <w:tcW w:w="6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F057F00" w14:textId="77777777" w:rsidR="00387B11" w:rsidRDefault="00387B11">
            <w:pPr>
              <w:pStyle w:val="TableHead"/>
              <w:spacing w:line="256" w:lineRule="auto"/>
            </w:pPr>
            <w:r>
              <w:t>Particle ID</w:t>
            </w:r>
          </w:p>
        </w:tc>
        <w:tc>
          <w:tcPr>
            <w:tcW w:w="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0E61A48" w14:textId="77777777" w:rsidR="00387B11" w:rsidRDefault="00387B11">
            <w:pPr>
              <w:pStyle w:val="TableHead"/>
              <w:spacing w:line="256" w:lineRule="auto"/>
            </w:pPr>
            <w:r>
              <w:t>Grid</w:t>
            </w:r>
          </w:p>
        </w:tc>
        <w:tc>
          <w:tcPr>
            <w:tcW w:w="5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68B42F4" w14:textId="77777777" w:rsidR="00387B11" w:rsidRDefault="00387B11">
            <w:pPr>
              <w:pStyle w:val="TableHead"/>
              <w:spacing w:line="256" w:lineRule="auto"/>
            </w:pPr>
            <w:r>
              <w:t>Layer</w:t>
            </w:r>
          </w:p>
        </w:tc>
        <w:tc>
          <w:tcPr>
            <w:tcW w:w="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7945BC9" w14:textId="77777777" w:rsidR="00387B11" w:rsidRDefault="00387B11">
            <w:pPr>
              <w:pStyle w:val="TableHead"/>
              <w:spacing w:line="256" w:lineRule="auto"/>
            </w:pPr>
            <w:r>
              <w:t>Row</w:t>
            </w:r>
          </w:p>
        </w:tc>
        <w:tc>
          <w:tcPr>
            <w:tcW w:w="65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192235C" w14:textId="77777777" w:rsidR="00387B11" w:rsidRDefault="00387B11">
            <w:pPr>
              <w:pStyle w:val="TableHead"/>
              <w:spacing w:line="256" w:lineRule="auto"/>
            </w:pPr>
            <w:r>
              <w:t>Column</w:t>
            </w:r>
          </w:p>
        </w:tc>
        <w:tc>
          <w:tcPr>
            <w:tcW w:w="5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E634522" w14:textId="77777777" w:rsidR="00387B11" w:rsidRDefault="00387B11">
            <w:pPr>
              <w:pStyle w:val="TableHead"/>
              <w:spacing w:line="256" w:lineRule="auto"/>
            </w:pPr>
            <w:r>
              <w:t>Local X</w:t>
            </w:r>
          </w:p>
        </w:tc>
        <w:tc>
          <w:tcPr>
            <w:tcW w:w="5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15FF27B" w14:textId="77777777" w:rsidR="00387B11" w:rsidRDefault="00387B11">
            <w:pPr>
              <w:pStyle w:val="TableHead"/>
              <w:spacing w:line="256" w:lineRule="auto"/>
            </w:pPr>
            <w:r>
              <w:t>Local Y</w:t>
            </w:r>
          </w:p>
        </w:tc>
        <w:tc>
          <w:tcPr>
            <w:tcW w:w="5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8E63D50" w14:textId="77777777" w:rsidR="00387B11" w:rsidRDefault="00387B11">
            <w:pPr>
              <w:pStyle w:val="TableHead"/>
              <w:spacing w:line="256" w:lineRule="auto"/>
            </w:pPr>
            <w:r>
              <w:t>Local Z</w:t>
            </w:r>
          </w:p>
        </w:tc>
        <w:tc>
          <w:tcPr>
            <w:tcW w:w="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3CAFDBA" w14:textId="77777777" w:rsidR="00387B11" w:rsidRDefault="00387B11">
            <w:pPr>
              <w:pStyle w:val="TableHead"/>
              <w:spacing w:line="256" w:lineRule="auto"/>
            </w:pPr>
            <w:r>
              <w:t>Release Time</w:t>
            </w:r>
          </w:p>
        </w:tc>
      </w:tr>
      <w:tr w:rsidR="00BB3EC0" w14:paraId="3431DB03" w14:textId="77777777" w:rsidTr="00BB3EC0">
        <w:trPr>
          <w:trHeight w:val="280"/>
          <w:jc w:val="center"/>
        </w:trPr>
        <w:tc>
          <w:tcPr>
            <w:tcW w:w="640" w:type="dxa"/>
            <w:tcBorders>
              <w:top w:val="single" w:sz="4" w:space="0" w:color="auto"/>
              <w:left w:val="single" w:sz="4" w:space="0" w:color="auto"/>
              <w:bottom w:val="single" w:sz="4" w:space="0" w:color="auto"/>
              <w:right w:val="single" w:sz="4" w:space="0" w:color="auto"/>
            </w:tcBorders>
            <w:noWrap/>
            <w:vAlign w:val="bottom"/>
            <w:hideMark/>
          </w:tcPr>
          <w:p w14:paraId="1184057E" w14:textId="77777777" w:rsidR="00387B11" w:rsidRDefault="00387B11">
            <w:pPr>
              <w:pStyle w:val="TableBody"/>
              <w:spacing w:line="256" w:lineRule="auto"/>
            </w:pPr>
            <w:r>
              <w:t>2</w:t>
            </w:r>
          </w:p>
        </w:tc>
        <w:tc>
          <w:tcPr>
            <w:tcW w:w="433" w:type="dxa"/>
            <w:tcBorders>
              <w:top w:val="single" w:sz="4" w:space="0" w:color="auto"/>
              <w:left w:val="single" w:sz="4" w:space="0" w:color="auto"/>
              <w:bottom w:val="single" w:sz="4" w:space="0" w:color="auto"/>
              <w:right w:val="single" w:sz="4" w:space="0" w:color="auto"/>
            </w:tcBorders>
            <w:noWrap/>
            <w:vAlign w:val="bottom"/>
            <w:hideMark/>
          </w:tcPr>
          <w:p w14:paraId="10D37D1B" w14:textId="77777777" w:rsidR="00387B11" w:rsidRDefault="00387B11">
            <w:pPr>
              <w:pStyle w:val="TableBody"/>
              <w:spacing w:line="256" w:lineRule="auto"/>
            </w:pPr>
            <w:r>
              <w:t>1</w:t>
            </w:r>
          </w:p>
        </w:tc>
        <w:tc>
          <w:tcPr>
            <w:tcW w:w="514" w:type="dxa"/>
            <w:tcBorders>
              <w:top w:val="single" w:sz="4" w:space="0" w:color="auto"/>
              <w:left w:val="single" w:sz="4" w:space="0" w:color="auto"/>
              <w:bottom w:val="single" w:sz="4" w:space="0" w:color="auto"/>
              <w:right w:val="single" w:sz="4" w:space="0" w:color="auto"/>
            </w:tcBorders>
            <w:noWrap/>
            <w:vAlign w:val="bottom"/>
            <w:hideMark/>
          </w:tcPr>
          <w:p w14:paraId="1C732F7B" w14:textId="77777777" w:rsidR="00387B11" w:rsidRDefault="00387B11">
            <w:pPr>
              <w:pStyle w:val="TableBody"/>
              <w:spacing w:line="256" w:lineRule="auto"/>
            </w:pPr>
            <w:r>
              <w:t>1</w:t>
            </w:r>
          </w:p>
        </w:tc>
        <w:tc>
          <w:tcPr>
            <w:tcW w:w="439" w:type="dxa"/>
            <w:tcBorders>
              <w:top w:val="single" w:sz="4" w:space="0" w:color="auto"/>
              <w:left w:val="single" w:sz="4" w:space="0" w:color="auto"/>
              <w:bottom w:val="single" w:sz="4" w:space="0" w:color="auto"/>
              <w:right w:val="single" w:sz="4" w:space="0" w:color="auto"/>
            </w:tcBorders>
            <w:noWrap/>
            <w:vAlign w:val="bottom"/>
            <w:hideMark/>
          </w:tcPr>
          <w:p w14:paraId="09F13DC8" w14:textId="77777777" w:rsidR="00387B11" w:rsidRDefault="00387B11">
            <w:pPr>
              <w:pStyle w:val="TableBody"/>
              <w:spacing w:line="256" w:lineRule="auto"/>
            </w:pPr>
            <w:r>
              <w:t>1</w:t>
            </w:r>
          </w:p>
        </w:tc>
        <w:tc>
          <w:tcPr>
            <w:tcW w:w="654" w:type="dxa"/>
            <w:tcBorders>
              <w:top w:val="single" w:sz="4" w:space="0" w:color="auto"/>
              <w:left w:val="single" w:sz="4" w:space="0" w:color="auto"/>
              <w:bottom w:val="single" w:sz="4" w:space="0" w:color="auto"/>
              <w:right w:val="single" w:sz="4" w:space="0" w:color="auto"/>
            </w:tcBorders>
            <w:noWrap/>
            <w:vAlign w:val="bottom"/>
            <w:hideMark/>
          </w:tcPr>
          <w:p w14:paraId="06DBC8B3" w14:textId="77777777" w:rsidR="00387B11" w:rsidRDefault="00387B11">
            <w:pPr>
              <w:pStyle w:val="TableBody"/>
              <w:spacing w:line="256" w:lineRule="auto"/>
            </w:pPr>
            <w:r>
              <w:t>3</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38AF207E" w14:textId="77777777" w:rsidR="00387B11" w:rsidRDefault="00387B11">
            <w:pPr>
              <w:pStyle w:val="TableBody"/>
              <w:spacing w:line="256" w:lineRule="auto"/>
            </w:pPr>
            <w:r>
              <w:t>0.5</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317E54B8" w14:textId="77777777" w:rsidR="00387B11" w:rsidRDefault="00387B11">
            <w:pPr>
              <w:pStyle w:val="TableBody"/>
              <w:spacing w:line="256" w:lineRule="auto"/>
            </w:pPr>
            <w:r>
              <w:t>0</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5684F39B" w14:textId="77777777" w:rsidR="00387B11" w:rsidRDefault="00387B11">
            <w:pPr>
              <w:pStyle w:val="TableBody"/>
              <w:spacing w:line="256" w:lineRule="auto"/>
            </w:pPr>
            <w:r>
              <w:t>0.5</w:t>
            </w:r>
          </w:p>
        </w:tc>
        <w:tc>
          <w:tcPr>
            <w:tcW w:w="662" w:type="dxa"/>
            <w:tcBorders>
              <w:top w:val="single" w:sz="4" w:space="0" w:color="auto"/>
              <w:left w:val="single" w:sz="4" w:space="0" w:color="auto"/>
              <w:bottom w:val="single" w:sz="4" w:space="0" w:color="auto"/>
              <w:right w:val="single" w:sz="4" w:space="0" w:color="auto"/>
            </w:tcBorders>
            <w:noWrap/>
            <w:vAlign w:val="bottom"/>
            <w:hideMark/>
          </w:tcPr>
          <w:p w14:paraId="45825634" w14:textId="77777777" w:rsidR="00387B11" w:rsidRDefault="00387B11">
            <w:pPr>
              <w:pStyle w:val="TableBody"/>
              <w:spacing w:line="256" w:lineRule="auto"/>
            </w:pPr>
            <w:r>
              <w:t>0</w:t>
            </w:r>
          </w:p>
        </w:tc>
      </w:tr>
      <w:tr w:rsidR="00BB3EC0" w14:paraId="3BCF54C0" w14:textId="77777777" w:rsidTr="00BB3EC0">
        <w:trPr>
          <w:trHeight w:val="280"/>
          <w:jc w:val="center"/>
        </w:trPr>
        <w:tc>
          <w:tcPr>
            <w:tcW w:w="640" w:type="dxa"/>
            <w:tcBorders>
              <w:top w:val="single" w:sz="4" w:space="0" w:color="auto"/>
              <w:left w:val="single" w:sz="4" w:space="0" w:color="auto"/>
              <w:bottom w:val="single" w:sz="4" w:space="0" w:color="auto"/>
              <w:right w:val="single" w:sz="4" w:space="0" w:color="auto"/>
            </w:tcBorders>
            <w:noWrap/>
            <w:vAlign w:val="bottom"/>
            <w:hideMark/>
          </w:tcPr>
          <w:p w14:paraId="77ABDEEC" w14:textId="77777777" w:rsidR="00387B11" w:rsidRDefault="00387B11">
            <w:pPr>
              <w:pStyle w:val="TableBody"/>
              <w:spacing w:line="256" w:lineRule="auto"/>
            </w:pPr>
            <w:r>
              <w:t>3</w:t>
            </w:r>
          </w:p>
        </w:tc>
        <w:tc>
          <w:tcPr>
            <w:tcW w:w="433" w:type="dxa"/>
            <w:tcBorders>
              <w:top w:val="single" w:sz="4" w:space="0" w:color="auto"/>
              <w:left w:val="single" w:sz="4" w:space="0" w:color="auto"/>
              <w:bottom w:val="single" w:sz="4" w:space="0" w:color="auto"/>
              <w:right w:val="single" w:sz="4" w:space="0" w:color="auto"/>
            </w:tcBorders>
            <w:noWrap/>
            <w:vAlign w:val="bottom"/>
            <w:hideMark/>
          </w:tcPr>
          <w:p w14:paraId="179405F6" w14:textId="77777777" w:rsidR="00387B11" w:rsidRDefault="00387B11">
            <w:pPr>
              <w:pStyle w:val="TableBody"/>
              <w:spacing w:line="256" w:lineRule="auto"/>
            </w:pPr>
            <w:r>
              <w:t>1</w:t>
            </w:r>
          </w:p>
        </w:tc>
        <w:tc>
          <w:tcPr>
            <w:tcW w:w="514" w:type="dxa"/>
            <w:tcBorders>
              <w:top w:val="single" w:sz="4" w:space="0" w:color="auto"/>
              <w:left w:val="single" w:sz="4" w:space="0" w:color="auto"/>
              <w:bottom w:val="single" w:sz="4" w:space="0" w:color="auto"/>
              <w:right w:val="single" w:sz="4" w:space="0" w:color="auto"/>
            </w:tcBorders>
            <w:noWrap/>
            <w:vAlign w:val="bottom"/>
            <w:hideMark/>
          </w:tcPr>
          <w:p w14:paraId="24B57C85" w14:textId="77777777" w:rsidR="00387B11" w:rsidRDefault="00387B11">
            <w:pPr>
              <w:pStyle w:val="TableBody"/>
              <w:spacing w:line="256" w:lineRule="auto"/>
            </w:pPr>
            <w:r>
              <w:t>1</w:t>
            </w:r>
          </w:p>
        </w:tc>
        <w:tc>
          <w:tcPr>
            <w:tcW w:w="439" w:type="dxa"/>
            <w:tcBorders>
              <w:top w:val="single" w:sz="4" w:space="0" w:color="auto"/>
              <w:left w:val="single" w:sz="4" w:space="0" w:color="auto"/>
              <w:bottom w:val="single" w:sz="4" w:space="0" w:color="auto"/>
              <w:right w:val="single" w:sz="4" w:space="0" w:color="auto"/>
            </w:tcBorders>
            <w:noWrap/>
            <w:vAlign w:val="bottom"/>
            <w:hideMark/>
          </w:tcPr>
          <w:p w14:paraId="6176BF19" w14:textId="77777777" w:rsidR="00387B11" w:rsidRDefault="00387B11">
            <w:pPr>
              <w:pStyle w:val="TableBody"/>
              <w:spacing w:line="256" w:lineRule="auto"/>
            </w:pPr>
            <w:r>
              <w:t>1</w:t>
            </w:r>
          </w:p>
        </w:tc>
        <w:tc>
          <w:tcPr>
            <w:tcW w:w="654" w:type="dxa"/>
            <w:tcBorders>
              <w:top w:val="single" w:sz="4" w:space="0" w:color="auto"/>
              <w:left w:val="single" w:sz="4" w:space="0" w:color="auto"/>
              <w:bottom w:val="single" w:sz="4" w:space="0" w:color="auto"/>
              <w:right w:val="single" w:sz="4" w:space="0" w:color="auto"/>
            </w:tcBorders>
            <w:noWrap/>
            <w:vAlign w:val="bottom"/>
            <w:hideMark/>
          </w:tcPr>
          <w:p w14:paraId="238E188C" w14:textId="77777777" w:rsidR="00387B11" w:rsidRDefault="00387B11">
            <w:pPr>
              <w:pStyle w:val="TableBody"/>
              <w:spacing w:line="256" w:lineRule="auto"/>
            </w:pPr>
            <w:r>
              <w:t>5</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1D506D02" w14:textId="77777777" w:rsidR="00387B11" w:rsidRDefault="00387B11">
            <w:pPr>
              <w:pStyle w:val="TableBody"/>
              <w:spacing w:line="256" w:lineRule="auto"/>
            </w:pPr>
            <w:r>
              <w:t>0.5</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31729768" w14:textId="77777777" w:rsidR="00387B11" w:rsidRDefault="00387B11">
            <w:pPr>
              <w:pStyle w:val="TableBody"/>
              <w:spacing w:line="256" w:lineRule="auto"/>
            </w:pPr>
            <w:r>
              <w:t>0</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142734AB" w14:textId="77777777" w:rsidR="00387B11" w:rsidRDefault="00387B11">
            <w:pPr>
              <w:pStyle w:val="TableBody"/>
              <w:spacing w:line="256" w:lineRule="auto"/>
            </w:pPr>
            <w:r>
              <w:t>0.5</w:t>
            </w:r>
          </w:p>
        </w:tc>
        <w:tc>
          <w:tcPr>
            <w:tcW w:w="662" w:type="dxa"/>
            <w:tcBorders>
              <w:top w:val="single" w:sz="4" w:space="0" w:color="auto"/>
              <w:left w:val="single" w:sz="4" w:space="0" w:color="auto"/>
              <w:bottom w:val="single" w:sz="4" w:space="0" w:color="auto"/>
              <w:right w:val="single" w:sz="4" w:space="0" w:color="auto"/>
            </w:tcBorders>
            <w:noWrap/>
            <w:vAlign w:val="bottom"/>
            <w:hideMark/>
          </w:tcPr>
          <w:p w14:paraId="3F1C4D54" w14:textId="77777777" w:rsidR="00387B11" w:rsidRDefault="00387B11">
            <w:pPr>
              <w:pStyle w:val="TableBody"/>
              <w:spacing w:line="256" w:lineRule="auto"/>
            </w:pPr>
            <w:r>
              <w:t>0</w:t>
            </w:r>
          </w:p>
        </w:tc>
      </w:tr>
      <w:tr w:rsidR="00BB3EC0" w14:paraId="4B2EE5E1" w14:textId="77777777" w:rsidTr="00BB3EC0">
        <w:trPr>
          <w:trHeight w:val="280"/>
          <w:jc w:val="center"/>
        </w:trPr>
        <w:tc>
          <w:tcPr>
            <w:tcW w:w="640" w:type="dxa"/>
            <w:tcBorders>
              <w:top w:val="single" w:sz="4" w:space="0" w:color="auto"/>
              <w:left w:val="single" w:sz="4" w:space="0" w:color="auto"/>
              <w:bottom w:val="single" w:sz="4" w:space="0" w:color="auto"/>
              <w:right w:val="single" w:sz="4" w:space="0" w:color="auto"/>
            </w:tcBorders>
            <w:noWrap/>
            <w:vAlign w:val="bottom"/>
            <w:hideMark/>
          </w:tcPr>
          <w:p w14:paraId="1BF31D4C" w14:textId="77777777" w:rsidR="00387B11" w:rsidRDefault="00387B11">
            <w:pPr>
              <w:pStyle w:val="TableBody"/>
              <w:spacing w:line="256" w:lineRule="auto"/>
            </w:pPr>
            <w:r>
              <w:t>4</w:t>
            </w:r>
          </w:p>
        </w:tc>
        <w:tc>
          <w:tcPr>
            <w:tcW w:w="433" w:type="dxa"/>
            <w:tcBorders>
              <w:top w:val="single" w:sz="4" w:space="0" w:color="auto"/>
              <w:left w:val="single" w:sz="4" w:space="0" w:color="auto"/>
              <w:bottom w:val="single" w:sz="4" w:space="0" w:color="auto"/>
              <w:right w:val="single" w:sz="4" w:space="0" w:color="auto"/>
            </w:tcBorders>
            <w:noWrap/>
            <w:vAlign w:val="bottom"/>
            <w:hideMark/>
          </w:tcPr>
          <w:p w14:paraId="58B7B464" w14:textId="77777777" w:rsidR="00387B11" w:rsidRDefault="00387B11">
            <w:pPr>
              <w:pStyle w:val="TableBody"/>
              <w:spacing w:line="256" w:lineRule="auto"/>
            </w:pPr>
            <w:r>
              <w:t>1</w:t>
            </w:r>
          </w:p>
        </w:tc>
        <w:tc>
          <w:tcPr>
            <w:tcW w:w="514" w:type="dxa"/>
            <w:tcBorders>
              <w:top w:val="single" w:sz="4" w:space="0" w:color="auto"/>
              <w:left w:val="single" w:sz="4" w:space="0" w:color="auto"/>
              <w:bottom w:val="single" w:sz="4" w:space="0" w:color="auto"/>
              <w:right w:val="single" w:sz="4" w:space="0" w:color="auto"/>
            </w:tcBorders>
            <w:noWrap/>
            <w:vAlign w:val="bottom"/>
            <w:hideMark/>
          </w:tcPr>
          <w:p w14:paraId="1A903A9F" w14:textId="77777777" w:rsidR="00387B11" w:rsidRDefault="00387B11">
            <w:pPr>
              <w:pStyle w:val="TableBody"/>
              <w:spacing w:line="256" w:lineRule="auto"/>
            </w:pPr>
            <w:r>
              <w:t>1</w:t>
            </w:r>
          </w:p>
        </w:tc>
        <w:tc>
          <w:tcPr>
            <w:tcW w:w="439" w:type="dxa"/>
            <w:tcBorders>
              <w:top w:val="single" w:sz="4" w:space="0" w:color="auto"/>
              <w:left w:val="single" w:sz="4" w:space="0" w:color="auto"/>
              <w:bottom w:val="single" w:sz="4" w:space="0" w:color="auto"/>
              <w:right w:val="single" w:sz="4" w:space="0" w:color="auto"/>
            </w:tcBorders>
            <w:noWrap/>
            <w:vAlign w:val="bottom"/>
            <w:hideMark/>
          </w:tcPr>
          <w:p w14:paraId="2A259485" w14:textId="77777777" w:rsidR="00387B11" w:rsidRDefault="00387B11">
            <w:pPr>
              <w:pStyle w:val="TableBody"/>
              <w:spacing w:line="256" w:lineRule="auto"/>
            </w:pPr>
            <w:r>
              <w:t>1</w:t>
            </w:r>
          </w:p>
        </w:tc>
        <w:tc>
          <w:tcPr>
            <w:tcW w:w="654" w:type="dxa"/>
            <w:tcBorders>
              <w:top w:val="single" w:sz="4" w:space="0" w:color="auto"/>
              <w:left w:val="single" w:sz="4" w:space="0" w:color="auto"/>
              <w:bottom w:val="single" w:sz="4" w:space="0" w:color="auto"/>
              <w:right w:val="single" w:sz="4" w:space="0" w:color="auto"/>
            </w:tcBorders>
            <w:noWrap/>
            <w:vAlign w:val="bottom"/>
            <w:hideMark/>
          </w:tcPr>
          <w:p w14:paraId="7EBF72FA" w14:textId="77777777" w:rsidR="00387B11" w:rsidRDefault="00387B11">
            <w:pPr>
              <w:pStyle w:val="TableBody"/>
              <w:spacing w:line="256" w:lineRule="auto"/>
            </w:pPr>
            <w:r>
              <w:t>7</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11AAD7A9" w14:textId="77777777" w:rsidR="00387B11" w:rsidRDefault="00387B11">
            <w:pPr>
              <w:pStyle w:val="TableBody"/>
              <w:spacing w:line="256" w:lineRule="auto"/>
            </w:pPr>
            <w:r>
              <w:t>0.5</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6220252A" w14:textId="77777777" w:rsidR="00387B11" w:rsidRDefault="00387B11">
            <w:pPr>
              <w:pStyle w:val="TableBody"/>
              <w:spacing w:line="256" w:lineRule="auto"/>
            </w:pPr>
            <w:r>
              <w:t>0</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063EB3FF" w14:textId="77777777" w:rsidR="00387B11" w:rsidRDefault="00387B11">
            <w:pPr>
              <w:pStyle w:val="TableBody"/>
              <w:spacing w:line="256" w:lineRule="auto"/>
            </w:pPr>
            <w:r>
              <w:t>0.5</w:t>
            </w:r>
          </w:p>
        </w:tc>
        <w:tc>
          <w:tcPr>
            <w:tcW w:w="662" w:type="dxa"/>
            <w:tcBorders>
              <w:top w:val="single" w:sz="4" w:space="0" w:color="auto"/>
              <w:left w:val="single" w:sz="4" w:space="0" w:color="auto"/>
              <w:bottom w:val="single" w:sz="4" w:space="0" w:color="auto"/>
              <w:right w:val="single" w:sz="4" w:space="0" w:color="auto"/>
            </w:tcBorders>
            <w:noWrap/>
            <w:vAlign w:val="bottom"/>
            <w:hideMark/>
          </w:tcPr>
          <w:p w14:paraId="2E8BFB27" w14:textId="77777777" w:rsidR="00387B11" w:rsidRDefault="00387B11">
            <w:pPr>
              <w:pStyle w:val="TableBody"/>
              <w:spacing w:line="256" w:lineRule="auto"/>
            </w:pPr>
            <w:r>
              <w:t>0</w:t>
            </w:r>
          </w:p>
        </w:tc>
      </w:tr>
      <w:tr w:rsidR="00BB3EC0" w14:paraId="2DAC1422" w14:textId="77777777" w:rsidTr="00BB3EC0">
        <w:trPr>
          <w:trHeight w:val="280"/>
          <w:jc w:val="center"/>
        </w:trPr>
        <w:tc>
          <w:tcPr>
            <w:tcW w:w="640" w:type="dxa"/>
            <w:tcBorders>
              <w:top w:val="single" w:sz="4" w:space="0" w:color="auto"/>
              <w:left w:val="single" w:sz="4" w:space="0" w:color="auto"/>
              <w:bottom w:val="single" w:sz="4" w:space="0" w:color="auto"/>
              <w:right w:val="single" w:sz="4" w:space="0" w:color="auto"/>
            </w:tcBorders>
            <w:noWrap/>
            <w:vAlign w:val="bottom"/>
            <w:hideMark/>
          </w:tcPr>
          <w:p w14:paraId="6135B2FE" w14:textId="77777777" w:rsidR="00387B11" w:rsidRDefault="00387B11">
            <w:pPr>
              <w:pStyle w:val="TableBody"/>
              <w:spacing w:line="256" w:lineRule="auto"/>
            </w:pPr>
            <w:r>
              <w:t>5</w:t>
            </w:r>
          </w:p>
        </w:tc>
        <w:tc>
          <w:tcPr>
            <w:tcW w:w="433" w:type="dxa"/>
            <w:tcBorders>
              <w:top w:val="single" w:sz="4" w:space="0" w:color="auto"/>
              <w:left w:val="single" w:sz="4" w:space="0" w:color="auto"/>
              <w:bottom w:val="single" w:sz="4" w:space="0" w:color="auto"/>
              <w:right w:val="single" w:sz="4" w:space="0" w:color="auto"/>
            </w:tcBorders>
            <w:noWrap/>
            <w:vAlign w:val="bottom"/>
            <w:hideMark/>
          </w:tcPr>
          <w:p w14:paraId="64209456" w14:textId="77777777" w:rsidR="00387B11" w:rsidRDefault="00387B11">
            <w:pPr>
              <w:pStyle w:val="TableBody"/>
              <w:spacing w:line="256" w:lineRule="auto"/>
            </w:pPr>
            <w:r>
              <w:t>1</w:t>
            </w:r>
          </w:p>
        </w:tc>
        <w:tc>
          <w:tcPr>
            <w:tcW w:w="514" w:type="dxa"/>
            <w:tcBorders>
              <w:top w:val="single" w:sz="4" w:space="0" w:color="auto"/>
              <w:left w:val="single" w:sz="4" w:space="0" w:color="auto"/>
              <w:bottom w:val="single" w:sz="4" w:space="0" w:color="auto"/>
              <w:right w:val="single" w:sz="4" w:space="0" w:color="auto"/>
            </w:tcBorders>
            <w:noWrap/>
            <w:vAlign w:val="bottom"/>
            <w:hideMark/>
          </w:tcPr>
          <w:p w14:paraId="50E78DD1" w14:textId="77777777" w:rsidR="00387B11" w:rsidRDefault="00387B11">
            <w:pPr>
              <w:pStyle w:val="TableBody"/>
              <w:spacing w:line="256" w:lineRule="auto"/>
            </w:pPr>
            <w:r>
              <w:t>1</w:t>
            </w:r>
          </w:p>
        </w:tc>
        <w:tc>
          <w:tcPr>
            <w:tcW w:w="439" w:type="dxa"/>
            <w:tcBorders>
              <w:top w:val="single" w:sz="4" w:space="0" w:color="auto"/>
              <w:left w:val="single" w:sz="4" w:space="0" w:color="auto"/>
              <w:bottom w:val="single" w:sz="4" w:space="0" w:color="auto"/>
              <w:right w:val="single" w:sz="4" w:space="0" w:color="auto"/>
            </w:tcBorders>
            <w:noWrap/>
            <w:vAlign w:val="bottom"/>
            <w:hideMark/>
          </w:tcPr>
          <w:p w14:paraId="5E387E50" w14:textId="77777777" w:rsidR="00387B11" w:rsidRDefault="00387B11">
            <w:pPr>
              <w:pStyle w:val="TableBody"/>
              <w:spacing w:line="256" w:lineRule="auto"/>
            </w:pPr>
            <w:r>
              <w:t>1</w:t>
            </w:r>
          </w:p>
        </w:tc>
        <w:tc>
          <w:tcPr>
            <w:tcW w:w="654" w:type="dxa"/>
            <w:tcBorders>
              <w:top w:val="single" w:sz="4" w:space="0" w:color="auto"/>
              <w:left w:val="single" w:sz="4" w:space="0" w:color="auto"/>
              <w:bottom w:val="single" w:sz="4" w:space="0" w:color="auto"/>
              <w:right w:val="single" w:sz="4" w:space="0" w:color="auto"/>
            </w:tcBorders>
            <w:noWrap/>
            <w:vAlign w:val="bottom"/>
            <w:hideMark/>
          </w:tcPr>
          <w:p w14:paraId="3852B8C7" w14:textId="77777777" w:rsidR="00387B11" w:rsidRDefault="00387B11">
            <w:pPr>
              <w:pStyle w:val="TableBody"/>
              <w:spacing w:line="256" w:lineRule="auto"/>
            </w:pPr>
            <w:r>
              <w:t>9</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58876B7B" w14:textId="77777777" w:rsidR="00387B11" w:rsidRDefault="00387B11">
            <w:pPr>
              <w:pStyle w:val="TableBody"/>
              <w:spacing w:line="256" w:lineRule="auto"/>
            </w:pPr>
            <w:r>
              <w:t>0.5</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5E332892" w14:textId="77777777" w:rsidR="00387B11" w:rsidRDefault="00387B11">
            <w:pPr>
              <w:pStyle w:val="TableBody"/>
              <w:spacing w:line="256" w:lineRule="auto"/>
            </w:pPr>
            <w:r>
              <w:t>0</w:t>
            </w:r>
          </w:p>
        </w:tc>
        <w:tc>
          <w:tcPr>
            <w:tcW w:w="507" w:type="dxa"/>
            <w:tcBorders>
              <w:top w:val="single" w:sz="4" w:space="0" w:color="auto"/>
              <w:left w:val="single" w:sz="4" w:space="0" w:color="auto"/>
              <w:bottom w:val="single" w:sz="4" w:space="0" w:color="auto"/>
              <w:right w:val="single" w:sz="4" w:space="0" w:color="auto"/>
            </w:tcBorders>
            <w:noWrap/>
            <w:vAlign w:val="bottom"/>
            <w:hideMark/>
          </w:tcPr>
          <w:p w14:paraId="6BA84F8A" w14:textId="77777777" w:rsidR="00387B11" w:rsidRDefault="00387B11">
            <w:pPr>
              <w:pStyle w:val="TableBody"/>
              <w:spacing w:line="256" w:lineRule="auto"/>
            </w:pPr>
            <w:r>
              <w:t>0.5</w:t>
            </w:r>
          </w:p>
        </w:tc>
        <w:tc>
          <w:tcPr>
            <w:tcW w:w="662" w:type="dxa"/>
            <w:tcBorders>
              <w:top w:val="single" w:sz="4" w:space="0" w:color="auto"/>
              <w:left w:val="single" w:sz="4" w:space="0" w:color="auto"/>
              <w:bottom w:val="single" w:sz="4" w:space="0" w:color="auto"/>
              <w:right w:val="single" w:sz="4" w:space="0" w:color="auto"/>
            </w:tcBorders>
            <w:noWrap/>
            <w:vAlign w:val="bottom"/>
            <w:hideMark/>
          </w:tcPr>
          <w:p w14:paraId="33004D8E" w14:textId="77777777" w:rsidR="00387B11" w:rsidRDefault="00387B11">
            <w:pPr>
              <w:pStyle w:val="TableBody"/>
              <w:spacing w:line="256" w:lineRule="auto"/>
            </w:pPr>
            <w:r>
              <w:t>0</w:t>
            </w:r>
          </w:p>
        </w:tc>
      </w:tr>
    </w:tbl>
    <w:p w14:paraId="3D8D2422" w14:textId="77777777" w:rsidR="00387B11" w:rsidRDefault="00387B11" w:rsidP="00387B11">
      <w:pPr>
        <w:pStyle w:val="H2bodytext"/>
        <w:rPr>
          <w:i/>
        </w:rPr>
      </w:pPr>
    </w:p>
    <w:p w14:paraId="6AB006A3" w14:textId="77777777" w:rsidR="00BB3EC0" w:rsidRPr="00BB3EC0" w:rsidRDefault="00BB3EC0" w:rsidP="00BB3EC0">
      <w:pPr>
        <w:pStyle w:val="H1bodytext"/>
        <w:ind w:left="1440"/>
        <w:rPr>
          <w:i/>
        </w:rPr>
      </w:pPr>
      <w:bookmarkStart w:id="13" w:name="_Hlk524513520"/>
      <w:r>
        <w:rPr>
          <w:i/>
        </w:rPr>
        <w:t xml:space="preserve">Digitize the </w:t>
      </w:r>
      <w:r w:rsidR="00BE54A8">
        <w:rPr>
          <w:i/>
        </w:rPr>
        <w:t>Particle Tracks</w:t>
      </w:r>
    </w:p>
    <w:p w14:paraId="7DFB96B1" w14:textId="77777777" w:rsidR="00BE54A8" w:rsidRDefault="00BE54A8" w:rsidP="00BB3EC0">
      <w:pPr>
        <w:pStyle w:val="H1bodytext"/>
        <w:ind w:left="1440"/>
      </w:pPr>
      <w:r>
        <w:t xml:space="preserve">The particle tracks were digitized in order to compare the results of the MODPATH model to those in Pollock, 1988. First, the image of </w:t>
      </w:r>
      <w:r>
        <w:fldChar w:fldCharType="begin"/>
      </w:r>
      <w:r>
        <w:instrText xml:space="preserve"> REF _Ref520125993 \h </w:instrText>
      </w:r>
      <w:r>
        <w:fldChar w:fldCharType="separate"/>
      </w:r>
      <w:r>
        <w:t xml:space="preserve">Figure </w:t>
      </w:r>
      <w:r>
        <w:rPr>
          <w:noProof/>
        </w:rPr>
        <w:t>3</w:t>
      </w:r>
      <w:r>
        <w:noBreakHyphen/>
      </w:r>
      <w:r>
        <w:rPr>
          <w:noProof/>
        </w:rPr>
        <w:t>6</w:t>
      </w:r>
      <w:r>
        <w:fldChar w:fldCharType="end"/>
      </w:r>
      <w:r>
        <w:t xml:space="preserve"> was captured and saved. </w:t>
      </w:r>
      <w:bookmarkEnd w:id="13"/>
      <w:r>
        <w:t>Then, that image file was converted into a raster and given arbitrary projection information. Finally, the particle pathlines were digitized in a GIS program and saved as a shapefile. The endpoints of the particle pathlines were also digitized in a GIS program and saved as a shapefile. The data in these shapefiles are the metric against which the pass/fail criteria are calculated.</w:t>
      </w:r>
    </w:p>
    <w:p w14:paraId="37D111B1" w14:textId="77777777" w:rsidR="00BE54A8" w:rsidRDefault="00BE54A8" w:rsidP="00BB3EC0">
      <w:pPr>
        <w:pStyle w:val="H1bodytext"/>
        <w:ind w:left="1440"/>
        <w:rPr>
          <w:i/>
        </w:rPr>
      </w:pPr>
      <w:r>
        <w:rPr>
          <w:i/>
        </w:rPr>
        <w:t>Pass/Fail Criteria</w:t>
      </w:r>
    </w:p>
    <w:p w14:paraId="6AA083D9" w14:textId="77777777" w:rsidR="00BE54A8" w:rsidRDefault="00BE54A8" w:rsidP="00BE54A8">
      <w:pPr>
        <w:pStyle w:val="H1bodytext"/>
        <w:ind w:left="1440"/>
      </w:pPr>
      <w:r>
        <w:t>The acceptance criteria for this test are that the MODPATH simulation are as follows:</w:t>
      </w:r>
    </w:p>
    <w:p w14:paraId="2AEEFFCA" w14:textId="77777777" w:rsidR="00BE54A8" w:rsidRDefault="00BE54A8" w:rsidP="00BE54A8">
      <w:pPr>
        <w:pStyle w:val="H1bodytext"/>
        <w:numPr>
          <w:ilvl w:val="0"/>
          <w:numId w:val="2"/>
        </w:numPr>
      </w:pPr>
      <w:r>
        <w:t xml:space="preserve">Criterion 1 – the MODPATH simulation produces particle tracks that </w:t>
      </w:r>
      <w:bookmarkStart w:id="14" w:name="_Hlk523335329"/>
      <w:r>
        <w:t xml:space="preserve">are visually similar to those seen in </w:t>
      </w:r>
      <w:r>
        <w:fldChar w:fldCharType="begin"/>
      </w:r>
      <w:r>
        <w:instrText xml:space="preserve"> REF _Ref520125993 \h  \* MERGEFORMAT </w:instrText>
      </w:r>
      <w:r>
        <w:fldChar w:fldCharType="separate"/>
      </w:r>
      <w:r>
        <w:t xml:space="preserve">Figure </w:t>
      </w:r>
      <w:r>
        <w:rPr>
          <w:noProof/>
        </w:rPr>
        <w:t>3</w:t>
      </w:r>
      <w:r>
        <w:noBreakHyphen/>
      </w:r>
      <w:r>
        <w:rPr>
          <w:noProof/>
        </w:rPr>
        <w:t>6</w:t>
      </w:r>
      <w:r>
        <w:fldChar w:fldCharType="end"/>
      </w:r>
      <w:r>
        <w:t>, according to professional judgment.</w:t>
      </w:r>
      <w:bookmarkEnd w:id="14"/>
    </w:p>
    <w:p w14:paraId="2DD7A7B3" w14:textId="77777777" w:rsidR="00BE54A8" w:rsidRDefault="00BE54A8" w:rsidP="00BE54A8">
      <w:pPr>
        <w:pStyle w:val="H1bodytext"/>
        <w:numPr>
          <w:ilvl w:val="0"/>
          <w:numId w:val="2"/>
        </w:numPr>
      </w:pPr>
      <w:r>
        <w:t xml:space="preserve">Criterion 2 – the percent difference between the </w:t>
      </w:r>
      <w:bookmarkStart w:id="15" w:name="_Hlk523335367"/>
      <w:r>
        <w:t xml:space="preserve">particle end points digitized from </w:t>
      </w:r>
      <w:r>
        <w:fldChar w:fldCharType="begin"/>
      </w:r>
      <w:r>
        <w:instrText xml:space="preserve"> REF _Ref520125993 \h </w:instrText>
      </w:r>
      <w:r>
        <w:fldChar w:fldCharType="separate"/>
      </w:r>
      <w:r>
        <w:t xml:space="preserve">Figure </w:t>
      </w:r>
      <w:r>
        <w:rPr>
          <w:noProof/>
        </w:rPr>
        <w:t>3</w:t>
      </w:r>
      <w:r>
        <w:noBreakHyphen/>
      </w:r>
      <w:r>
        <w:rPr>
          <w:noProof/>
        </w:rPr>
        <w:t>6</w:t>
      </w:r>
      <w:r>
        <w:fldChar w:fldCharType="end"/>
      </w:r>
      <w:r>
        <w:t xml:space="preserve"> and the MODPATH-calculated particle end points </w:t>
      </w:r>
      <w:bookmarkEnd w:id="15"/>
      <w:r>
        <w:t xml:space="preserve">must not be more than 10%. </w:t>
      </w:r>
    </w:p>
    <w:p w14:paraId="45494429" w14:textId="57B4D2F6" w:rsidR="00BE54A8" w:rsidRDefault="00BE54A8" w:rsidP="00BE54A8">
      <w:pPr>
        <w:pStyle w:val="H1bodytext"/>
        <w:ind w:left="1440"/>
      </w:pPr>
      <w:r>
        <w:t>Criterion 1 gives evidence that the particle tracks are moving according to the flow direction. Criterion 2 gives evidence that the particles’ ending locations are within an acceptable range of similarity to the particles in Pollock, 1988.</w:t>
      </w:r>
      <w:r w:rsidR="007F1A0A" w:rsidRPr="007F1A0A">
        <w:t xml:space="preserve"> </w:t>
      </w:r>
      <w:r w:rsidR="007F1A0A">
        <w:t xml:space="preserve">Criterion 1 must be determined using professional judgment, by observing the output image file to confirm that the particle tracks follow pathlines similar to those seen in </w:t>
      </w:r>
      <w:r w:rsidR="007F1A0A">
        <w:fldChar w:fldCharType="begin"/>
      </w:r>
      <w:r w:rsidR="007F1A0A">
        <w:instrText xml:space="preserve"> REF _Ref520125993 \h </w:instrText>
      </w:r>
      <w:r w:rsidR="007F1A0A">
        <w:fldChar w:fldCharType="separate"/>
      </w:r>
      <w:r w:rsidR="007F1A0A">
        <w:t xml:space="preserve">Figure </w:t>
      </w:r>
      <w:r w:rsidR="007F1A0A">
        <w:rPr>
          <w:noProof/>
        </w:rPr>
        <w:t>3</w:t>
      </w:r>
      <w:r w:rsidR="007F1A0A">
        <w:noBreakHyphen/>
      </w:r>
      <w:r w:rsidR="007F1A0A">
        <w:rPr>
          <w:noProof/>
        </w:rPr>
        <w:t>6</w:t>
      </w:r>
      <w:r w:rsidR="007F1A0A">
        <w:fldChar w:fldCharType="end"/>
      </w:r>
      <w:r w:rsidR="007F1A0A">
        <w:t>. The pass/fail status of Criterion 2 will be printed to a file, listed in [Section x].</w:t>
      </w:r>
    </w:p>
    <w:p w14:paraId="26C8B356" w14:textId="58B17433" w:rsidR="00BE54A8" w:rsidRDefault="007F1A0A" w:rsidP="00BE54A8">
      <w:pPr>
        <w:pStyle w:val="H1bodytext"/>
        <w:ind w:left="1440"/>
        <w:rPr>
          <w:b/>
        </w:rPr>
      </w:pPr>
      <w:r w:rsidRPr="009D4467">
        <w:rPr>
          <w:b/>
        </w:rPr>
        <w:t>Sources of Error</w:t>
      </w:r>
    </w:p>
    <w:p w14:paraId="630F48E9" w14:textId="7959637D" w:rsidR="007F1A0A" w:rsidRDefault="007F1A0A" w:rsidP="007F1A0A">
      <w:pPr>
        <w:pStyle w:val="H1bodytext"/>
        <w:ind w:left="1440"/>
      </w:pPr>
      <w:r>
        <w:lastRenderedPageBreak/>
        <w:t xml:space="preserve">There are several sources of error in this test case. The first is that a different version of MODFLOW was used to calculate the underlying flow model. The second is that the particles were calculated using a method very similar to that used by </w:t>
      </w:r>
      <w:proofErr w:type="gramStart"/>
      <w:r>
        <w:t>MODPATH, but</w:t>
      </w:r>
      <w:proofErr w:type="gramEnd"/>
      <w:r>
        <w:t xml:space="preserve"> did not use the version of MODPATH tested in this document. The third is that </w:t>
      </w:r>
      <w:r>
        <w:fldChar w:fldCharType="begin"/>
      </w:r>
      <w:r>
        <w:instrText xml:space="preserve"> REF _Ref520125993 \h </w:instrText>
      </w:r>
      <w:r>
        <w:fldChar w:fldCharType="separate"/>
      </w:r>
      <w:r>
        <w:t xml:space="preserve">Figure </w:t>
      </w:r>
      <w:r>
        <w:rPr>
          <w:noProof/>
        </w:rPr>
        <w:t>3</w:t>
      </w:r>
      <w:r>
        <w:noBreakHyphen/>
      </w:r>
      <w:r>
        <w:rPr>
          <w:noProof/>
        </w:rPr>
        <w:t>6</w:t>
      </w:r>
      <w:r>
        <w:fldChar w:fldCharType="end"/>
      </w:r>
      <w:r>
        <w:t xml:space="preserve"> as it was printed in Pollock, 1988 was slightly warped and required georeferencing to reduce the effect on the pathline shape. Some effect of the warped figure may still remain on the digitized pathlines, causing a slightly different shape than the true results.</w:t>
      </w:r>
    </w:p>
    <w:p w14:paraId="31BE51CC" w14:textId="77777777" w:rsidR="00BF2EDC" w:rsidRPr="009D4467" w:rsidRDefault="00BF2EDC" w:rsidP="00BF2EDC">
      <w:pPr>
        <w:pStyle w:val="H1bodytext"/>
        <w:ind w:firstLine="720"/>
        <w:rPr>
          <w:b/>
        </w:rPr>
      </w:pPr>
      <w:r w:rsidRPr="009D4467">
        <w:rPr>
          <w:b/>
        </w:rPr>
        <w:t>File Structure</w:t>
      </w:r>
    </w:p>
    <w:p w14:paraId="6D54D3C7" w14:textId="0AAF8F85" w:rsidR="00BF2EDC" w:rsidRDefault="00BF2EDC" w:rsidP="00BF2EDC">
      <w:pPr>
        <w:pStyle w:val="H1bodytext"/>
        <w:ind w:left="1440"/>
      </w:pPr>
      <w:r>
        <w:t>All files for Test Case 2 are contained within the “Test_Case_2” folder in the root directory. The structure within that folder is as follows:</w:t>
      </w:r>
    </w:p>
    <w:p w14:paraId="4B2FB7C0" w14:textId="77777777" w:rsidR="00BF2EDC" w:rsidRDefault="00BF2EDC" w:rsidP="00BF2EDC">
      <w:pPr>
        <w:pStyle w:val="H1bodytext"/>
        <w:numPr>
          <w:ilvl w:val="0"/>
          <w:numId w:val="4"/>
        </w:numPr>
      </w:pPr>
      <w:r>
        <w:t>/</w:t>
      </w:r>
      <w:proofErr w:type="spellStart"/>
      <w:r>
        <w:t>gw_codes</w:t>
      </w:r>
      <w:proofErr w:type="spellEnd"/>
      <w:r>
        <w:t xml:space="preserve"> (This folder contains the executables used in the test case)</w:t>
      </w:r>
    </w:p>
    <w:p w14:paraId="00A912F3" w14:textId="77777777" w:rsidR="00BF2EDC" w:rsidRDefault="00BF2EDC" w:rsidP="00BF2EDC">
      <w:pPr>
        <w:pStyle w:val="H1bodytext"/>
        <w:numPr>
          <w:ilvl w:val="1"/>
          <w:numId w:val="4"/>
        </w:numPr>
      </w:pPr>
      <w:r>
        <w:t>mf2k-chprc08spl.exe</w:t>
      </w:r>
    </w:p>
    <w:p w14:paraId="7148B1B7" w14:textId="2F3F9840" w:rsidR="00BF2EDC" w:rsidRDefault="00BF2EDC" w:rsidP="00BF2EDC">
      <w:pPr>
        <w:pStyle w:val="H1bodytext"/>
        <w:numPr>
          <w:ilvl w:val="2"/>
          <w:numId w:val="4"/>
        </w:numPr>
      </w:pPr>
      <w:r>
        <w:t>Description: executable of single-precision MODFLOW, “CHPRC Build 8”. Used in S01_tc2.py to execute the MODFLOW model.</w:t>
      </w:r>
    </w:p>
    <w:p w14:paraId="0CD6B797" w14:textId="77777777" w:rsidR="00BF2EDC" w:rsidRDefault="00BF2EDC" w:rsidP="00BF2EDC">
      <w:pPr>
        <w:pStyle w:val="H1bodytext"/>
        <w:numPr>
          <w:ilvl w:val="1"/>
          <w:numId w:val="4"/>
        </w:numPr>
      </w:pPr>
      <w:r>
        <w:t>mp6.exe</w:t>
      </w:r>
    </w:p>
    <w:p w14:paraId="244DCF7C" w14:textId="35C0ABA3" w:rsidR="00BF2EDC" w:rsidRDefault="00BF2EDC" w:rsidP="00BF2EDC">
      <w:pPr>
        <w:pStyle w:val="H1bodytext"/>
        <w:numPr>
          <w:ilvl w:val="2"/>
          <w:numId w:val="4"/>
        </w:numPr>
      </w:pPr>
      <w:r>
        <w:t>Description: executable of MODPATH, version 6. Used in S01_tc2.py to execute the MODPATH model.</w:t>
      </w:r>
    </w:p>
    <w:p w14:paraId="7ABAC0BD" w14:textId="69811CC0" w:rsidR="00BF2EDC" w:rsidRDefault="00BF2EDC" w:rsidP="00BF2EDC">
      <w:pPr>
        <w:pStyle w:val="H1bodytext"/>
        <w:numPr>
          <w:ilvl w:val="0"/>
          <w:numId w:val="4"/>
        </w:numPr>
      </w:pPr>
      <w:r>
        <w:t>/output (This folder contains the post-processing files used to determine the pass/fail status of the test case)</w:t>
      </w:r>
    </w:p>
    <w:p w14:paraId="1938E8F7" w14:textId="1C79E4FB" w:rsidR="00BF2EDC" w:rsidRDefault="00BF2EDC" w:rsidP="00BF2EDC">
      <w:pPr>
        <w:pStyle w:val="H1bodytext"/>
        <w:numPr>
          <w:ilvl w:val="1"/>
          <w:numId w:val="4"/>
        </w:numPr>
      </w:pPr>
      <w:r>
        <w:t>Compared_pathlines.png</w:t>
      </w:r>
    </w:p>
    <w:p w14:paraId="0B522723" w14:textId="1B0B995F" w:rsidR="00BF2EDC" w:rsidRDefault="00BF2EDC" w:rsidP="00BF2EDC">
      <w:pPr>
        <w:pStyle w:val="H1bodytext"/>
        <w:numPr>
          <w:ilvl w:val="2"/>
          <w:numId w:val="4"/>
        </w:numPr>
      </w:pPr>
      <w:r>
        <w:t xml:space="preserve">Description: image comparing the pathlines digitized from </w:t>
      </w:r>
      <w:r w:rsidR="002720F4">
        <w:fldChar w:fldCharType="begin"/>
      </w:r>
      <w:r w:rsidR="002720F4">
        <w:instrText xml:space="preserve"> REF _Ref520125993 \h </w:instrText>
      </w:r>
      <w:r w:rsidR="002720F4">
        <w:fldChar w:fldCharType="separate"/>
      </w:r>
      <w:r w:rsidR="002720F4">
        <w:t xml:space="preserve">Figure </w:t>
      </w:r>
      <w:r w:rsidR="002720F4">
        <w:rPr>
          <w:noProof/>
        </w:rPr>
        <w:t>3</w:t>
      </w:r>
      <w:r w:rsidR="002720F4">
        <w:noBreakHyphen/>
      </w:r>
      <w:r w:rsidR="002720F4">
        <w:rPr>
          <w:noProof/>
        </w:rPr>
        <w:t>6</w:t>
      </w:r>
      <w:r w:rsidR="002720F4">
        <w:fldChar w:fldCharType="end"/>
      </w:r>
      <w:r w:rsidR="002720F4">
        <w:t xml:space="preserve"> (“Digitized Pathlines”) to those created for this test case (“Modpath6 Pathlines”). Created by S01_tc2.py. </w:t>
      </w:r>
      <w:bookmarkStart w:id="16" w:name="_Hlk524515013"/>
      <w:r w:rsidR="002720F4">
        <w:t>Used to determine the pass/fail status of Criterion 1.</w:t>
      </w:r>
      <w:bookmarkEnd w:id="16"/>
    </w:p>
    <w:p w14:paraId="24F09082" w14:textId="23FF840E" w:rsidR="00BF2EDC" w:rsidRDefault="00BF2EDC" w:rsidP="00BF2EDC">
      <w:pPr>
        <w:pStyle w:val="H1bodytext"/>
        <w:numPr>
          <w:ilvl w:val="1"/>
          <w:numId w:val="4"/>
        </w:numPr>
      </w:pPr>
      <w:r>
        <w:t>tc2_results.csv</w:t>
      </w:r>
    </w:p>
    <w:p w14:paraId="699B59BF" w14:textId="181266F4" w:rsidR="002720F4" w:rsidRDefault="002720F4" w:rsidP="002720F4">
      <w:pPr>
        <w:pStyle w:val="H1bodytext"/>
        <w:numPr>
          <w:ilvl w:val="2"/>
          <w:numId w:val="4"/>
        </w:numPr>
      </w:pPr>
      <w:r>
        <w:t>Description: This file contains the pass/fail results for Criterion 2. The pass/fail results are listed in columns J and K, and columns A-I contain the information used to determine the pass/fail result.</w:t>
      </w:r>
    </w:p>
    <w:p w14:paraId="4749AB9B" w14:textId="77777777" w:rsidR="004C0382" w:rsidRDefault="004C0382" w:rsidP="004C0382">
      <w:pPr>
        <w:pStyle w:val="H1bodytext"/>
        <w:numPr>
          <w:ilvl w:val="0"/>
          <w:numId w:val="4"/>
        </w:numPr>
      </w:pPr>
      <w:r>
        <w:t>/preprocessing (This folder contains data used in model calculation or post-processing. These data are static and do not need to be re-calculated every time the model is run.)</w:t>
      </w:r>
    </w:p>
    <w:p w14:paraId="15044A54" w14:textId="0C637199" w:rsidR="00831558" w:rsidRDefault="004C0382" w:rsidP="004C0382">
      <w:pPr>
        <w:pStyle w:val="H1bodytext"/>
        <w:numPr>
          <w:ilvl w:val="1"/>
          <w:numId w:val="4"/>
        </w:numPr>
      </w:pPr>
      <w:r>
        <w:t xml:space="preserve">/digitize (This folder contains the digitized shapefiles of the particle tracks and the particle endpoints, as seen in </w:t>
      </w:r>
      <w:r>
        <w:fldChar w:fldCharType="begin"/>
      </w:r>
      <w:r>
        <w:instrText xml:space="preserve"> REF _Ref520125993 \h </w:instrText>
      </w:r>
      <w:r>
        <w:fldChar w:fldCharType="separate"/>
      </w:r>
      <w:r>
        <w:t xml:space="preserve">Figure </w:t>
      </w:r>
      <w:r>
        <w:rPr>
          <w:noProof/>
        </w:rPr>
        <w:t>3</w:t>
      </w:r>
      <w:r>
        <w:noBreakHyphen/>
      </w:r>
      <w:r>
        <w:rPr>
          <w:noProof/>
        </w:rPr>
        <w:t>6</w:t>
      </w:r>
      <w:r>
        <w:fldChar w:fldCharType="end"/>
      </w:r>
      <w:r>
        <w:t>)</w:t>
      </w:r>
    </w:p>
    <w:p w14:paraId="5E09AF1B" w14:textId="2A730F8F" w:rsidR="004C0382" w:rsidRDefault="004C0382" w:rsidP="004C0382">
      <w:pPr>
        <w:pStyle w:val="H1bodytext"/>
        <w:numPr>
          <w:ilvl w:val="2"/>
          <w:numId w:val="4"/>
        </w:numPr>
      </w:pPr>
      <w:proofErr w:type="spellStart"/>
      <w:r>
        <w:lastRenderedPageBreak/>
        <w:t>endpoints.shp</w:t>
      </w:r>
      <w:proofErr w:type="spellEnd"/>
      <w:r>
        <w:t xml:space="preserve"> and related files</w:t>
      </w:r>
    </w:p>
    <w:p w14:paraId="1B28ADD4" w14:textId="185E7097" w:rsidR="004C0382" w:rsidRDefault="004C0382" w:rsidP="004C0382">
      <w:pPr>
        <w:pStyle w:val="H1bodytext"/>
        <w:numPr>
          <w:ilvl w:val="3"/>
          <w:numId w:val="4"/>
        </w:numPr>
      </w:pPr>
      <w:r>
        <w:t xml:space="preserve">Description: </w:t>
      </w:r>
      <w:r w:rsidR="008450A6">
        <w:t xml:space="preserve">Approximate ending location of the particle pathlines in </w:t>
      </w:r>
      <w:r w:rsidR="008450A6">
        <w:fldChar w:fldCharType="begin"/>
      </w:r>
      <w:r w:rsidR="008450A6">
        <w:instrText xml:space="preserve"> REF _Ref520125993 \h </w:instrText>
      </w:r>
      <w:r w:rsidR="008450A6">
        <w:fldChar w:fldCharType="separate"/>
      </w:r>
      <w:r w:rsidR="008450A6">
        <w:t xml:space="preserve">Figure </w:t>
      </w:r>
      <w:r w:rsidR="008450A6">
        <w:rPr>
          <w:noProof/>
        </w:rPr>
        <w:t>3</w:t>
      </w:r>
      <w:r w:rsidR="008450A6">
        <w:noBreakHyphen/>
      </w:r>
      <w:r w:rsidR="008450A6">
        <w:rPr>
          <w:noProof/>
        </w:rPr>
        <w:t>6</w:t>
      </w:r>
      <w:r w:rsidR="008450A6">
        <w:fldChar w:fldCharType="end"/>
      </w:r>
      <w:r w:rsidR="008450A6">
        <w:t xml:space="preserve">. </w:t>
      </w:r>
    </w:p>
    <w:p w14:paraId="7B43FCC0" w14:textId="0F065687" w:rsidR="004C0382" w:rsidRDefault="00D11D3A" w:rsidP="004C0382">
      <w:pPr>
        <w:pStyle w:val="H1bodytext"/>
        <w:numPr>
          <w:ilvl w:val="2"/>
          <w:numId w:val="4"/>
        </w:numPr>
      </w:pPr>
      <w:r w:rsidRPr="00D11D3A">
        <w:t>figure_10_pathline</w:t>
      </w:r>
      <w:r w:rsidR="004C0382">
        <w:t>.shp and related files</w:t>
      </w:r>
    </w:p>
    <w:p w14:paraId="255DC4A2" w14:textId="1198A6DE" w:rsidR="004C0382" w:rsidRDefault="004C0382" w:rsidP="004C0382">
      <w:pPr>
        <w:pStyle w:val="H1bodytext"/>
        <w:numPr>
          <w:ilvl w:val="3"/>
          <w:numId w:val="4"/>
        </w:numPr>
      </w:pPr>
      <w:r>
        <w:t xml:space="preserve">Description: </w:t>
      </w:r>
      <w:r w:rsidR="008450A6">
        <w:t xml:space="preserve">Particle pathlines digitized from a raster of </w:t>
      </w:r>
      <w:r w:rsidR="008450A6">
        <w:fldChar w:fldCharType="begin"/>
      </w:r>
      <w:r w:rsidR="008450A6">
        <w:instrText xml:space="preserve"> REF _Ref520125993 \h </w:instrText>
      </w:r>
      <w:r w:rsidR="008450A6">
        <w:fldChar w:fldCharType="separate"/>
      </w:r>
      <w:r w:rsidR="008450A6">
        <w:t xml:space="preserve">Figure </w:t>
      </w:r>
      <w:r w:rsidR="008450A6">
        <w:rPr>
          <w:noProof/>
        </w:rPr>
        <w:t>3</w:t>
      </w:r>
      <w:r w:rsidR="008450A6">
        <w:noBreakHyphen/>
      </w:r>
      <w:r w:rsidR="008450A6">
        <w:rPr>
          <w:noProof/>
        </w:rPr>
        <w:t>6</w:t>
      </w:r>
      <w:r w:rsidR="008450A6">
        <w:fldChar w:fldCharType="end"/>
      </w:r>
      <w:r w:rsidR="008450A6">
        <w:t>.</w:t>
      </w:r>
    </w:p>
    <w:p w14:paraId="125DBC3F" w14:textId="441A29CB" w:rsidR="004C0382" w:rsidRDefault="004C0382" w:rsidP="004C0382">
      <w:pPr>
        <w:pStyle w:val="H1bodytext"/>
        <w:numPr>
          <w:ilvl w:val="1"/>
          <w:numId w:val="4"/>
        </w:numPr>
      </w:pPr>
      <w:r>
        <w:t>/</w:t>
      </w:r>
      <w:proofErr w:type="spellStart"/>
      <w:r>
        <w:t>gwpath_images</w:t>
      </w:r>
      <w:proofErr w:type="spellEnd"/>
      <w:r w:rsidR="007369E4">
        <w:t xml:space="preserve"> (This folder contains images copied from Pollock, 1988)</w:t>
      </w:r>
    </w:p>
    <w:p w14:paraId="3AC23992" w14:textId="48DF41B8" w:rsidR="007369E4" w:rsidRDefault="00D11D3A" w:rsidP="007369E4">
      <w:pPr>
        <w:pStyle w:val="H1bodytext"/>
        <w:numPr>
          <w:ilvl w:val="2"/>
          <w:numId w:val="4"/>
        </w:numPr>
      </w:pPr>
      <w:r w:rsidRPr="00D11D3A">
        <w:t>figure_10_pathline</w:t>
      </w:r>
      <w:r w:rsidR="007369E4">
        <w:t>.png</w:t>
      </w:r>
    </w:p>
    <w:p w14:paraId="62C560CE" w14:textId="62B0AD64" w:rsidR="007369E4" w:rsidRDefault="007369E4" w:rsidP="007369E4">
      <w:pPr>
        <w:pStyle w:val="H1bodytext"/>
        <w:numPr>
          <w:ilvl w:val="3"/>
          <w:numId w:val="4"/>
        </w:numPr>
      </w:pPr>
      <w:r>
        <w:t xml:space="preserve">Description: An image file of </w:t>
      </w:r>
      <w:r>
        <w:fldChar w:fldCharType="begin"/>
      </w:r>
      <w:r>
        <w:instrText xml:space="preserve"> REF _Ref520125993 \h </w:instrText>
      </w:r>
      <w:r>
        <w:fldChar w:fldCharType="separate"/>
      </w:r>
      <w:r>
        <w:t xml:space="preserve">Figure </w:t>
      </w:r>
      <w:r>
        <w:rPr>
          <w:noProof/>
        </w:rPr>
        <w:t>3</w:t>
      </w:r>
      <w:r>
        <w:noBreakHyphen/>
      </w:r>
      <w:r>
        <w:rPr>
          <w:noProof/>
        </w:rPr>
        <w:t>6</w:t>
      </w:r>
      <w:r>
        <w:fldChar w:fldCharType="end"/>
      </w:r>
      <w:r>
        <w:t>. This was captured from a digital version of Pollock, 1988 using a screen-capture tool.</w:t>
      </w:r>
    </w:p>
    <w:p w14:paraId="24104FAF" w14:textId="40AE9DD8" w:rsidR="004C0382" w:rsidRDefault="004C0382" w:rsidP="004C0382">
      <w:pPr>
        <w:pStyle w:val="H1bodytext"/>
        <w:numPr>
          <w:ilvl w:val="1"/>
          <w:numId w:val="4"/>
        </w:numPr>
      </w:pPr>
      <w:r>
        <w:t>/</w:t>
      </w:r>
      <w:proofErr w:type="spellStart"/>
      <w:r>
        <w:t>gwpath_rasters</w:t>
      </w:r>
      <w:proofErr w:type="spellEnd"/>
      <w:r w:rsidR="00760018">
        <w:t xml:space="preserve"> (This folder contains the </w:t>
      </w:r>
      <w:proofErr w:type="spellStart"/>
      <w:r w:rsidR="00760018">
        <w:t>rasters</w:t>
      </w:r>
      <w:proofErr w:type="spellEnd"/>
      <w:r w:rsidR="00760018">
        <w:t xml:space="preserve"> created from the images in /</w:t>
      </w:r>
      <w:proofErr w:type="spellStart"/>
      <w:r w:rsidR="00760018">
        <w:t>gwpath_images</w:t>
      </w:r>
      <w:proofErr w:type="spellEnd"/>
      <w:r w:rsidR="00760018">
        <w:t>)</w:t>
      </w:r>
    </w:p>
    <w:p w14:paraId="05EA3CE4" w14:textId="43F477C4" w:rsidR="003B2017" w:rsidRDefault="005A4C35" w:rsidP="003B2017">
      <w:pPr>
        <w:pStyle w:val="H1bodytext"/>
        <w:numPr>
          <w:ilvl w:val="2"/>
          <w:numId w:val="4"/>
        </w:numPr>
      </w:pPr>
      <w:r w:rsidRPr="005A4C35">
        <w:t>figure_10_pathline</w:t>
      </w:r>
      <w:r w:rsidR="003B2017">
        <w:t xml:space="preserve">.tif and associated </w:t>
      </w:r>
      <w:r w:rsidR="00E96911">
        <w:t xml:space="preserve">aux </w:t>
      </w:r>
      <w:r w:rsidR="003B2017">
        <w:t>file</w:t>
      </w:r>
    </w:p>
    <w:p w14:paraId="30281FA9" w14:textId="53608450" w:rsidR="003B2017" w:rsidRDefault="003B2017" w:rsidP="003B2017">
      <w:pPr>
        <w:pStyle w:val="H1bodytext"/>
        <w:numPr>
          <w:ilvl w:val="3"/>
          <w:numId w:val="4"/>
        </w:numPr>
      </w:pPr>
      <w:r>
        <w:t>Description: The raster of “</w:t>
      </w:r>
      <w:r w:rsidR="005A4C35" w:rsidRPr="005A4C35">
        <w:t>figure_10_pathline</w:t>
      </w:r>
      <w:r>
        <w:t>.png” created by “S00_pngs_2_tiffs.py”.</w:t>
      </w:r>
    </w:p>
    <w:p w14:paraId="344A61F4" w14:textId="59DF2BC2" w:rsidR="00E96911" w:rsidRDefault="00314B19" w:rsidP="00E96911">
      <w:pPr>
        <w:pStyle w:val="H1bodytext"/>
        <w:numPr>
          <w:ilvl w:val="2"/>
          <w:numId w:val="4"/>
        </w:numPr>
      </w:pPr>
      <w:r w:rsidRPr="00314B19">
        <w:t>figure_10_pathline</w:t>
      </w:r>
      <w:r w:rsidR="00E96911">
        <w:t>.tif.points</w:t>
      </w:r>
    </w:p>
    <w:p w14:paraId="4E94512B" w14:textId="620D3FAB" w:rsidR="00E96911" w:rsidRDefault="00E96911" w:rsidP="00E96911">
      <w:pPr>
        <w:pStyle w:val="H1bodytext"/>
        <w:numPr>
          <w:ilvl w:val="3"/>
          <w:numId w:val="4"/>
        </w:numPr>
      </w:pPr>
      <w:r>
        <w:t>Description: the points used to digitize the raster of the image in order to remove the warp.</w:t>
      </w:r>
    </w:p>
    <w:p w14:paraId="5F13B81B" w14:textId="4BC63C1A" w:rsidR="003B2017" w:rsidRDefault="003B2017" w:rsidP="003B2017">
      <w:pPr>
        <w:pStyle w:val="H1bodytext"/>
        <w:numPr>
          <w:ilvl w:val="2"/>
          <w:numId w:val="4"/>
        </w:numPr>
      </w:pPr>
      <w:r>
        <w:t>Figure_10_referenced and associated</w:t>
      </w:r>
      <w:r w:rsidR="00E96911">
        <w:t xml:space="preserve"> aux</w:t>
      </w:r>
      <w:r>
        <w:t xml:space="preserve"> file</w:t>
      </w:r>
    </w:p>
    <w:p w14:paraId="6158E6A1" w14:textId="2B175523" w:rsidR="003B2017" w:rsidRDefault="003B2017" w:rsidP="003B2017">
      <w:pPr>
        <w:pStyle w:val="H1bodytext"/>
        <w:numPr>
          <w:ilvl w:val="3"/>
          <w:numId w:val="4"/>
        </w:numPr>
      </w:pPr>
      <w:r>
        <w:t>Description: A georeferenced version of “</w:t>
      </w:r>
      <w:r w:rsidR="00314B19" w:rsidRPr="00314B19">
        <w:t>figure_10_pathline</w:t>
      </w:r>
      <w:r>
        <w:t xml:space="preserve">.tif”. </w:t>
      </w:r>
      <w:r w:rsidR="00E96911">
        <w:t>It was georeferenced in QGIS using a transformation type of Polynomial 1 and nearest neighbor resampling. The points used in the georeferencing are saved in “</w:t>
      </w:r>
      <w:r w:rsidR="00314B19" w:rsidRPr="00314B19">
        <w:t>figure_10_pathline</w:t>
      </w:r>
      <w:r w:rsidR="00E96911">
        <w:t>.tif”.</w:t>
      </w:r>
    </w:p>
    <w:p w14:paraId="622301CD" w14:textId="2D3BBAB5" w:rsidR="00E96911" w:rsidRDefault="00E96911" w:rsidP="00E96911">
      <w:pPr>
        <w:pStyle w:val="H1bodytext"/>
        <w:numPr>
          <w:ilvl w:val="2"/>
          <w:numId w:val="4"/>
        </w:numPr>
      </w:pPr>
      <w:proofErr w:type="spellStart"/>
      <w:r>
        <w:t>Starting_location.shp</w:t>
      </w:r>
      <w:proofErr w:type="spellEnd"/>
      <w:r>
        <w:t xml:space="preserve"> and related files</w:t>
      </w:r>
    </w:p>
    <w:p w14:paraId="677673D7" w14:textId="70F57AE7" w:rsidR="00E96911" w:rsidRDefault="00E96911" w:rsidP="00E96911">
      <w:pPr>
        <w:pStyle w:val="H1bodytext"/>
        <w:numPr>
          <w:ilvl w:val="3"/>
          <w:numId w:val="4"/>
        </w:numPr>
      </w:pPr>
      <w:r>
        <w:t>A point file which defines the arbitrarily-selected location of the upper-left corner of the figures during the digitization process.</w:t>
      </w:r>
    </w:p>
    <w:p w14:paraId="5EEF4C25" w14:textId="1478DE71" w:rsidR="004C0382" w:rsidRDefault="004C0382" w:rsidP="004C0382">
      <w:pPr>
        <w:pStyle w:val="H1bodytext"/>
        <w:numPr>
          <w:ilvl w:val="1"/>
          <w:numId w:val="4"/>
        </w:numPr>
      </w:pPr>
      <w:r>
        <w:t>particle_starting_locs_ex2.csv</w:t>
      </w:r>
    </w:p>
    <w:p w14:paraId="7BFA4587" w14:textId="6071AF61" w:rsidR="00E96911" w:rsidRDefault="00E96911" w:rsidP="0037308C">
      <w:pPr>
        <w:pStyle w:val="H1bodytext"/>
        <w:numPr>
          <w:ilvl w:val="2"/>
          <w:numId w:val="4"/>
        </w:numPr>
      </w:pPr>
      <w:r>
        <w:t>Description: this is the file of starting location points. It must match [Table 3-4] for the data present in both.</w:t>
      </w:r>
    </w:p>
    <w:p w14:paraId="24B7D751" w14:textId="0462030B" w:rsidR="007369E4" w:rsidRDefault="007369E4" w:rsidP="004C0382">
      <w:pPr>
        <w:pStyle w:val="H1bodytext"/>
        <w:numPr>
          <w:ilvl w:val="1"/>
          <w:numId w:val="4"/>
        </w:numPr>
      </w:pPr>
      <w:r>
        <w:lastRenderedPageBreak/>
        <w:t>S00_pngs_2_</w:t>
      </w:r>
      <w:commentRangeStart w:id="17"/>
      <w:commentRangeStart w:id="18"/>
      <w:r>
        <w:t>tiffs</w:t>
      </w:r>
      <w:commentRangeEnd w:id="17"/>
      <w:r>
        <w:rPr>
          <w:rStyle w:val="CommentReference"/>
          <w:rFonts w:ascii="Times New Roman" w:hAnsi="Times New Roman"/>
        </w:rPr>
        <w:commentReference w:id="17"/>
      </w:r>
      <w:commentRangeEnd w:id="18"/>
      <w:r w:rsidR="006E55AE">
        <w:rPr>
          <w:rStyle w:val="CommentReference"/>
          <w:rFonts w:ascii="Times New Roman" w:hAnsi="Times New Roman"/>
        </w:rPr>
        <w:commentReference w:id="18"/>
      </w:r>
      <w:r>
        <w:t>.py</w:t>
      </w:r>
    </w:p>
    <w:p w14:paraId="3F1B7891" w14:textId="4A5FD4AC" w:rsidR="0037308C" w:rsidRDefault="0037308C" w:rsidP="0037308C">
      <w:pPr>
        <w:pStyle w:val="H1bodytext"/>
        <w:numPr>
          <w:ilvl w:val="2"/>
          <w:numId w:val="4"/>
        </w:numPr>
      </w:pPr>
      <w:r>
        <w:t>Description: This python script digitizes an image and assigns it an arbitrary projection. This is done so the particle locations can be defined and compared to the outcomes of this test.</w:t>
      </w:r>
    </w:p>
    <w:p w14:paraId="669FC542" w14:textId="596EAAFE" w:rsidR="004C0382" w:rsidRDefault="004C0382" w:rsidP="004C0382">
      <w:pPr>
        <w:pStyle w:val="H1bodytext"/>
        <w:numPr>
          <w:ilvl w:val="1"/>
          <w:numId w:val="4"/>
        </w:numPr>
      </w:pPr>
      <w:r>
        <w:t>S01_</w:t>
      </w:r>
      <w:commentRangeStart w:id="19"/>
      <w:r>
        <w:t>make</w:t>
      </w:r>
      <w:commentRangeEnd w:id="19"/>
      <w:r w:rsidR="007369E4">
        <w:rPr>
          <w:rStyle w:val="CommentReference"/>
          <w:rFonts w:ascii="Times New Roman" w:hAnsi="Times New Roman"/>
        </w:rPr>
        <w:commentReference w:id="19"/>
      </w:r>
      <w:r>
        <w:t>_model_grid.py</w:t>
      </w:r>
    </w:p>
    <w:p w14:paraId="6A765318" w14:textId="77777777" w:rsidR="0037308C" w:rsidRDefault="0037308C" w:rsidP="0037308C">
      <w:pPr>
        <w:pStyle w:val="H1bodytext"/>
        <w:numPr>
          <w:ilvl w:val="0"/>
          <w:numId w:val="4"/>
        </w:numPr>
      </w:pPr>
      <w:r>
        <w:t xml:space="preserve">/workspace (This folder is empty before the test cases are </w:t>
      </w:r>
      <w:proofErr w:type="gramStart"/>
      <w:r>
        <w:t>run, but</w:t>
      </w:r>
      <w:proofErr w:type="gramEnd"/>
      <w:r>
        <w:t xml:space="preserve"> will be populated with all the MODFLOW and MODPATH files used in the test case).</w:t>
      </w:r>
    </w:p>
    <w:p w14:paraId="585EB8F4" w14:textId="66DD1CA5" w:rsidR="0037308C" w:rsidRDefault="0037308C" w:rsidP="0037308C">
      <w:pPr>
        <w:pStyle w:val="H1bodytext"/>
        <w:numPr>
          <w:ilvl w:val="1"/>
          <w:numId w:val="4"/>
        </w:numPr>
      </w:pPr>
      <w:r>
        <w:t>Many of the test files which will be populated here each are titled “test_case_2”, and end with the following file types, listed in alphabetical order: BAS, CHD, DIS, LPF, NAM, OC, PCG, WEL, CBC, GLO, LIST, HDS, MPBAS, MPNAM, MPSIM, MPEND, MPLST, MPPTH</w:t>
      </w:r>
    </w:p>
    <w:p w14:paraId="44EA3E6F" w14:textId="58E73912" w:rsidR="0037308C" w:rsidRDefault="0037308C" w:rsidP="0037308C">
      <w:pPr>
        <w:pStyle w:val="H1bodytext"/>
        <w:numPr>
          <w:ilvl w:val="1"/>
          <w:numId w:val="4"/>
        </w:numPr>
      </w:pPr>
      <w:r>
        <w:t>starting_locs_ex2.loc</w:t>
      </w:r>
    </w:p>
    <w:p w14:paraId="696A0156" w14:textId="48609574" w:rsidR="0037308C" w:rsidRDefault="0037308C" w:rsidP="0037308C">
      <w:pPr>
        <w:pStyle w:val="H1bodytext"/>
        <w:numPr>
          <w:ilvl w:val="2"/>
          <w:numId w:val="4"/>
        </w:numPr>
      </w:pPr>
      <w:bookmarkStart w:id="20" w:name="_Hlk524521521"/>
      <w:r>
        <w:t>Description: this is the file of starting location points. It must match [Table 3-4] for the data present in both.</w:t>
      </w:r>
    </w:p>
    <w:bookmarkEnd w:id="20"/>
    <w:p w14:paraId="22C2385B" w14:textId="77777777" w:rsidR="0037308C" w:rsidRDefault="0037308C" w:rsidP="0037308C">
      <w:pPr>
        <w:pStyle w:val="H1bodytext"/>
        <w:numPr>
          <w:ilvl w:val="1"/>
          <w:numId w:val="4"/>
        </w:numPr>
      </w:pPr>
      <w:r>
        <w:t>MPATH6.LOG</w:t>
      </w:r>
    </w:p>
    <w:p w14:paraId="0FF8B50E" w14:textId="77777777" w:rsidR="0037308C" w:rsidRDefault="0037308C" w:rsidP="0037308C">
      <w:pPr>
        <w:pStyle w:val="H1bodytext"/>
        <w:numPr>
          <w:ilvl w:val="2"/>
          <w:numId w:val="4"/>
        </w:numPr>
      </w:pPr>
      <w:r>
        <w:t xml:space="preserve">Description: This is a log file created by </w:t>
      </w:r>
      <w:proofErr w:type="spellStart"/>
      <w:r>
        <w:t>modpath</w:t>
      </w:r>
      <w:proofErr w:type="spellEnd"/>
      <w:r>
        <w:t>.</w:t>
      </w:r>
    </w:p>
    <w:p w14:paraId="25FCB1E7" w14:textId="77777777" w:rsidR="0037308C" w:rsidRDefault="0037308C" w:rsidP="0037308C">
      <w:pPr>
        <w:pStyle w:val="H1bodytext"/>
        <w:numPr>
          <w:ilvl w:val="0"/>
          <w:numId w:val="4"/>
        </w:numPr>
      </w:pPr>
      <w:r>
        <w:t>runme.bat</w:t>
      </w:r>
    </w:p>
    <w:p w14:paraId="6A41AF07" w14:textId="74E47DA6" w:rsidR="0037308C" w:rsidRDefault="0037308C" w:rsidP="0037308C">
      <w:pPr>
        <w:pStyle w:val="H1bodytext"/>
        <w:numPr>
          <w:ilvl w:val="1"/>
          <w:numId w:val="4"/>
        </w:numPr>
      </w:pPr>
      <w:r>
        <w:t>Description: A batch file which executes S01_tc2.py. Called by the runme.bat file in the root directory.</w:t>
      </w:r>
    </w:p>
    <w:p w14:paraId="272D7723" w14:textId="0DBDA341" w:rsidR="000A50F7" w:rsidRDefault="000A50F7" w:rsidP="000A50F7">
      <w:pPr>
        <w:pStyle w:val="H1bodytext"/>
        <w:numPr>
          <w:ilvl w:val="0"/>
          <w:numId w:val="4"/>
        </w:numPr>
      </w:pPr>
      <w:r>
        <w:t>S01_tc</w:t>
      </w:r>
      <w:r w:rsidR="009D110B">
        <w:t>2</w:t>
      </w:r>
      <w:r>
        <w:t>.py</w:t>
      </w:r>
    </w:p>
    <w:p w14:paraId="16404F36" w14:textId="49DB2E20" w:rsidR="000A50F7" w:rsidRDefault="000A50F7" w:rsidP="000A50F7">
      <w:pPr>
        <w:pStyle w:val="H1bodytext"/>
        <w:numPr>
          <w:ilvl w:val="1"/>
          <w:numId w:val="4"/>
        </w:numPr>
      </w:pPr>
      <w:r>
        <w:t>Description: A python script that creates the files for the MODFLOW and MODPATH models, executes the models, post-processes the results, and prints the pass/fail status of the test to “tc</w:t>
      </w:r>
      <w:r w:rsidR="009D110B">
        <w:t>2</w:t>
      </w:r>
      <w:r>
        <w:t>_results.csv” in /output and “All_tc_results.xlsx” in the root directory.</w:t>
      </w:r>
    </w:p>
    <w:p w14:paraId="788551F2" w14:textId="5C975889" w:rsidR="009D110B" w:rsidRDefault="009D110B" w:rsidP="009D110B">
      <w:pPr>
        <w:pStyle w:val="H1bodytext"/>
        <w:numPr>
          <w:ilvl w:val="0"/>
          <w:numId w:val="4"/>
        </w:numPr>
      </w:pPr>
      <w:proofErr w:type="spellStart"/>
      <w:r>
        <w:t>texas_gam.prj</w:t>
      </w:r>
      <w:proofErr w:type="spellEnd"/>
    </w:p>
    <w:p w14:paraId="2FD967E2" w14:textId="5B2193A4" w:rsidR="009D110B" w:rsidRDefault="009D110B" w:rsidP="009D110B">
      <w:pPr>
        <w:pStyle w:val="H1bodytext"/>
        <w:numPr>
          <w:ilvl w:val="1"/>
          <w:numId w:val="4"/>
        </w:numPr>
      </w:pPr>
      <w:r>
        <w:t>Description: projection data for the projection arbitrarily selected for use in this test case.</w:t>
      </w:r>
    </w:p>
    <w:p w14:paraId="3C2B87C2" w14:textId="77777777" w:rsidR="000A50F7" w:rsidRDefault="000A50F7" w:rsidP="000A50F7">
      <w:pPr>
        <w:pStyle w:val="H1bodytext"/>
        <w:numPr>
          <w:ilvl w:val="0"/>
          <w:numId w:val="4"/>
        </w:numPr>
      </w:pPr>
      <w:r>
        <w:t>Write_starting_locations.py</w:t>
      </w:r>
    </w:p>
    <w:p w14:paraId="11AEDE11" w14:textId="1E671B93" w:rsidR="00C7406B" w:rsidRDefault="000A50F7" w:rsidP="00012ADC">
      <w:pPr>
        <w:pStyle w:val="H1bodytext"/>
        <w:numPr>
          <w:ilvl w:val="1"/>
          <w:numId w:val="4"/>
        </w:numPr>
      </w:pPr>
      <w:r>
        <w:t>Description: calculates the locations of the starting point files.</w:t>
      </w:r>
    </w:p>
    <w:sectPr w:rsidR="00C740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ary Weber" w:date="2018-09-12T12:13:00Z" w:initials="MW">
    <w:p w14:paraId="6B6173BD" w14:textId="0C99198D" w:rsidR="007369E4" w:rsidRDefault="007369E4">
      <w:pPr>
        <w:pStyle w:val="CommentText"/>
      </w:pPr>
      <w:r>
        <w:rPr>
          <w:rStyle w:val="CommentReference"/>
        </w:rPr>
        <w:annotationRef/>
      </w:r>
      <w:r>
        <w:t>Had to be copied from an older version of the folder, double-check to ensure the outputs are correct.</w:t>
      </w:r>
    </w:p>
  </w:comment>
  <w:comment w:id="18" w:author="Mary Weber" w:date="2018-09-12T14:35:00Z" w:initials="MW">
    <w:p w14:paraId="21C1B20C" w14:textId="10DBE0CA" w:rsidR="006E55AE" w:rsidRDefault="006E55AE">
      <w:pPr>
        <w:pStyle w:val="CommentText"/>
      </w:pPr>
      <w:r>
        <w:rPr>
          <w:rStyle w:val="CommentReference"/>
        </w:rPr>
        <w:annotationRef/>
      </w:r>
      <w:r>
        <w:t>Checked, it’s fine</w:t>
      </w:r>
    </w:p>
  </w:comment>
  <w:comment w:id="19" w:author="Mary Weber" w:date="2018-09-12T12:10:00Z" w:initials="MW">
    <w:p w14:paraId="0FE7122F" w14:textId="4E423DAF" w:rsidR="007369E4" w:rsidRDefault="007369E4">
      <w:pPr>
        <w:pStyle w:val="CommentText"/>
      </w:pPr>
      <w:r>
        <w:rPr>
          <w:rStyle w:val="CommentReference"/>
        </w:rPr>
        <w:annotationRef/>
      </w:r>
      <w:r>
        <w:t>I don’t think we used the output from this. Recommend deleting.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6173BD" w15:done="0"/>
  <w15:commentEx w15:paraId="21C1B20C" w15:paraIdParent="6B6173BD" w15:done="0"/>
  <w15:commentEx w15:paraId="0FE712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6173BD" w16cid:durableId="1F43815B"/>
  <w16cid:commentId w16cid:paraId="21C1B20C" w16cid:durableId="1F43A2C5"/>
  <w16cid:commentId w16cid:paraId="0FE7122F" w16cid:durableId="1F4380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5AC1"/>
    <w:multiLevelType w:val="hybridMultilevel"/>
    <w:tmpl w:val="B85C1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011BBE"/>
    <w:multiLevelType w:val="hybridMultilevel"/>
    <w:tmpl w:val="DE504D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788A1A66"/>
    <w:multiLevelType w:val="hybridMultilevel"/>
    <w:tmpl w:val="03648C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11"/>
    <w:rsid w:val="00012ADC"/>
    <w:rsid w:val="000A50F7"/>
    <w:rsid w:val="001109A6"/>
    <w:rsid w:val="001B4A17"/>
    <w:rsid w:val="001D7E6E"/>
    <w:rsid w:val="002720F4"/>
    <w:rsid w:val="00314B19"/>
    <w:rsid w:val="0032298D"/>
    <w:rsid w:val="0037308C"/>
    <w:rsid w:val="00387B11"/>
    <w:rsid w:val="003B2017"/>
    <w:rsid w:val="003C3A9D"/>
    <w:rsid w:val="00485E1F"/>
    <w:rsid w:val="004A0E19"/>
    <w:rsid w:val="004C0382"/>
    <w:rsid w:val="004E44E4"/>
    <w:rsid w:val="005A4C35"/>
    <w:rsid w:val="00611C2A"/>
    <w:rsid w:val="00687537"/>
    <w:rsid w:val="006E55AE"/>
    <w:rsid w:val="00711A88"/>
    <w:rsid w:val="007369E4"/>
    <w:rsid w:val="00760018"/>
    <w:rsid w:val="007C34F1"/>
    <w:rsid w:val="007F1A0A"/>
    <w:rsid w:val="00831558"/>
    <w:rsid w:val="008450A6"/>
    <w:rsid w:val="00877ED3"/>
    <w:rsid w:val="008A041E"/>
    <w:rsid w:val="008F1AEC"/>
    <w:rsid w:val="00915974"/>
    <w:rsid w:val="009A5880"/>
    <w:rsid w:val="009D110B"/>
    <w:rsid w:val="00AB41BA"/>
    <w:rsid w:val="00BB3EC0"/>
    <w:rsid w:val="00BE54A8"/>
    <w:rsid w:val="00BF2EDC"/>
    <w:rsid w:val="00C7406B"/>
    <w:rsid w:val="00D11D3A"/>
    <w:rsid w:val="00DB5E04"/>
    <w:rsid w:val="00DE0410"/>
    <w:rsid w:val="00E21B8A"/>
    <w:rsid w:val="00E9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454B"/>
  <w15:chartTrackingRefBased/>
  <w15:docId w15:val="{554376E5-4A17-45F8-B1BB-BECF9BEF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B11"/>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387B11"/>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387B11"/>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387B11"/>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387B11"/>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387B11"/>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387B11"/>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387B11"/>
    <w:pPr>
      <w:numPr>
        <w:ilvl w:val="6"/>
        <w:numId w:val="1"/>
      </w:numPr>
      <w:spacing w:before="240" w:after="60"/>
      <w:outlineLvl w:val="6"/>
    </w:pPr>
  </w:style>
  <w:style w:type="paragraph" w:styleId="Heading8">
    <w:name w:val="heading 8"/>
    <w:basedOn w:val="Normal"/>
    <w:next w:val="Normal"/>
    <w:link w:val="Heading8Char"/>
    <w:semiHidden/>
    <w:unhideWhenUsed/>
    <w:qFormat/>
    <w:rsid w:val="00387B11"/>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387B1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B11"/>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387B11"/>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387B11"/>
    <w:rPr>
      <w:rFonts w:ascii="Arial" w:eastAsia="Times New Roman" w:hAnsi="Arial" w:cs="Arial"/>
      <w:b/>
      <w:kern w:val="32"/>
      <w:szCs w:val="26"/>
    </w:rPr>
  </w:style>
  <w:style w:type="character" w:customStyle="1" w:styleId="Heading4Char">
    <w:name w:val="Heading 4 Char"/>
    <w:basedOn w:val="DefaultParagraphFont"/>
    <w:link w:val="Heading4"/>
    <w:semiHidden/>
    <w:rsid w:val="00387B11"/>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387B11"/>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387B11"/>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387B11"/>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387B1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387B11"/>
    <w:rPr>
      <w:rFonts w:ascii="Arial" w:eastAsia="Times New Roman" w:hAnsi="Arial" w:cs="Arial"/>
    </w:rPr>
  </w:style>
  <w:style w:type="paragraph" w:customStyle="1" w:styleId="H1bodytext">
    <w:name w:val="H1 body text"/>
    <w:rsid w:val="00387B11"/>
    <w:pPr>
      <w:spacing w:after="240" w:line="240" w:lineRule="auto"/>
      <w:ind w:left="720"/>
    </w:pPr>
    <w:rPr>
      <w:rFonts w:ascii="Arial" w:eastAsia="Times New Roman" w:hAnsi="Arial" w:cs="Times New Roman"/>
      <w:szCs w:val="20"/>
    </w:rPr>
  </w:style>
  <w:style w:type="paragraph" w:styleId="CommentText">
    <w:name w:val="annotation text"/>
    <w:basedOn w:val="Normal"/>
    <w:link w:val="CommentTextChar"/>
    <w:uiPriority w:val="99"/>
    <w:semiHidden/>
    <w:unhideWhenUsed/>
    <w:rsid w:val="00387B11"/>
    <w:rPr>
      <w:sz w:val="20"/>
      <w:szCs w:val="20"/>
    </w:rPr>
  </w:style>
  <w:style w:type="character" w:customStyle="1" w:styleId="CommentTextChar">
    <w:name w:val="Comment Text Char"/>
    <w:basedOn w:val="DefaultParagraphFont"/>
    <w:link w:val="CommentText"/>
    <w:uiPriority w:val="99"/>
    <w:semiHidden/>
    <w:rsid w:val="00387B11"/>
    <w:rPr>
      <w:rFonts w:ascii="Times New Roman" w:eastAsia="Times New Roman" w:hAnsi="Times New Roman" w:cs="Times New Roman"/>
      <w:sz w:val="20"/>
      <w:szCs w:val="20"/>
    </w:rPr>
  </w:style>
  <w:style w:type="paragraph" w:customStyle="1" w:styleId="H2bodytext">
    <w:name w:val="H2 body text"/>
    <w:basedOn w:val="Normal"/>
    <w:rsid w:val="00387B11"/>
    <w:pPr>
      <w:spacing w:after="240"/>
      <w:ind w:left="1440"/>
    </w:pPr>
    <w:rPr>
      <w:rFonts w:ascii="Arial" w:hAnsi="Arial"/>
      <w:sz w:val="22"/>
      <w:szCs w:val="20"/>
    </w:rPr>
  </w:style>
  <w:style w:type="paragraph" w:customStyle="1" w:styleId="FigureNumberCaption">
    <w:name w:val="Figure Number&amp;Caption"/>
    <w:basedOn w:val="Normal"/>
    <w:next w:val="Normal"/>
    <w:rsid w:val="00387B11"/>
    <w:pPr>
      <w:spacing w:before="160" w:after="160" w:line="252" w:lineRule="auto"/>
      <w:jc w:val="center"/>
    </w:pPr>
    <w:rPr>
      <w:rFonts w:ascii="Arial Narrow" w:hAnsi="Arial Narrow"/>
      <w:b/>
      <w:sz w:val="22"/>
      <w:szCs w:val="20"/>
    </w:rPr>
  </w:style>
  <w:style w:type="character" w:customStyle="1" w:styleId="FigureChar">
    <w:name w:val="Figure Char"/>
    <w:basedOn w:val="DefaultParagraphFont"/>
    <w:link w:val="Figure"/>
    <w:locked/>
    <w:rsid w:val="00387B11"/>
    <w:rPr>
      <w:rFonts w:ascii="Times New Roman" w:eastAsia="Times New Roman" w:hAnsi="Times New Roman" w:cs="Times New Roman"/>
      <w:sz w:val="24"/>
      <w:szCs w:val="20"/>
    </w:rPr>
  </w:style>
  <w:style w:type="paragraph" w:customStyle="1" w:styleId="Figure">
    <w:name w:val="Figure"/>
    <w:basedOn w:val="BodyText"/>
    <w:link w:val="FigureChar"/>
    <w:rsid w:val="00387B11"/>
    <w:pPr>
      <w:spacing w:line="252" w:lineRule="auto"/>
      <w:jc w:val="center"/>
    </w:pPr>
    <w:rPr>
      <w:szCs w:val="20"/>
    </w:rPr>
  </w:style>
  <w:style w:type="paragraph" w:customStyle="1" w:styleId="FigureNotes">
    <w:name w:val="Figure Notes"/>
    <w:basedOn w:val="FigureNumberCaption"/>
    <w:qFormat/>
    <w:rsid w:val="00387B11"/>
    <w:pPr>
      <w:spacing w:before="60" w:after="60"/>
      <w:jc w:val="left"/>
    </w:pPr>
    <w:rPr>
      <w:rFonts w:ascii="Times New Roman" w:hAnsi="Times New Roman"/>
      <w:b w:val="0"/>
      <w:sz w:val="18"/>
    </w:rPr>
  </w:style>
  <w:style w:type="character" w:customStyle="1" w:styleId="TableBodyChar">
    <w:name w:val="Table Body Char"/>
    <w:basedOn w:val="DefaultParagraphFont"/>
    <w:link w:val="TableBody"/>
    <w:locked/>
    <w:rsid w:val="00387B11"/>
    <w:rPr>
      <w:rFonts w:ascii="Arial" w:eastAsia="Times New Roman" w:hAnsi="Arial" w:cs="Times New Roman"/>
      <w:sz w:val="18"/>
      <w:szCs w:val="20"/>
    </w:rPr>
  </w:style>
  <w:style w:type="paragraph" w:customStyle="1" w:styleId="TableBody">
    <w:name w:val="Table Body"/>
    <w:aliases w:val="tb"/>
    <w:basedOn w:val="H1bodytext"/>
    <w:next w:val="H1bodytext"/>
    <w:link w:val="TableBodyChar"/>
    <w:rsid w:val="00387B11"/>
    <w:pPr>
      <w:spacing w:before="60" w:after="60"/>
      <w:ind w:left="0"/>
    </w:pPr>
    <w:rPr>
      <w:sz w:val="18"/>
    </w:rPr>
  </w:style>
  <w:style w:type="paragraph" w:customStyle="1" w:styleId="TableNumberCaption">
    <w:name w:val="Table Number&amp;Caption"/>
    <w:basedOn w:val="FigureNumberCaption"/>
    <w:rsid w:val="00387B11"/>
    <w:pPr>
      <w:spacing w:after="40"/>
    </w:pPr>
  </w:style>
  <w:style w:type="character" w:styleId="CommentReference">
    <w:name w:val="annotation reference"/>
    <w:basedOn w:val="DefaultParagraphFont"/>
    <w:uiPriority w:val="99"/>
    <w:semiHidden/>
    <w:unhideWhenUsed/>
    <w:rsid w:val="00387B11"/>
    <w:rPr>
      <w:sz w:val="16"/>
      <w:szCs w:val="16"/>
    </w:rPr>
  </w:style>
  <w:style w:type="paragraph" w:customStyle="1" w:styleId="TableHead">
    <w:name w:val="Table Head"/>
    <w:aliases w:val="th"/>
    <w:basedOn w:val="TableBody"/>
    <w:next w:val="TableBody"/>
    <w:rsid w:val="00387B11"/>
    <w:pPr>
      <w:jc w:val="center"/>
    </w:pPr>
    <w:rPr>
      <w:b/>
    </w:rPr>
  </w:style>
  <w:style w:type="paragraph" w:styleId="BodyText">
    <w:name w:val="Body Text"/>
    <w:basedOn w:val="Normal"/>
    <w:link w:val="BodyTextChar"/>
    <w:uiPriority w:val="99"/>
    <w:semiHidden/>
    <w:unhideWhenUsed/>
    <w:rsid w:val="00387B11"/>
    <w:pPr>
      <w:spacing w:after="120"/>
    </w:pPr>
  </w:style>
  <w:style w:type="character" w:customStyle="1" w:styleId="BodyTextChar">
    <w:name w:val="Body Text Char"/>
    <w:basedOn w:val="DefaultParagraphFont"/>
    <w:link w:val="BodyText"/>
    <w:uiPriority w:val="99"/>
    <w:semiHidden/>
    <w:rsid w:val="00387B1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B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B1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BF2EDC"/>
    <w:rPr>
      <w:b/>
      <w:bCs/>
    </w:rPr>
  </w:style>
  <w:style w:type="character" w:customStyle="1" w:styleId="CommentSubjectChar">
    <w:name w:val="Comment Subject Char"/>
    <w:basedOn w:val="CommentTextChar"/>
    <w:link w:val="CommentSubject"/>
    <w:uiPriority w:val="99"/>
    <w:semiHidden/>
    <w:rsid w:val="00BF2ED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951">
      <w:bodyDiv w:val="1"/>
      <w:marLeft w:val="0"/>
      <w:marRight w:val="0"/>
      <w:marTop w:val="0"/>
      <w:marBottom w:val="0"/>
      <w:divBdr>
        <w:top w:val="none" w:sz="0" w:space="0" w:color="auto"/>
        <w:left w:val="none" w:sz="0" w:space="0" w:color="auto"/>
        <w:bottom w:val="none" w:sz="0" w:space="0" w:color="auto"/>
        <w:right w:val="none" w:sz="0" w:space="0" w:color="auto"/>
      </w:divBdr>
    </w:div>
    <w:div w:id="8852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12</cp:revision>
  <dcterms:created xsi:type="dcterms:W3CDTF">2018-09-12T16:32:00Z</dcterms:created>
  <dcterms:modified xsi:type="dcterms:W3CDTF">2018-09-14T22:10:00Z</dcterms:modified>
</cp:coreProperties>
</file>