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6174" w14:textId="4A0E5B73" w:rsidR="00FC5746" w:rsidRDefault="00DE0EE4" w:rsidP="00DE0EE4">
      <w:pPr>
        <w:jc w:val="center"/>
      </w:pPr>
      <w:r>
        <w:t>Industries Page</w:t>
      </w:r>
    </w:p>
    <w:p w14:paraId="371F0397" w14:textId="69E3389B" w:rsidR="00A660BC" w:rsidRDefault="00A660BC" w:rsidP="00A660BC">
      <w:pPr>
        <w:rPr>
          <w:b/>
          <w:bCs/>
        </w:rPr>
      </w:pPr>
      <w:r w:rsidRPr="00A660BC">
        <w:rPr>
          <w:b/>
          <w:bCs/>
          <w:highlight w:val="yellow"/>
        </w:rPr>
        <w:t>Main Landing Page</w:t>
      </w:r>
    </w:p>
    <w:p w14:paraId="4C66C8B0" w14:textId="25D9FF2C" w:rsidR="00A660BC" w:rsidRPr="00A660BC" w:rsidRDefault="00A660BC" w:rsidP="00A660BC">
      <w:pPr>
        <w:rPr>
          <w:b/>
          <w:bCs/>
        </w:rPr>
      </w:pPr>
      <w:r w:rsidRPr="00A660BC">
        <w:rPr>
          <w:b/>
          <w:bCs/>
        </w:rPr>
        <w:t>Industries We Serve</w:t>
      </w:r>
    </w:p>
    <w:p w14:paraId="1E2DEBF8" w14:textId="77777777" w:rsidR="00A660BC" w:rsidRPr="00A660BC" w:rsidRDefault="00A660BC" w:rsidP="00A660BC">
      <w:r w:rsidRPr="00A660BC">
        <w:t>At Rudler CPA, we understand that every industry has unique challenges, regulations, and opportunities. Our team brings deep experience across a wide range of industries—allowing us to deliver tailored accounting, tax, and advisory solutions that align with your business.</w:t>
      </w:r>
    </w:p>
    <w:p w14:paraId="62C24F60" w14:textId="77777777" w:rsidR="00A660BC" w:rsidRPr="00A660BC" w:rsidRDefault="00A660BC" w:rsidP="00A660BC">
      <w:r w:rsidRPr="00A660BC">
        <w:t>Whether you’re focused on growth, managing complexity, or planning for the future, we provide the insight and support you need to move forward with confidence.</w:t>
      </w:r>
    </w:p>
    <w:p w14:paraId="536BFE40" w14:textId="77777777" w:rsidR="00A660BC" w:rsidRPr="00A660BC" w:rsidRDefault="00A660BC" w:rsidP="00A660BC">
      <w:r w:rsidRPr="00A660BC">
        <w:pict w14:anchorId="0B650EBD">
          <v:rect id="_x0000_i1085" style="width:0;height:1.5pt" o:hrstd="t" o:hr="t" fillcolor="#a0a0a0" stroked="f"/>
        </w:pict>
      </w:r>
    </w:p>
    <w:p w14:paraId="7105B80F" w14:textId="77777777" w:rsidR="00A660BC" w:rsidRPr="00A660BC" w:rsidRDefault="00A660BC" w:rsidP="00A660BC">
      <w:pPr>
        <w:rPr>
          <w:b/>
          <w:bCs/>
        </w:rPr>
      </w:pPr>
      <w:r w:rsidRPr="00A660BC">
        <w:rPr>
          <w:b/>
          <w:bCs/>
        </w:rPr>
        <w:t>Industry Expertise That Makes a Difference</w:t>
      </w:r>
    </w:p>
    <w:p w14:paraId="03731D5A" w14:textId="77777777" w:rsidR="00A660BC" w:rsidRPr="00A660BC" w:rsidRDefault="00A660BC" w:rsidP="00A660BC">
      <w:r w:rsidRPr="00A660BC">
        <w:t>We don’t take a one-size-fits-all approach. Our professionals take the time to understand the specific dynamics of your industry—so we can provide guidance that is practical, relevant, and actionable.</w:t>
      </w:r>
    </w:p>
    <w:p w14:paraId="7239A995" w14:textId="77777777" w:rsidR="00A660BC" w:rsidRPr="00A660BC" w:rsidRDefault="00A660BC" w:rsidP="00A660BC">
      <w:r w:rsidRPr="00A660BC">
        <w:pict w14:anchorId="3EF323B4">
          <v:rect id="_x0000_i1086" style="width:0;height:1.5pt" o:hrstd="t" o:hr="t" fillcolor="#a0a0a0" stroked="f"/>
        </w:pict>
      </w:r>
    </w:p>
    <w:p w14:paraId="292BB98F" w14:textId="77777777" w:rsidR="00A660BC" w:rsidRPr="00A660BC" w:rsidRDefault="00A660BC" w:rsidP="00A660BC">
      <w:pPr>
        <w:rPr>
          <w:b/>
          <w:bCs/>
        </w:rPr>
      </w:pPr>
      <w:r w:rsidRPr="00A660BC">
        <w:rPr>
          <w:b/>
          <w:bCs/>
        </w:rPr>
        <w:t>Industries We Serve</w:t>
      </w:r>
    </w:p>
    <w:p w14:paraId="0D7A6351" w14:textId="77777777" w:rsidR="00A660BC" w:rsidRPr="00A660BC" w:rsidRDefault="00A660BC" w:rsidP="00A660BC">
      <w:pPr>
        <w:rPr>
          <w:b/>
          <w:bCs/>
        </w:rPr>
      </w:pPr>
      <w:r w:rsidRPr="00A660BC">
        <w:rPr>
          <w:rFonts w:ascii="Segoe UI Emoji" w:hAnsi="Segoe UI Emoji" w:cs="Segoe UI Emoji"/>
          <w:b/>
          <w:bCs/>
        </w:rPr>
        <w:t>🏭</w:t>
      </w:r>
      <w:r w:rsidRPr="00A660BC">
        <w:rPr>
          <w:b/>
          <w:bCs/>
        </w:rPr>
        <w:t xml:space="preserve"> Manufacturing &amp; Distribution</w:t>
      </w:r>
    </w:p>
    <w:p w14:paraId="2B40CF07" w14:textId="77777777" w:rsidR="00A660BC" w:rsidRPr="00A660BC" w:rsidRDefault="00A660BC" w:rsidP="00A660BC">
      <w:r w:rsidRPr="00A660BC">
        <w:t>Helping manufacturers and distributors manage costs, improve efficiency, and plan for growth.</w:t>
      </w:r>
      <w:r w:rsidRPr="00A660BC">
        <w:br/>
      </w:r>
      <w:r w:rsidRPr="00A660BC">
        <w:rPr>
          <w:rFonts w:ascii="Segoe UI Emoji" w:hAnsi="Segoe UI Emoji" w:cs="Segoe UI Emoji"/>
        </w:rPr>
        <w:t>👉</w:t>
      </w:r>
      <w:r w:rsidRPr="00A660BC">
        <w:t xml:space="preserve"> </w:t>
      </w:r>
      <w:r w:rsidRPr="00A660BC">
        <w:rPr>
          <w:b/>
          <w:bCs/>
        </w:rPr>
        <w:t>Learn More</w:t>
      </w:r>
    </w:p>
    <w:p w14:paraId="705306A6" w14:textId="77777777" w:rsidR="00A660BC" w:rsidRPr="00A660BC" w:rsidRDefault="00A660BC" w:rsidP="00A660BC">
      <w:r w:rsidRPr="00A660BC">
        <w:pict w14:anchorId="10AD8F54">
          <v:rect id="_x0000_i1087" style="width:0;height:1.5pt" o:hrstd="t" o:hr="t" fillcolor="#a0a0a0" stroked="f"/>
        </w:pict>
      </w:r>
    </w:p>
    <w:p w14:paraId="3C32F69B" w14:textId="77777777" w:rsidR="00A660BC" w:rsidRPr="00A660BC" w:rsidRDefault="00A660BC" w:rsidP="00A660BC">
      <w:pPr>
        <w:rPr>
          <w:b/>
          <w:bCs/>
        </w:rPr>
      </w:pPr>
      <w:r w:rsidRPr="00A660BC">
        <w:rPr>
          <w:rFonts w:ascii="Segoe UI Emoji" w:hAnsi="Segoe UI Emoji" w:cs="Segoe UI Emoji"/>
          <w:b/>
          <w:bCs/>
        </w:rPr>
        <w:t>🚧</w:t>
      </w:r>
      <w:r w:rsidRPr="00A660BC">
        <w:rPr>
          <w:b/>
          <w:bCs/>
        </w:rPr>
        <w:t xml:space="preserve"> Construction</w:t>
      </w:r>
    </w:p>
    <w:p w14:paraId="0A2B6C28" w14:textId="77777777" w:rsidR="00A660BC" w:rsidRPr="00A660BC" w:rsidRDefault="00A660BC" w:rsidP="00A660BC">
      <w:r w:rsidRPr="00A660BC">
        <w:t>Supporting contractors and developers with job costing, cash flow management, and tax planning.</w:t>
      </w:r>
      <w:r w:rsidRPr="00A660BC">
        <w:br/>
      </w:r>
      <w:r w:rsidRPr="00A660BC">
        <w:rPr>
          <w:rFonts w:ascii="Segoe UI Emoji" w:hAnsi="Segoe UI Emoji" w:cs="Segoe UI Emoji"/>
        </w:rPr>
        <w:t>👉</w:t>
      </w:r>
      <w:r w:rsidRPr="00A660BC">
        <w:t xml:space="preserve"> </w:t>
      </w:r>
      <w:r w:rsidRPr="00A660BC">
        <w:rPr>
          <w:b/>
          <w:bCs/>
        </w:rPr>
        <w:t>Learn More</w:t>
      </w:r>
    </w:p>
    <w:p w14:paraId="3EE0F7D3" w14:textId="77777777" w:rsidR="00A660BC" w:rsidRPr="00A660BC" w:rsidRDefault="00A660BC" w:rsidP="00A660BC">
      <w:r w:rsidRPr="00A660BC">
        <w:pict w14:anchorId="6D60424F">
          <v:rect id="_x0000_i1088" style="width:0;height:1.5pt" o:hrstd="t" o:hr="t" fillcolor="#a0a0a0" stroked="f"/>
        </w:pict>
      </w:r>
    </w:p>
    <w:p w14:paraId="57902375" w14:textId="77777777" w:rsidR="00A660BC" w:rsidRPr="00A660BC" w:rsidRDefault="00A660BC" w:rsidP="00A660BC">
      <w:pPr>
        <w:rPr>
          <w:b/>
          <w:bCs/>
        </w:rPr>
      </w:pPr>
      <w:r w:rsidRPr="00A660BC">
        <w:rPr>
          <w:rFonts w:ascii="Segoe UI Emoji" w:hAnsi="Segoe UI Emoji" w:cs="Segoe UI Emoji"/>
          <w:b/>
          <w:bCs/>
        </w:rPr>
        <w:t>🍽️</w:t>
      </w:r>
      <w:r w:rsidRPr="00A660BC">
        <w:rPr>
          <w:b/>
          <w:bCs/>
        </w:rPr>
        <w:t xml:space="preserve"> Food &amp; Beverage</w:t>
      </w:r>
    </w:p>
    <w:p w14:paraId="4FAD161F" w14:textId="77777777" w:rsidR="00A660BC" w:rsidRPr="00A660BC" w:rsidRDefault="00A660BC" w:rsidP="00A660BC">
      <w:r w:rsidRPr="00A660BC">
        <w:lastRenderedPageBreak/>
        <w:t>Providing financial insight and operational support for restaurants, breweries, and food service businesses.</w:t>
      </w:r>
      <w:r w:rsidRPr="00A660BC">
        <w:br/>
      </w:r>
      <w:r w:rsidRPr="00A660BC">
        <w:rPr>
          <w:rFonts w:ascii="Segoe UI Emoji" w:hAnsi="Segoe UI Emoji" w:cs="Segoe UI Emoji"/>
        </w:rPr>
        <w:t>👉</w:t>
      </w:r>
      <w:r w:rsidRPr="00A660BC">
        <w:t xml:space="preserve"> </w:t>
      </w:r>
      <w:r w:rsidRPr="00A660BC">
        <w:rPr>
          <w:b/>
          <w:bCs/>
        </w:rPr>
        <w:t>Learn More</w:t>
      </w:r>
    </w:p>
    <w:p w14:paraId="3E367C34" w14:textId="77777777" w:rsidR="00A660BC" w:rsidRPr="00A660BC" w:rsidRDefault="00A660BC" w:rsidP="00A660BC">
      <w:r w:rsidRPr="00A660BC">
        <w:pict w14:anchorId="20DCC4C4">
          <v:rect id="_x0000_i1089" style="width:0;height:1.5pt" o:hrstd="t" o:hr="t" fillcolor="#a0a0a0" stroked="f"/>
        </w:pict>
      </w:r>
    </w:p>
    <w:p w14:paraId="4B47A1AB" w14:textId="77777777" w:rsidR="00A660BC" w:rsidRPr="00A660BC" w:rsidRDefault="00A660BC" w:rsidP="00A660BC">
      <w:pPr>
        <w:rPr>
          <w:b/>
          <w:bCs/>
        </w:rPr>
      </w:pPr>
      <w:r w:rsidRPr="00A660BC">
        <w:rPr>
          <w:rFonts w:ascii="Segoe UI Emoji" w:hAnsi="Segoe UI Emoji" w:cs="Segoe UI Emoji"/>
          <w:b/>
          <w:bCs/>
        </w:rPr>
        <w:t>🚛</w:t>
      </w:r>
      <w:r w:rsidRPr="00A660BC">
        <w:rPr>
          <w:b/>
          <w:bCs/>
        </w:rPr>
        <w:t xml:space="preserve"> Transportation &amp; Logistics</w:t>
      </w:r>
    </w:p>
    <w:p w14:paraId="1612019A" w14:textId="77777777" w:rsidR="00A660BC" w:rsidRPr="00A660BC" w:rsidRDefault="00A660BC" w:rsidP="00A660BC">
      <w:r w:rsidRPr="00A660BC">
        <w:t>Helping companies navigate regulatory requirements, manage costs, and improve operational performance.</w:t>
      </w:r>
      <w:r w:rsidRPr="00A660BC">
        <w:br/>
      </w:r>
      <w:r w:rsidRPr="00A660BC">
        <w:rPr>
          <w:rFonts w:ascii="Segoe UI Emoji" w:hAnsi="Segoe UI Emoji" w:cs="Segoe UI Emoji"/>
        </w:rPr>
        <w:t>👉</w:t>
      </w:r>
      <w:r w:rsidRPr="00A660BC">
        <w:t xml:space="preserve"> </w:t>
      </w:r>
      <w:r w:rsidRPr="00A660BC">
        <w:rPr>
          <w:b/>
          <w:bCs/>
        </w:rPr>
        <w:t>Learn More</w:t>
      </w:r>
    </w:p>
    <w:p w14:paraId="4BD43AAD" w14:textId="77777777" w:rsidR="00A660BC" w:rsidRPr="00A660BC" w:rsidRDefault="00A660BC" w:rsidP="00A660BC">
      <w:r w:rsidRPr="00A660BC">
        <w:pict w14:anchorId="5075549D">
          <v:rect id="_x0000_i1090" style="width:0;height:1.5pt" o:hrstd="t" o:hr="t" fillcolor="#a0a0a0" stroked="f"/>
        </w:pict>
      </w:r>
    </w:p>
    <w:p w14:paraId="27DBCE80" w14:textId="77777777" w:rsidR="00A660BC" w:rsidRPr="00A660BC" w:rsidRDefault="00A660BC" w:rsidP="00A660BC">
      <w:pPr>
        <w:rPr>
          <w:b/>
          <w:bCs/>
        </w:rPr>
      </w:pPr>
      <w:r w:rsidRPr="00A660BC">
        <w:rPr>
          <w:rFonts w:ascii="Segoe UI Emoji" w:hAnsi="Segoe UI Emoji" w:cs="Segoe UI Emoji"/>
          <w:b/>
          <w:bCs/>
        </w:rPr>
        <w:t>🏥</w:t>
      </w:r>
      <w:r w:rsidRPr="00A660BC">
        <w:rPr>
          <w:b/>
          <w:bCs/>
        </w:rPr>
        <w:t xml:space="preserve"> Healthcare</w:t>
      </w:r>
    </w:p>
    <w:p w14:paraId="368DBB33" w14:textId="77777777" w:rsidR="00A660BC" w:rsidRPr="00A660BC" w:rsidRDefault="00A660BC" w:rsidP="00A660BC">
      <w:r w:rsidRPr="00A660BC">
        <w:t>Supporting healthcare providers with financial reporting, compliance, and strategic planning.</w:t>
      </w:r>
      <w:r w:rsidRPr="00A660BC">
        <w:br/>
      </w:r>
      <w:r w:rsidRPr="00A660BC">
        <w:rPr>
          <w:rFonts w:ascii="Segoe UI Emoji" w:hAnsi="Segoe UI Emoji" w:cs="Segoe UI Emoji"/>
        </w:rPr>
        <w:t>👉</w:t>
      </w:r>
      <w:r w:rsidRPr="00A660BC">
        <w:t xml:space="preserve"> </w:t>
      </w:r>
      <w:r w:rsidRPr="00A660BC">
        <w:rPr>
          <w:b/>
          <w:bCs/>
        </w:rPr>
        <w:t>Learn More</w:t>
      </w:r>
    </w:p>
    <w:p w14:paraId="76535DEE" w14:textId="77777777" w:rsidR="00A660BC" w:rsidRPr="00A660BC" w:rsidRDefault="00A660BC" w:rsidP="00A660BC">
      <w:r w:rsidRPr="00A660BC">
        <w:pict w14:anchorId="403BFAD4">
          <v:rect id="_x0000_i1091" style="width:0;height:1.5pt" o:hrstd="t" o:hr="t" fillcolor="#a0a0a0" stroked="f"/>
        </w:pict>
      </w:r>
    </w:p>
    <w:p w14:paraId="77475B75" w14:textId="77777777" w:rsidR="00A660BC" w:rsidRPr="00A660BC" w:rsidRDefault="00A660BC" w:rsidP="00A660BC">
      <w:pPr>
        <w:rPr>
          <w:b/>
          <w:bCs/>
        </w:rPr>
      </w:pPr>
      <w:r w:rsidRPr="00A660BC">
        <w:rPr>
          <w:rFonts w:ascii="Segoe UI Emoji" w:hAnsi="Segoe UI Emoji" w:cs="Segoe UI Emoji"/>
          <w:b/>
          <w:bCs/>
        </w:rPr>
        <w:t>🏢</w:t>
      </w:r>
      <w:r w:rsidRPr="00A660BC">
        <w:rPr>
          <w:b/>
          <w:bCs/>
        </w:rPr>
        <w:t xml:space="preserve"> Professional Services</w:t>
      </w:r>
    </w:p>
    <w:p w14:paraId="078C9C35" w14:textId="77777777" w:rsidR="00A660BC" w:rsidRPr="00A660BC" w:rsidRDefault="00A660BC" w:rsidP="00A660BC">
      <w:r w:rsidRPr="00A660BC">
        <w:t>Helping service-based businesses optimize profitability and plan for long-term success.</w:t>
      </w:r>
      <w:r w:rsidRPr="00A660BC">
        <w:br/>
      </w:r>
      <w:r w:rsidRPr="00A660BC">
        <w:rPr>
          <w:rFonts w:ascii="Segoe UI Emoji" w:hAnsi="Segoe UI Emoji" w:cs="Segoe UI Emoji"/>
        </w:rPr>
        <w:t>👉</w:t>
      </w:r>
      <w:r w:rsidRPr="00A660BC">
        <w:t xml:space="preserve"> </w:t>
      </w:r>
      <w:r w:rsidRPr="00A660BC">
        <w:rPr>
          <w:b/>
          <w:bCs/>
        </w:rPr>
        <w:t>Learn More</w:t>
      </w:r>
    </w:p>
    <w:p w14:paraId="385144BE" w14:textId="77777777" w:rsidR="00A660BC" w:rsidRPr="00A660BC" w:rsidRDefault="00A660BC" w:rsidP="00A660BC">
      <w:r w:rsidRPr="00A660BC">
        <w:pict w14:anchorId="58127127">
          <v:rect id="_x0000_i1092" style="width:0;height:1.5pt" o:hrstd="t" o:hr="t" fillcolor="#a0a0a0" stroked="f"/>
        </w:pict>
      </w:r>
    </w:p>
    <w:p w14:paraId="20C6FC4D" w14:textId="77777777" w:rsidR="00A660BC" w:rsidRPr="00A660BC" w:rsidRDefault="00A660BC" w:rsidP="00A660BC">
      <w:pPr>
        <w:rPr>
          <w:b/>
          <w:bCs/>
        </w:rPr>
      </w:pPr>
      <w:r w:rsidRPr="00A660BC">
        <w:rPr>
          <w:rFonts w:ascii="Segoe UI Emoji" w:hAnsi="Segoe UI Emoji" w:cs="Segoe UI Emoji"/>
          <w:b/>
          <w:bCs/>
        </w:rPr>
        <w:t>🤝</w:t>
      </w:r>
      <w:r w:rsidRPr="00A660BC">
        <w:rPr>
          <w:b/>
          <w:bCs/>
        </w:rPr>
        <w:t xml:space="preserve"> Not-for-Profit Organizations</w:t>
      </w:r>
    </w:p>
    <w:p w14:paraId="0CC9D032" w14:textId="77777777" w:rsidR="00A660BC" w:rsidRPr="00A660BC" w:rsidRDefault="00A660BC" w:rsidP="00A660BC">
      <w:r w:rsidRPr="00A660BC">
        <w:t>Providing audit, compliance, and advisory services to help organizations fulfill their mission.</w:t>
      </w:r>
      <w:r w:rsidRPr="00A660BC">
        <w:br/>
      </w:r>
      <w:r w:rsidRPr="00A660BC">
        <w:rPr>
          <w:rFonts w:ascii="Segoe UI Emoji" w:hAnsi="Segoe UI Emoji" w:cs="Segoe UI Emoji"/>
        </w:rPr>
        <w:t>👉</w:t>
      </w:r>
      <w:r w:rsidRPr="00A660BC">
        <w:t xml:space="preserve"> </w:t>
      </w:r>
      <w:r w:rsidRPr="00A660BC">
        <w:rPr>
          <w:b/>
          <w:bCs/>
        </w:rPr>
        <w:t>Learn More</w:t>
      </w:r>
    </w:p>
    <w:p w14:paraId="3544C6D0" w14:textId="77777777" w:rsidR="00A660BC" w:rsidRPr="00A660BC" w:rsidRDefault="00A660BC" w:rsidP="00A660BC">
      <w:r w:rsidRPr="00A660BC">
        <w:pict w14:anchorId="568BD2B6">
          <v:rect id="_x0000_i1093" style="width:0;height:1.5pt" o:hrstd="t" o:hr="t" fillcolor="#a0a0a0" stroked="f"/>
        </w:pict>
      </w:r>
    </w:p>
    <w:p w14:paraId="2A8BD954" w14:textId="77777777" w:rsidR="00A660BC" w:rsidRPr="00A660BC" w:rsidRDefault="00A660BC" w:rsidP="00A660BC">
      <w:pPr>
        <w:rPr>
          <w:b/>
          <w:bCs/>
        </w:rPr>
      </w:pPr>
      <w:r w:rsidRPr="00A660BC">
        <w:rPr>
          <w:b/>
          <w:bCs/>
        </w:rPr>
        <w:t>A Partner You Can Trust—Across Every Industry</w:t>
      </w:r>
    </w:p>
    <w:p w14:paraId="521D3518" w14:textId="77777777" w:rsidR="00A660BC" w:rsidRPr="00A660BC" w:rsidRDefault="00A660BC" w:rsidP="00A660BC">
      <w:r w:rsidRPr="00A660BC">
        <w:t>No matter your industry, our approach remains the same: build strong relationships, understand your goals, and provide proactive guidance that supports your success.</w:t>
      </w:r>
    </w:p>
    <w:p w14:paraId="458AC1CB" w14:textId="77777777" w:rsidR="00A660BC" w:rsidRPr="00A660BC" w:rsidRDefault="00A660BC" w:rsidP="00A660BC">
      <w:r w:rsidRPr="00A660BC">
        <w:pict w14:anchorId="4D1F7F63">
          <v:rect id="_x0000_i1094" style="width:0;height:1.5pt" o:hrstd="t" o:hr="t" fillcolor="#a0a0a0" stroked="f"/>
        </w:pict>
      </w:r>
    </w:p>
    <w:p w14:paraId="77396E0C" w14:textId="77777777" w:rsidR="00A660BC" w:rsidRPr="00A660BC" w:rsidRDefault="00A660BC" w:rsidP="00A660BC">
      <w:pPr>
        <w:rPr>
          <w:b/>
          <w:bCs/>
        </w:rPr>
      </w:pPr>
      <w:r w:rsidRPr="00A660BC">
        <w:rPr>
          <w:b/>
          <w:bCs/>
        </w:rPr>
        <w:t>Let’s Get Started</w:t>
      </w:r>
    </w:p>
    <w:p w14:paraId="713FB260" w14:textId="77777777" w:rsidR="00A660BC" w:rsidRPr="00A660BC" w:rsidRDefault="00A660BC" w:rsidP="00A660BC">
      <w:r w:rsidRPr="00A660BC">
        <w:lastRenderedPageBreak/>
        <w:t>Looking for a firm that understands your industry? Our team is ready to help.</w:t>
      </w:r>
    </w:p>
    <w:p w14:paraId="33AAFBFF" w14:textId="77777777" w:rsidR="00A660BC" w:rsidRPr="00A660BC" w:rsidRDefault="00A660BC" w:rsidP="00A660BC">
      <w:r w:rsidRPr="00A660BC">
        <w:rPr>
          <w:rFonts w:ascii="Segoe UI Emoji" w:hAnsi="Segoe UI Emoji" w:cs="Segoe UI Emoji"/>
        </w:rPr>
        <w:t>👉</w:t>
      </w:r>
      <w:r w:rsidRPr="00A660BC">
        <w:t xml:space="preserve"> </w:t>
      </w:r>
      <w:r w:rsidRPr="00A660BC">
        <w:rPr>
          <w:b/>
          <w:bCs/>
        </w:rPr>
        <w:t>Schedule a Consultation</w:t>
      </w:r>
      <w:r w:rsidRPr="00A660BC">
        <w:br/>
      </w:r>
      <w:r w:rsidRPr="00A660BC">
        <w:rPr>
          <w:rFonts w:ascii="Segoe UI Emoji" w:hAnsi="Segoe UI Emoji" w:cs="Segoe UI Emoji"/>
        </w:rPr>
        <w:t>👉</w:t>
      </w:r>
      <w:r w:rsidRPr="00A660BC">
        <w:t xml:space="preserve"> </w:t>
      </w:r>
      <w:r w:rsidRPr="00A660BC">
        <w:rPr>
          <w:b/>
          <w:bCs/>
        </w:rPr>
        <w:t>Contact Our Team</w:t>
      </w:r>
    </w:p>
    <w:p w14:paraId="30654987" w14:textId="77777777" w:rsidR="00A660BC" w:rsidRDefault="00A660BC" w:rsidP="00DE0EE4">
      <w:pPr>
        <w:jc w:val="center"/>
      </w:pPr>
    </w:p>
    <w:p w14:paraId="6CB2B2D1" w14:textId="77777777" w:rsidR="004444FF" w:rsidRDefault="004444FF" w:rsidP="00DE0EE4">
      <w:pPr>
        <w:jc w:val="center"/>
      </w:pPr>
    </w:p>
    <w:p w14:paraId="22B3284A" w14:textId="77777777" w:rsidR="004444FF" w:rsidRDefault="004444FF" w:rsidP="00DE0EE4">
      <w:pPr>
        <w:jc w:val="center"/>
      </w:pPr>
    </w:p>
    <w:p w14:paraId="5AE6CBCD" w14:textId="77777777" w:rsidR="004444FF" w:rsidRDefault="004444FF" w:rsidP="00DE0EE4">
      <w:pPr>
        <w:jc w:val="center"/>
      </w:pPr>
    </w:p>
    <w:p w14:paraId="2BFA8139" w14:textId="77777777" w:rsidR="004444FF" w:rsidRDefault="004444FF" w:rsidP="00DE0EE4">
      <w:pPr>
        <w:jc w:val="center"/>
      </w:pPr>
    </w:p>
    <w:p w14:paraId="567A8BBB" w14:textId="77777777" w:rsidR="004444FF" w:rsidRDefault="004444FF" w:rsidP="00DE0EE4">
      <w:pPr>
        <w:jc w:val="center"/>
      </w:pPr>
    </w:p>
    <w:p w14:paraId="1CE28FE4" w14:textId="77777777" w:rsidR="004444FF" w:rsidRDefault="004444FF" w:rsidP="00DE0EE4">
      <w:pPr>
        <w:jc w:val="center"/>
      </w:pPr>
    </w:p>
    <w:p w14:paraId="13A50235" w14:textId="77777777" w:rsidR="004444FF" w:rsidRDefault="004444FF" w:rsidP="00DE0EE4">
      <w:pPr>
        <w:jc w:val="center"/>
      </w:pPr>
    </w:p>
    <w:p w14:paraId="41114633" w14:textId="77777777" w:rsidR="004444FF" w:rsidRDefault="004444FF" w:rsidP="00DE0EE4">
      <w:pPr>
        <w:jc w:val="center"/>
      </w:pPr>
    </w:p>
    <w:p w14:paraId="0AE0E1F5" w14:textId="77777777" w:rsidR="004444FF" w:rsidRDefault="004444FF" w:rsidP="00DE0EE4">
      <w:pPr>
        <w:jc w:val="center"/>
      </w:pPr>
    </w:p>
    <w:p w14:paraId="41964A31" w14:textId="77777777" w:rsidR="004444FF" w:rsidRDefault="004444FF" w:rsidP="00DE0EE4">
      <w:pPr>
        <w:jc w:val="center"/>
      </w:pPr>
    </w:p>
    <w:p w14:paraId="1A85CAB3" w14:textId="77777777" w:rsidR="004444FF" w:rsidRDefault="004444FF" w:rsidP="00DE0EE4">
      <w:pPr>
        <w:jc w:val="center"/>
      </w:pPr>
    </w:p>
    <w:p w14:paraId="2992803D" w14:textId="77777777" w:rsidR="004444FF" w:rsidRDefault="004444FF" w:rsidP="00DE0EE4">
      <w:pPr>
        <w:jc w:val="center"/>
      </w:pPr>
    </w:p>
    <w:p w14:paraId="7F92B6B5" w14:textId="77777777" w:rsidR="004444FF" w:rsidRDefault="004444FF" w:rsidP="00DE0EE4">
      <w:pPr>
        <w:jc w:val="center"/>
      </w:pPr>
    </w:p>
    <w:p w14:paraId="30A040C1" w14:textId="77777777" w:rsidR="004444FF" w:rsidRDefault="004444FF" w:rsidP="00DE0EE4">
      <w:pPr>
        <w:jc w:val="center"/>
      </w:pPr>
    </w:p>
    <w:p w14:paraId="678EEBC1" w14:textId="77777777" w:rsidR="004444FF" w:rsidRDefault="004444FF" w:rsidP="00DE0EE4">
      <w:pPr>
        <w:jc w:val="center"/>
      </w:pPr>
    </w:p>
    <w:p w14:paraId="55FDC30B" w14:textId="77777777" w:rsidR="004444FF" w:rsidRDefault="004444FF" w:rsidP="00DE0EE4">
      <w:pPr>
        <w:jc w:val="center"/>
      </w:pPr>
    </w:p>
    <w:p w14:paraId="70692272" w14:textId="77777777" w:rsidR="004444FF" w:rsidRDefault="004444FF" w:rsidP="00DE0EE4">
      <w:pPr>
        <w:jc w:val="center"/>
      </w:pPr>
    </w:p>
    <w:p w14:paraId="29F5B32A" w14:textId="77777777" w:rsidR="004444FF" w:rsidRDefault="004444FF" w:rsidP="00DE0EE4">
      <w:pPr>
        <w:jc w:val="center"/>
      </w:pPr>
    </w:p>
    <w:p w14:paraId="2794664E" w14:textId="77777777" w:rsidR="004444FF" w:rsidRDefault="004444FF" w:rsidP="00DE0EE4">
      <w:pPr>
        <w:jc w:val="center"/>
      </w:pPr>
    </w:p>
    <w:p w14:paraId="531835DB" w14:textId="77777777" w:rsidR="004444FF" w:rsidRDefault="004444FF" w:rsidP="00DE0EE4">
      <w:pPr>
        <w:jc w:val="center"/>
      </w:pPr>
    </w:p>
    <w:p w14:paraId="6CFDEDC9" w14:textId="77777777" w:rsidR="004444FF" w:rsidRDefault="004444FF" w:rsidP="00DE0EE4">
      <w:pPr>
        <w:jc w:val="center"/>
      </w:pPr>
    </w:p>
    <w:p w14:paraId="109B22CC" w14:textId="77777777" w:rsidR="00F543BB" w:rsidRDefault="00F543BB" w:rsidP="00EB3D6A"/>
    <w:p w14:paraId="3D734A03" w14:textId="16A3E713" w:rsidR="00EB3D6A" w:rsidRPr="00F543BB" w:rsidRDefault="00EB3D6A" w:rsidP="00EB3D6A">
      <w:pPr>
        <w:rPr>
          <w:b/>
          <w:bCs/>
        </w:rPr>
      </w:pPr>
      <w:r w:rsidRPr="00F543BB">
        <w:rPr>
          <w:b/>
          <w:bCs/>
          <w:highlight w:val="yellow"/>
        </w:rPr>
        <w:lastRenderedPageBreak/>
        <w:t>Construction</w:t>
      </w:r>
      <w:r w:rsidR="00F543BB">
        <w:rPr>
          <w:b/>
          <w:bCs/>
        </w:rPr>
        <w:t xml:space="preserve"> </w:t>
      </w:r>
    </w:p>
    <w:p w14:paraId="0AEB2A70" w14:textId="77777777" w:rsidR="00EB3D6A" w:rsidRPr="00C964CD" w:rsidRDefault="00EB3D6A" w:rsidP="00EB3D6A">
      <w:pPr>
        <w:rPr>
          <w:b/>
          <w:bCs/>
          <w:sz w:val="32"/>
          <w:szCs w:val="32"/>
        </w:rPr>
      </w:pPr>
      <w:r w:rsidRPr="00C964CD">
        <w:rPr>
          <w:b/>
          <w:bCs/>
          <w:sz w:val="32"/>
          <w:szCs w:val="32"/>
        </w:rPr>
        <w:t>Construction Accounting &amp; Advisory Services</w:t>
      </w:r>
    </w:p>
    <w:p w14:paraId="7AC7B9E4" w14:textId="77777777" w:rsidR="00EB3D6A" w:rsidRPr="00EB3D6A" w:rsidRDefault="00EB3D6A" w:rsidP="00EB3D6A">
      <w:r w:rsidRPr="00EB3D6A">
        <w:t>At Rudler CPA, we work with contractors and construction companies to provide accounting, tax, and advisory services tailored to the unique demands of the industry. From job costing to tax planning and succession strategies, we help you manage complexity and improve profitability.</w:t>
      </w:r>
    </w:p>
    <w:p w14:paraId="5B334A4D" w14:textId="77777777" w:rsidR="00EB3D6A" w:rsidRPr="00EB3D6A" w:rsidRDefault="00EB3D6A" w:rsidP="00EB3D6A">
      <w:r w:rsidRPr="00EB3D6A">
        <w:pict w14:anchorId="6AF5AF62">
          <v:rect id="_x0000_i1370" style="width:0;height:1.5pt" o:hralign="center" o:hrstd="t" o:hr="t" fillcolor="#a0a0a0" stroked="f"/>
        </w:pict>
      </w:r>
    </w:p>
    <w:p w14:paraId="59B64A28" w14:textId="77777777" w:rsidR="00EB3D6A" w:rsidRPr="00EB3D6A" w:rsidRDefault="00EB3D6A" w:rsidP="00EB3D6A">
      <w:pPr>
        <w:rPr>
          <w:b/>
          <w:bCs/>
        </w:rPr>
      </w:pPr>
      <w:r w:rsidRPr="00EB3D6A">
        <w:rPr>
          <w:b/>
          <w:bCs/>
        </w:rPr>
        <w:t>Industry Challenges</w:t>
      </w:r>
    </w:p>
    <w:p w14:paraId="4147C6BC" w14:textId="77777777" w:rsidR="00EB3D6A" w:rsidRPr="00EB3D6A" w:rsidRDefault="00EB3D6A" w:rsidP="00EB3D6A">
      <w:r w:rsidRPr="00EB3D6A">
        <w:t>Construction companies often face:</w:t>
      </w:r>
    </w:p>
    <w:p w14:paraId="799FEAD7" w14:textId="77777777" w:rsidR="00EB3D6A" w:rsidRPr="00EB3D6A" w:rsidRDefault="00EB3D6A" w:rsidP="00EB3D6A">
      <w:pPr>
        <w:numPr>
          <w:ilvl w:val="0"/>
          <w:numId w:val="5"/>
        </w:numPr>
      </w:pPr>
      <w:r w:rsidRPr="00EB3D6A">
        <w:t xml:space="preserve">Revenue recognition and job costing complexities </w:t>
      </w:r>
    </w:p>
    <w:p w14:paraId="0701446D" w14:textId="77777777" w:rsidR="00EB3D6A" w:rsidRPr="00EB3D6A" w:rsidRDefault="00EB3D6A" w:rsidP="00EB3D6A">
      <w:pPr>
        <w:numPr>
          <w:ilvl w:val="0"/>
          <w:numId w:val="5"/>
        </w:numPr>
      </w:pPr>
      <w:r w:rsidRPr="00EB3D6A">
        <w:t xml:space="preserve">Multi-state tax and compliance requirements </w:t>
      </w:r>
    </w:p>
    <w:p w14:paraId="56AAC910" w14:textId="77777777" w:rsidR="00EB3D6A" w:rsidRPr="00EB3D6A" w:rsidRDefault="00EB3D6A" w:rsidP="00EB3D6A">
      <w:pPr>
        <w:numPr>
          <w:ilvl w:val="0"/>
          <w:numId w:val="5"/>
        </w:numPr>
      </w:pPr>
      <w:r w:rsidRPr="00EB3D6A">
        <w:t xml:space="preserve">Cash flow fluctuations across projects </w:t>
      </w:r>
    </w:p>
    <w:p w14:paraId="70F03EE1" w14:textId="77777777" w:rsidR="00EB3D6A" w:rsidRPr="00EB3D6A" w:rsidRDefault="00EB3D6A" w:rsidP="00EB3D6A">
      <w:pPr>
        <w:numPr>
          <w:ilvl w:val="0"/>
          <w:numId w:val="5"/>
        </w:numPr>
      </w:pPr>
      <w:r w:rsidRPr="00EB3D6A">
        <w:t xml:space="preserve">Equipment investment and capital planning </w:t>
      </w:r>
    </w:p>
    <w:p w14:paraId="4BA9364C" w14:textId="77777777" w:rsidR="00EB3D6A" w:rsidRPr="00EB3D6A" w:rsidRDefault="00EB3D6A" w:rsidP="00EB3D6A">
      <w:pPr>
        <w:numPr>
          <w:ilvl w:val="0"/>
          <w:numId w:val="5"/>
        </w:numPr>
      </w:pPr>
      <w:r w:rsidRPr="00EB3D6A">
        <w:t xml:space="preserve">Long-term succession and transition planning </w:t>
      </w:r>
    </w:p>
    <w:p w14:paraId="3594E57D" w14:textId="77777777" w:rsidR="00EB3D6A" w:rsidRPr="00EB3D6A" w:rsidRDefault="00EB3D6A" w:rsidP="00EB3D6A">
      <w:r w:rsidRPr="00EB3D6A">
        <w:pict w14:anchorId="6E5645A6">
          <v:rect id="_x0000_i1371" style="width:0;height:1.5pt" o:hralign="center" o:hrstd="t" o:hr="t" fillcolor="#a0a0a0" stroked="f"/>
        </w:pict>
      </w:r>
    </w:p>
    <w:p w14:paraId="2C34CB1F" w14:textId="77777777" w:rsidR="00EB3D6A" w:rsidRPr="00EB3D6A" w:rsidRDefault="00EB3D6A" w:rsidP="00EB3D6A">
      <w:pPr>
        <w:rPr>
          <w:b/>
          <w:bCs/>
        </w:rPr>
      </w:pPr>
      <w:r w:rsidRPr="00EB3D6A">
        <w:rPr>
          <w:b/>
          <w:bCs/>
        </w:rPr>
        <w:t>How We Help</w:t>
      </w:r>
    </w:p>
    <w:p w14:paraId="00612E85" w14:textId="77777777" w:rsidR="00EB3D6A" w:rsidRPr="00EB3D6A" w:rsidRDefault="00EB3D6A" w:rsidP="00EB3D6A">
      <w:r w:rsidRPr="00EB3D6A">
        <w:t>We provide practical, industry-specific solutions, including:</w:t>
      </w:r>
    </w:p>
    <w:p w14:paraId="2B425805" w14:textId="77777777" w:rsidR="00EB3D6A" w:rsidRPr="00EB3D6A" w:rsidRDefault="00EB3D6A" w:rsidP="00EB3D6A">
      <w:pPr>
        <w:numPr>
          <w:ilvl w:val="0"/>
          <w:numId w:val="6"/>
        </w:numPr>
      </w:pPr>
      <w:r w:rsidRPr="00EB3D6A">
        <w:t xml:space="preserve">Job costing and financial reporting support </w:t>
      </w:r>
    </w:p>
    <w:p w14:paraId="2B377808" w14:textId="77777777" w:rsidR="00EB3D6A" w:rsidRPr="00EB3D6A" w:rsidRDefault="00EB3D6A" w:rsidP="00EB3D6A">
      <w:pPr>
        <w:numPr>
          <w:ilvl w:val="0"/>
          <w:numId w:val="6"/>
        </w:numPr>
      </w:pPr>
      <w:r w:rsidRPr="00EB3D6A">
        <w:t xml:space="preserve">Tax planning and compliance, including credits and AMT considerations </w:t>
      </w:r>
    </w:p>
    <w:p w14:paraId="0A04A653" w14:textId="77777777" w:rsidR="00EB3D6A" w:rsidRPr="00EB3D6A" w:rsidRDefault="00EB3D6A" w:rsidP="00EB3D6A">
      <w:pPr>
        <w:numPr>
          <w:ilvl w:val="0"/>
          <w:numId w:val="6"/>
        </w:numPr>
      </w:pPr>
      <w:r w:rsidRPr="00EB3D6A">
        <w:t xml:space="preserve">Multi-state tax planning and city tax calculations </w:t>
      </w:r>
    </w:p>
    <w:p w14:paraId="6F6D6257" w14:textId="77777777" w:rsidR="00EB3D6A" w:rsidRPr="00EB3D6A" w:rsidRDefault="00EB3D6A" w:rsidP="00EB3D6A">
      <w:pPr>
        <w:numPr>
          <w:ilvl w:val="0"/>
          <w:numId w:val="6"/>
        </w:numPr>
      </w:pPr>
      <w:r w:rsidRPr="00EB3D6A">
        <w:t xml:space="preserve">Equipment purchase and sale analysis </w:t>
      </w:r>
    </w:p>
    <w:p w14:paraId="5262998B" w14:textId="77777777" w:rsidR="00EB3D6A" w:rsidRPr="00EB3D6A" w:rsidRDefault="00EB3D6A" w:rsidP="00EB3D6A">
      <w:pPr>
        <w:numPr>
          <w:ilvl w:val="0"/>
          <w:numId w:val="6"/>
        </w:numPr>
      </w:pPr>
      <w:r w:rsidRPr="00EB3D6A">
        <w:t xml:space="preserve">Bid evaluation and profitability analysis </w:t>
      </w:r>
    </w:p>
    <w:p w14:paraId="2BA93FBD" w14:textId="77777777" w:rsidR="00EB3D6A" w:rsidRPr="00EB3D6A" w:rsidRDefault="00EB3D6A" w:rsidP="00EB3D6A">
      <w:pPr>
        <w:numPr>
          <w:ilvl w:val="0"/>
          <w:numId w:val="6"/>
        </w:numPr>
      </w:pPr>
      <w:r w:rsidRPr="00EB3D6A">
        <w:t xml:space="preserve">Succession planning and business transitions </w:t>
      </w:r>
    </w:p>
    <w:p w14:paraId="16FF1220" w14:textId="77777777" w:rsidR="00EB3D6A" w:rsidRPr="00EB3D6A" w:rsidRDefault="00EB3D6A" w:rsidP="00EB3D6A">
      <w:r w:rsidRPr="00EB3D6A">
        <w:pict w14:anchorId="7EBAE5AA">
          <v:rect id="_x0000_i1372" style="width:0;height:1.5pt" o:hralign="center" o:hrstd="t" o:hr="t" fillcolor="#a0a0a0" stroked="f"/>
        </w:pict>
      </w:r>
    </w:p>
    <w:p w14:paraId="52670EA5" w14:textId="77777777" w:rsidR="00EB3D6A" w:rsidRPr="00EB3D6A" w:rsidRDefault="00EB3D6A" w:rsidP="00EB3D6A">
      <w:pPr>
        <w:rPr>
          <w:b/>
          <w:bCs/>
        </w:rPr>
      </w:pPr>
      <w:r w:rsidRPr="00EB3D6A">
        <w:rPr>
          <w:b/>
          <w:bCs/>
        </w:rPr>
        <w:t>Strategic Insight for Your Business</w:t>
      </w:r>
    </w:p>
    <w:p w14:paraId="56A9B28C" w14:textId="77777777" w:rsidR="00EB3D6A" w:rsidRPr="00EB3D6A" w:rsidRDefault="00EB3D6A" w:rsidP="00EB3D6A">
      <w:r w:rsidRPr="00EB3D6A">
        <w:lastRenderedPageBreak/>
        <w:t>We help align your project management and accounting processes—giving you better visibility into performance and helping you make informed decisions for both short-term success and long-term growth.</w:t>
      </w:r>
    </w:p>
    <w:p w14:paraId="47338032" w14:textId="77777777" w:rsidR="00EB3D6A" w:rsidRPr="00EB3D6A" w:rsidRDefault="00EB3D6A" w:rsidP="00EB3D6A">
      <w:r w:rsidRPr="00EB3D6A">
        <w:pict w14:anchorId="6309AE68">
          <v:rect id="_x0000_i1373" style="width:0;height:1.5pt" o:hralign="center" o:hrstd="t" o:hr="t" fillcolor="#a0a0a0" stroked="f"/>
        </w:pict>
      </w:r>
    </w:p>
    <w:p w14:paraId="1DC9E81D" w14:textId="77777777" w:rsidR="00EB3D6A" w:rsidRPr="00EB3D6A" w:rsidRDefault="00EB3D6A" w:rsidP="00EB3D6A">
      <w:pPr>
        <w:rPr>
          <w:b/>
          <w:bCs/>
        </w:rPr>
      </w:pPr>
      <w:r w:rsidRPr="00EB3D6A">
        <w:rPr>
          <w:b/>
          <w:bCs/>
        </w:rPr>
        <w:t>Services for Construction Companies</w:t>
      </w:r>
    </w:p>
    <w:p w14:paraId="65DA743A" w14:textId="77777777" w:rsidR="00EB3D6A" w:rsidRPr="00EB3D6A" w:rsidRDefault="00EB3D6A" w:rsidP="00EB3D6A">
      <w:pPr>
        <w:rPr>
          <w:b/>
          <w:bCs/>
        </w:rPr>
      </w:pPr>
      <w:r w:rsidRPr="00EB3D6A">
        <w:rPr>
          <w:b/>
          <w:bCs/>
        </w:rPr>
        <w:t>Tax</w:t>
      </w:r>
    </w:p>
    <w:p w14:paraId="08A9D128" w14:textId="77777777" w:rsidR="00EB3D6A" w:rsidRPr="00EB3D6A" w:rsidRDefault="00EB3D6A" w:rsidP="00EB3D6A">
      <w:pPr>
        <w:numPr>
          <w:ilvl w:val="0"/>
          <w:numId w:val="7"/>
        </w:numPr>
      </w:pPr>
      <w:r w:rsidRPr="00EB3D6A">
        <w:t xml:space="preserve">Corporate and individual tax reporting </w:t>
      </w:r>
    </w:p>
    <w:p w14:paraId="75C99736" w14:textId="77777777" w:rsidR="00EB3D6A" w:rsidRPr="00EB3D6A" w:rsidRDefault="00EB3D6A" w:rsidP="00EB3D6A">
      <w:pPr>
        <w:numPr>
          <w:ilvl w:val="0"/>
          <w:numId w:val="7"/>
        </w:numPr>
      </w:pPr>
      <w:r w:rsidRPr="00EB3D6A">
        <w:t xml:space="preserve">Tax credits and planning strategies </w:t>
      </w:r>
    </w:p>
    <w:p w14:paraId="51BAEED9" w14:textId="77777777" w:rsidR="00EB3D6A" w:rsidRPr="00EB3D6A" w:rsidRDefault="00EB3D6A" w:rsidP="00EB3D6A">
      <w:pPr>
        <w:numPr>
          <w:ilvl w:val="0"/>
          <w:numId w:val="7"/>
        </w:numPr>
      </w:pPr>
      <w:r w:rsidRPr="00EB3D6A">
        <w:t xml:space="preserve">Multi-state tax compliance </w:t>
      </w:r>
    </w:p>
    <w:p w14:paraId="0B69DAF8" w14:textId="77777777" w:rsidR="00EB3D6A" w:rsidRPr="00EB3D6A" w:rsidRDefault="00EB3D6A" w:rsidP="00EB3D6A">
      <w:pPr>
        <w:numPr>
          <w:ilvl w:val="0"/>
          <w:numId w:val="7"/>
        </w:numPr>
      </w:pPr>
      <w:r w:rsidRPr="00EB3D6A">
        <w:t xml:space="preserve">Alternative minimum tax considerations </w:t>
      </w:r>
    </w:p>
    <w:p w14:paraId="7702114A" w14:textId="77777777" w:rsidR="00EB3D6A" w:rsidRPr="00EB3D6A" w:rsidRDefault="00EB3D6A" w:rsidP="00EB3D6A">
      <w:pPr>
        <w:rPr>
          <w:b/>
          <w:bCs/>
        </w:rPr>
      </w:pPr>
      <w:r w:rsidRPr="00EB3D6A">
        <w:rPr>
          <w:b/>
          <w:bCs/>
        </w:rPr>
        <w:t>Accounting &amp; Assurance</w:t>
      </w:r>
    </w:p>
    <w:p w14:paraId="255E42BD" w14:textId="77777777" w:rsidR="00EB3D6A" w:rsidRPr="00EB3D6A" w:rsidRDefault="00EB3D6A" w:rsidP="00EB3D6A">
      <w:pPr>
        <w:numPr>
          <w:ilvl w:val="0"/>
          <w:numId w:val="8"/>
        </w:numPr>
      </w:pPr>
      <w:r w:rsidRPr="00EB3D6A">
        <w:t xml:space="preserve">Financial statements, audits, reviews, and compilations </w:t>
      </w:r>
    </w:p>
    <w:p w14:paraId="2C331411" w14:textId="77777777" w:rsidR="00EB3D6A" w:rsidRPr="00EB3D6A" w:rsidRDefault="00EB3D6A" w:rsidP="00EB3D6A">
      <w:pPr>
        <w:numPr>
          <w:ilvl w:val="0"/>
          <w:numId w:val="8"/>
        </w:numPr>
      </w:pPr>
      <w:r w:rsidRPr="00EB3D6A">
        <w:t xml:space="preserve">Employee benefit plan audits </w:t>
      </w:r>
    </w:p>
    <w:p w14:paraId="3E95ADFD" w14:textId="77777777" w:rsidR="00EB3D6A" w:rsidRPr="00EB3D6A" w:rsidRDefault="00EB3D6A" w:rsidP="00EB3D6A">
      <w:pPr>
        <w:numPr>
          <w:ilvl w:val="0"/>
          <w:numId w:val="8"/>
        </w:numPr>
      </w:pPr>
      <w:r w:rsidRPr="00EB3D6A">
        <w:t xml:space="preserve">Back office accounting support </w:t>
      </w:r>
    </w:p>
    <w:p w14:paraId="0F408646" w14:textId="77777777" w:rsidR="00EB3D6A" w:rsidRPr="00EB3D6A" w:rsidRDefault="00EB3D6A" w:rsidP="00EB3D6A">
      <w:pPr>
        <w:rPr>
          <w:b/>
          <w:bCs/>
        </w:rPr>
      </w:pPr>
      <w:r w:rsidRPr="00EB3D6A">
        <w:rPr>
          <w:b/>
          <w:bCs/>
        </w:rPr>
        <w:t>Advisory</w:t>
      </w:r>
    </w:p>
    <w:p w14:paraId="396BEA38" w14:textId="77777777" w:rsidR="00EB3D6A" w:rsidRPr="00EB3D6A" w:rsidRDefault="00EB3D6A" w:rsidP="00EB3D6A">
      <w:pPr>
        <w:numPr>
          <w:ilvl w:val="0"/>
          <w:numId w:val="9"/>
        </w:numPr>
      </w:pPr>
      <w:r w:rsidRPr="00EB3D6A">
        <w:t xml:space="preserve">Cash flow management </w:t>
      </w:r>
    </w:p>
    <w:p w14:paraId="7C05486C" w14:textId="77777777" w:rsidR="00EB3D6A" w:rsidRPr="00EB3D6A" w:rsidRDefault="00EB3D6A" w:rsidP="00EB3D6A">
      <w:pPr>
        <w:numPr>
          <w:ilvl w:val="0"/>
          <w:numId w:val="9"/>
        </w:numPr>
      </w:pPr>
      <w:r w:rsidRPr="00EB3D6A">
        <w:t xml:space="preserve">Strategic planning </w:t>
      </w:r>
    </w:p>
    <w:p w14:paraId="71B84E84" w14:textId="77777777" w:rsidR="00EB3D6A" w:rsidRPr="00EB3D6A" w:rsidRDefault="00EB3D6A" w:rsidP="00EB3D6A">
      <w:pPr>
        <w:numPr>
          <w:ilvl w:val="0"/>
          <w:numId w:val="9"/>
        </w:numPr>
      </w:pPr>
      <w:r w:rsidRPr="00EB3D6A">
        <w:t xml:space="preserve">Equipment investment decisions </w:t>
      </w:r>
    </w:p>
    <w:p w14:paraId="46A924C0" w14:textId="77777777" w:rsidR="00EB3D6A" w:rsidRPr="00EB3D6A" w:rsidRDefault="00EB3D6A" w:rsidP="00EB3D6A">
      <w:pPr>
        <w:numPr>
          <w:ilvl w:val="0"/>
          <w:numId w:val="9"/>
        </w:numPr>
      </w:pPr>
      <w:r w:rsidRPr="00EB3D6A">
        <w:t xml:space="preserve">Business valuation and succession planning </w:t>
      </w:r>
    </w:p>
    <w:p w14:paraId="61F3AAE5" w14:textId="77777777" w:rsidR="00EB3D6A" w:rsidRPr="00EB3D6A" w:rsidRDefault="00EB3D6A" w:rsidP="00EB3D6A">
      <w:r w:rsidRPr="00EB3D6A">
        <w:pict w14:anchorId="0574AB2B">
          <v:rect id="_x0000_i1374" style="width:0;height:1.5pt" o:hralign="center" o:hrstd="t" o:hr="t" fillcolor="#a0a0a0" stroked="f"/>
        </w:pict>
      </w:r>
    </w:p>
    <w:p w14:paraId="5BF00887" w14:textId="77777777" w:rsidR="00EB3D6A" w:rsidRPr="00EB3D6A" w:rsidRDefault="00EB3D6A" w:rsidP="00EB3D6A">
      <w:r w:rsidRPr="00EB3D6A">
        <w:rPr>
          <w:rFonts w:ascii="Segoe UI Emoji" w:hAnsi="Segoe UI Emoji" w:cs="Segoe UI Emoji"/>
        </w:rPr>
        <w:t>👉</w:t>
      </w:r>
      <w:r w:rsidRPr="00EB3D6A">
        <w:t xml:space="preserve"> </w:t>
      </w:r>
      <w:r w:rsidRPr="00EB3D6A">
        <w:rPr>
          <w:b/>
          <w:bCs/>
        </w:rPr>
        <w:t>Schedule a Consultation</w:t>
      </w:r>
    </w:p>
    <w:p w14:paraId="22840E1E" w14:textId="77777777" w:rsidR="00EB3D6A" w:rsidRPr="00EB3D6A" w:rsidRDefault="00EB3D6A" w:rsidP="00EB3D6A">
      <w:r w:rsidRPr="00EB3D6A">
        <w:pict w14:anchorId="67D74CDD">
          <v:rect id="_x0000_i1375" style="width:0;height:1.5pt" o:hralign="center" o:hrstd="t" o:hr="t" fillcolor="#a0a0a0" stroked="f"/>
        </w:pict>
      </w:r>
    </w:p>
    <w:p w14:paraId="4D5BD333" w14:textId="77777777" w:rsidR="00C964CD" w:rsidRDefault="00C964CD" w:rsidP="00EB3D6A">
      <w:pPr>
        <w:rPr>
          <w:rFonts w:ascii="Segoe UI Emoji" w:hAnsi="Segoe UI Emoji" w:cs="Segoe UI Emoji"/>
          <w:b/>
          <w:bCs/>
        </w:rPr>
      </w:pPr>
    </w:p>
    <w:p w14:paraId="74031795" w14:textId="77777777" w:rsidR="00C964CD" w:rsidRDefault="00C964CD" w:rsidP="00EB3D6A">
      <w:pPr>
        <w:rPr>
          <w:rFonts w:ascii="Segoe UI Emoji" w:hAnsi="Segoe UI Emoji" w:cs="Segoe UI Emoji"/>
          <w:b/>
          <w:bCs/>
        </w:rPr>
      </w:pPr>
    </w:p>
    <w:p w14:paraId="393FEAB3" w14:textId="77777777" w:rsidR="00C964CD" w:rsidRDefault="00C964CD" w:rsidP="00EB3D6A">
      <w:pPr>
        <w:rPr>
          <w:rFonts w:ascii="Segoe UI Emoji" w:hAnsi="Segoe UI Emoji" w:cs="Segoe UI Emoji"/>
          <w:b/>
          <w:bCs/>
        </w:rPr>
      </w:pPr>
    </w:p>
    <w:p w14:paraId="11A393C5" w14:textId="77777777" w:rsidR="00C964CD" w:rsidRDefault="00C964CD" w:rsidP="00EB3D6A">
      <w:pPr>
        <w:rPr>
          <w:rFonts w:ascii="Segoe UI Emoji" w:hAnsi="Segoe UI Emoji" w:cs="Segoe UI Emoji"/>
          <w:b/>
          <w:bCs/>
        </w:rPr>
      </w:pPr>
    </w:p>
    <w:p w14:paraId="3F1E5E07" w14:textId="641B9803" w:rsidR="00EB3D6A" w:rsidRPr="00C964CD" w:rsidRDefault="00EB3D6A" w:rsidP="00EB3D6A">
      <w:pPr>
        <w:rPr>
          <w:b/>
          <w:bCs/>
        </w:rPr>
      </w:pPr>
      <w:r w:rsidRPr="00C964CD">
        <w:rPr>
          <w:b/>
          <w:bCs/>
          <w:highlight w:val="yellow"/>
        </w:rPr>
        <w:lastRenderedPageBreak/>
        <w:t>Food &amp; Beverage</w:t>
      </w:r>
    </w:p>
    <w:p w14:paraId="0B0A172D" w14:textId="77777777" w:rsidR="00EB3D6A" w:rsidRPr="00C964CD" w:rsidRDefault="00EB3D6A" w:rsidP="00EB3D6A">
      <w:pPr>
        <w:rPr>
          <w:b/>
          <w:bCs/>
          <w:sz w:val="32"/>
          <w:szCs w:val="32"/>
        </w:rPr>
      </w:pPr>
      <w:r w:rsidRPr="00C964CD">
        <w:rPr>
          <w:b/>
          <w:bCs/>
          <w:sz w:val="32"/>
          <w:szCs w:val="32"/>
        </w:rPr>
        <w:t>Food &amp; Beverage Accounting &amp; Advisory Services</w:t>
      </w:r>
    </w:p>
    <w:p w14:paraId="1D27CAA7" w14:textId="77777777" w:rsidR="00EB3D6A" w:rsidRPr="00EB3D6A" w:rsidRDefault="00EB3D6A" w:rsidP="00EB3D6A">
      <w:r w:rsidRPr="00EB3D6A">
        <w:t>Operating a food and beverage business comes with unique financial and operational challenges. At Rudler CPA, we provide the guidance and support needed to help you stay compliant, manage costs, and grow your business.</w:t>
      </w:r>
    </w:p>
    <w:p w14:paraId="1A963014" w14:textId="77777777" w:rsidR="00EB3D6A" w:rsidRPr="00EB3D6A" w:rsidRDefault="00EB3D6A" w:rsidP="00EB3D6A">
      <w:r w:rsidRPr="00EB3D6A">
        <w:pict w14:anchorId="49AC959F">
          <v:rect id="_x0000_i1376" style="width:0;height:1.5pt" o:hralign="center" o:hrstd="t" o:hr="t" fillcolor="#a0a0a0" stroked="f"/>
        </w:pict>
      </w:r>
    </w:p>
    <w:p w14:paraId="0EBF26B7" w14:textId="77777777" w:rsidR="00EB3D6A" w:rsidRPr="00EB3D6A" w:rsidRDefault="00EB3D6A" w:rsidP="00EB3D6A">
      <w:pPr>
        <w:rPr>
          <w:b/>
          <w:bCs/>
        </w:rPr>
      </w:pPr>
      <w:r w:rsidRPr="00EB3D6A">
        <w:rPr>
          <w:b/>
          <w:bCs/>
        </w:rPr>
        <w:t>Industry Challenges</w:t>
      </w:r>
    </w:p>
    <w:p w14:paraId="563CFDD7" w14:textId="77777777" w:rsidR="00EB3D6A" w:rsidRPr="00EB3D6A" w:rsidRDefault="00EB3D6A" w:rsidP="00EB3D6A">
      <w:pPr>
        <w:numPr>
          <w:ilvl w:val="0"/>
          <w:numId w:val="10"/>
        </w:numPr>
      </w:pPr>
      <w:r w:rsidRPr="00EB3D6A">
        <w:t xml:space="preserve">Managing thin margins and fluctuating costs </w:t>
      </w:r>
    </w:p>
    <w:p w14:paraId="7CE30641" w14:textId="77777777" w:rsidR="00EB3D6A" w:rsidRPr="00EB3D6A" w:rsidRDefault="00EB3D6A" w:rsidP="00EB3D6A">
      <w:pPr>
        <w:numPr>
          <w:ilvl w:val="0"/>
          <w:numId w:val="10"/>
        </w:numPr>
      </w:pPr>
      <w:r w:rsidRPr="00EB3D6A">
        <w:t xml:space="preserve">Complex tax structures across locations </w:t>
      </w:r>
    </w:p>
    <w:p w14:paraId="2C73F40F" w14:textId="77777777" w:rsidR="00EB3D6A" w:rsidRPr="00EB3D6A" w:rsidRDefault="00EB3D6A" w:rsidP="00EB3D6A">
      <w:pPr>
        <w:numPr>
          <w:ilvl w:val="0"/>
          <w:numId w:val="10"/>
        </w:numPr>
      </w:pPr>
      <w:r w:rsidRPr="00EB3D6A">
        <w:t xml:space="preserve">Inventory and cost control </w:t>
      </w:r>
    </w:p>
    <w:p w14:paraId="7766B472" w14:textId="77777777" w:rsidR="00EB3D6A" w:rsidRPr="00EB3D6A" w:rsidRDefault="00EB3D6A" w:rsidP="00EB3D6A">
      <w:pPr>
        <w:numPr>
          <w:ilvl w:val="0"/>
          <w:numId w:val="10"/>
        </w:numPr>
      </w:pPr>
      <w:r w:rsidRPr="00EB3D6A">
        <w:t xml:space="preserve">Wage and tip compliance </w:t>
      </w:r>
    </w:p>
    <w:p w14:paraId="3A2560D1" w14:textId="77777777" w:rsidR="00EB3D6A" w:rsidRPr="00EB3D6A" w:rsidRDefault="00EB3D6A" w:rsidP="00EB3D6A">
      <w:pPr>
        <w:numPr>
          <w:ilvl w:val="0"/>
          <w:numId w:val="10"/>
        </w:numPr>
      </w:pPr>
      <w:r w:rsidRPr="00EB3D6A">
        <w:t xml:space="preserve">Multi-entity ownership and franchise structures </w:t>
      </w:r>
    </w:p>
    <w:p w14:paraId="46FFFEE1" w14:textId="77777777" w:rsidR="00EB3D6A" w:rsidRPr="00EB3D6A" w:rsidRDefault="00EB3D6A" w:rsidP="00EB3D6A">
      <w:r w:rsidRPr="00EB3D6A">
        <w:pict w14:anchorId="7CF4DEB5">
          <v:rect id="_x0000_i1377" style="width:0;height:1.5pt" o:hralign="center" o:hrstd="t" o:hr="t" fillcolor="#a0a0a0" stroked="f"/>
        </w:pict>
      </w:r>
    </w:p>
    <w:p w14:paraId="65E1C61E" w14:textId="77777777" w:rsidR="00EB3D6A" w:rsidRPr="00EB3D6A" w:rsidRDefault="00EB3D6A" w:rsidP="00EB3D6A">
      <w:pPr>
        <w:rPr>
          <w:b/>
          <w:bCs/>
        </w:rPr>
      </w:pPr>
      <w:r w:rsidRPr="00EB3D6A">
        <w:rPr>
          <w:b/>
          <w:bCs/>
        </w:rPr>
        <w:t>How We Help</w:t>
      </w:r>
    </w:p>
    <w:p w14:paraId="217A5893" w14:textId="77777777" w:rsidR="00EB3D6A" w:rsidRPr="00EB3D6A" w:rsidRDefault="00EB3D6A" w:rsidP="00EB3D6A">
      <w:r w:rsidRPr="00EB3D6A">
        <w:t>We support food and beverage businesses at every stage—from startups to multi-location operations.</w:t>
      </w:r>
    </w:p>
    <w:p w14:paraId="6DA4B38D" w14:textId="77777777" w:rsidR="00EB3D6A" w:rsidRPr="00EB3D6A" w:rsidRDefault="00EB3D6A" w:rsidP="00EB3D6A">
      <w:pPr>
        <w:numPr>
          <w:ilvl w:val="0"/>
          <w:numId w:val="11"/>
        </w:numPr>
      </w:pPr>
      <w:r w:rsidRPr="00EB3D6A">
        <w:t xml:space="preserve">Day-to-day accounting and financial reporting </w:t>
      </w:r>
    </w:p>
    <w:p w14:paraId="6289123F" w14:textId="77777777" w:rsidR="00EB3D6A" w:rsidRPr="00EB3D6A" w:rsidRDefault="00EB3D6A" w:rsidP="00EB3D6A">
      <w:pPr>
        <w:numPr>
          <w:ilvl w:val="0"/>
          <w:numId w:val="11"/>
        </w:numPr>
      </w:pPr>
      <w:r w:rsidRPr="00EB3D6A">
        <w:t xml:space="preserve">Monthly franchise and tax reporting </w:t>
      </w:r>
    </w:p>
    <w:p w14:paraId="3F8DD5A0" w14:textId="77777777" w:rsidR="00EB3D6A" w:rsidRPr="00EB3D6A" w:rsidRDefault="00EB3D6A" w:rsidP="00EB3D6A">
      <w:pPr>
        <w:numPr>
          <w:ilvl w:val="0"/>
          <w:numId w:val="11"/>
        </w:numPr>
      </w:pPr>
      <w:r w:rsidRPr="00EB3D6A">
        <w:t xml:space="preserve">Tax planning for multi-ownership structures </w:t>
      </w:r>
    </w:p>
    <w:p w14:paraId="3F4933B1" w14:textId="77777777" w:rsidR="00EB3D6A" w:rsidRPr="00EB3D6A" w:rsidRDefault="00EB3D6A" w:rsidP="00EB3D6A">
      <w:pPr>
        <w:numPr>
          <w:ilvl w:val="0"/>
          <w:numId w:val="11"/>
        </w:numPr>
      </w:pPr>
      <w:r w:rsidRPr="00EB3D6A">
        <w:t xml:space="preserve">Leasehold improvement and equipment decisions </w:t>
      </w:r>
    </w:p>
    <w:p w14:paraId="7650DB99" w14:textId="77777777" w:rsidR="00EB3D6A" w:rsidRPr="00EB3D6A" w:rsidRDefault="00EB3D6A" w:rsidP="00EB3D6A">
      <w:pPr>
        <w:numPr>
          <w:ilvl w:val="0"/>
          <w:numId w:val="11"/>
        </w:numPr>
      </w:pPr>
      <w:r w:rsidRPr="00EB3D6A">
        <w:t xml:space="preserve">Payroll, tip compliance, and inventory management </w:t>
      </w:r>
    </w:p>
    <w:p w14:paraId="170575AB" w14:textId="77777777" w:rsidR="00EB3D6A" w:rsidRPr="00EB3D6A" w:rsidRDefault="00EB3D6A" w:rsidP="00EB3D6A">
      <w:r w:rsidRPr="00EB3D6A">
        <w:pict w14:anchorId="5910BFD0">
          <v:rect id="_x0000_i1378" style="width:0;height:1.5pt" o:hralign="center" o:hrstd="t" o:hr="t" fillcolor="#a0a0a0" stroked="f"/>
        </w:pict>
      </w:r>
    </w:p>
    <w:p w14:paraId="477FE8FA" w14:textId="77777777" w:rsidR="00EB3D6A" w:rsidRPr="00EB3D6A" w:rsidRDefault="00EB3D6A" w:rsidP="00EB3D6A">
      <w:pPr>
        <w:rPr>
          <w:b/>
          <w:bCs/>
        </w:rPr>
      </w:pPr>
      <w:r w:rsidRPr="00EB3D6A">
        <w:rPr>
          <w:b/>
          <w:bCs/>
        </w:rPr>
        <w:t>Supporting Growth and Expansion</w:t>
      </w:r>
    </w:p>
    <w:p w14:paraId="1119A015" w14:textId="77777777" w:rsidR="00EB3D6A" w:rsidRPr="00EB3D6A" w:rsidRDefault="00EB3D6A" w:rsidP="00EB3D6A">
      <w:r w:rsidRPr="00EB3D6A">
        <w:t>Whether you’re opening your first location or expanding into multiple markets, we provide the financial insight needed to simplify decisions and support long-term success.</w:t>
      </w:r>
    </w:p>
    <w:p w14:paraId="1F1EF044" w14:textId="77777777" w:rsidR="00EB3D6A" w:rsidRPr="00EB3D6A" w:rsidRDefault="00EB3D6A" w:rsidP="00EB3D6A">
      <w:r w:rsidRPr="00EB3D6A">
        <w:pict w14:anchorId="729B645A">
          <v:rect id="_x0000_i1379" style="width:0;height:1.5pt" o:hralign="center" o:hrstd="t" o:hr="t" fillcolor="#a0a0a0" stroked="f"/>
        </w:pict>
      </w:r>
    </w:p>
    <w:p w14:paraId="00F421BF" w14:textId="77777777" w:rsidR="00EB3D6A" w:rsidRPr="00EB3D6A" w:rsidRDefault="00EB3D6A" w:rsidP="00EB3D6A">
      <w:pPr>
        <w:rPr>
          <w:b/>
          <w:bCs/>
        </w:rPr>
      </w:pPr>
      <w:r w:rsidRPr="00EB3D6A">
        <w:rPr>
          <w:b/>
          <w:bCs/>
        </w:rPr>
        <w:t>Services for Food &amp; Beverage Businesses</w:t>
      </w:r>
    </w:p>
    <w:p w14:paraId="30BF42FA" w14:textId="77777777" w:rsidR="00EB3D6A" w:rsidRPr="00EB3D6A" w:rsidRDefault="00EB3D6A" w:rsidP="00EB3D6A">
      <w:pPr>
        <w:rPr>
          <w:b/>
          <w:bCs/>
        </w:rPr>
      </w:pPr>
      <w:r w:rsidRPr="00EB3D6A">
        <w:rPr>
          <w:b/>
          <w:bCs/>
        </w:rPr>
        <w:lastRenderedPageBreak/>
        <w:t>Tax</w:t>
      </w:r>
    </w:p>
    <w:p w14:paraId="34793934" w14:textId="77777777" w:rsidR="00EB3D6A" w:rsidRPr="00EB3D6A" w:rsidRDefault="00EB3D6A" w:rsidP="00EB3D6A">
      <w:pPr>
        <w:numPr>
          <w:ilvl w:val="0"/>
          <w:numId w:val="12"/>
        </w:numPr>
      </w:pPr>
      <w:r w:rsidRPr="00EB3D6A">
        <w:t xml:space="preserve">Corporate and individual tax reporting </w:t>
      </w:r>
    </w:p>
    <w:p w14:paraId="299450B4" w14:textId="77777777" w:rsidR="00EB3D6A" w:rsidRPr="00EB3D6A" w:rsidRDefault="00EB3D6A" w:rsidP="00EB3D6A">
      <w:pPr>
        <w:numPr>
          <w:ilvl w:val="0"/>
          <w:numId w:val="12"/>
        </w:numPr>
      </w:pPr>
      <w:r w:rsidRPr="00EB3D6A">
        <w:t xml:space="preserve">Multi-state tax compliance </w:t>
      </w:r>
    </w:p>
    <w:p w14:paraId="39E8CC31" w14:textId="77777777" w:rsidR="00EB3D6A" w:rsidRPr="00EB3D6A" w:rsidRDefault="00EB3D6A" w:rsidP="00EB3D6A">
      <w:pPr>
        <w:numPr>
          <w:ilvl w:val="0"/>
          <w:numId w:val="12"/>
        </w:numPr>
      </w:pPr>
      <w:r w:rsidRPr="00EB3D6A">
        <w:t xml:space="preserve">Tax planning and projections </w:t>
      </w:r>
    </w:p>
    <w:p w14:paraId="32EE37E0" w14:textId="77777777" w:rsidR="00EB3D6A" w:rsidRPr="00EB3D6A" w:rsidRDefault="00EB3D6A" w:rsidP="00EB3D6A">
      <w:pPr>
        <w:rPr>
          <w:b/>
          <w:bCs/>
        </w:rPr>
      </w:pPr>
      <w:r w:rsidRPr="00EB3D6A">
        <w:rPr>
          <w:b/>
          <w:bCs/>
        </w:rPr>
        <w:t>Accounting &amp; Assurance</w:t>
      </w:r>
    </w:p>
    <w:p w14:paraId="77E253DA" w14:textId="77777777" w:rsidR="00EB3D6A" w:rsidRPr="00EB3D6A" w:rsidRDefault="00EB3D6A" w:rsidP="00EB3D6A">
      <w:pPr>
        <w:numPr>
          <w:ilvl w:val="0"/>
          <w:numId w:val="13"/>
        </w:numPr>
      </w:pPr>
      <w:r w:rsidRPr="00EB3D6A">
        <w:t xml:space="preserve">Financial reporting and reconciliations </w:t>
      </w:r>
    </w:p>
    <w:p w14:paraId="40B7DD56" w14:textId="77777777" w:rsidR="00EB3D6A" w:rsidRPr="00EB3D6A" w:rsidRDefault="00EB3D6A" w:rsidP="00EB3D6A">
      <w:pPr>
        <w:numPr>
          <w:ilvl w:val="0"/>
          <w:numId w:val="13"/>
        </w:numPr>
      </w:pPr>
      <w:r w:rsidRPr="00EB3D6A">
        <w:t xml:space="preserve">Audits, reviews, and compilations </w:t>
      </w:r>
    </w:p>
    <w:p w14:paraId="68B311EB" w14:textId="77777777" w:rsidR="00EB3D6A" w:rsidRPr="00EB3D6A" w:rsidRDefault="00EB3D6A" w:rsidP="00EB3D6A">
      <w:pPr>
        <w:numPr>
          <w:ilvl w:val="0"/>
          <w:numId w:val="13"/>
        </w:numPr>
      </w:pPr>
      <w:r w:rsidRPr="00EB3D6A">
        <w:t xml:space="preserve">Franchise reporting </w:t>
      </w:r>
    </w:p>
    <w:p w14:paraId="38C350DE" w14:textId="77777777" w:rsidR="00EB3D6A" w:rsidRPr="00EB3D6A" w:rsidRDefault="00EB3D6A" w:rsidP="00EB3D6A">
      <w:pPr>
        <w:numPr>
          <w:ilvl w:val="0"/>
          <w:numId w:val="13"/>
        </w:numPr>
      </w:pPr>
      <w:r w:rsidRPr="00EB3D6A">
        <w:t xml:space="preserve">Back office accounting support </w:t>
      </w:r>
    </w:p>
    <w:p w14:paraId="38022F16" w14:textId="77777777" w:rsidR="00EB3D6A" w:rsidRPr="00EB3D6A" w:rsidRDefault="00EB3D6A" w:rsidP="00EB3D6A">
      <w:pPr>
        <w:rPr>
          <w:b/>
          <w:bCs/>
        </w:rPr>
      </w:pPr>
      <w:r w:rsidRPr="00EB3D6A">
        <w:rPr>
          <w:b/>
          <w:bCs/>
        </w:rPr>
        <w:t>Advisory</w:t>
      </w:r>
    </w:p>
    <w:p w14:paraId="46D5420C" w14:textId="77777777" w:rsidR="00EB3D6A" w:rsidRPr="00EB3D6A" w:rsidRDefault="00EB3D6A" w:rsidP="00EB3D6A">
      <w:pPr>
        <w:numPr>
          <w:ilvl w:val="0"/>
          <w:numId w:val="14"/>
        </w:numPr>
      </w:pPr>
      <w:r w:rsidRPr="00EB3D6A">
        <w:t xml:space="preserve">Cash flow management </w:t>
      </w:r>
    </w:p>
    <w:p w14:paraId="7E53A524" w14:textId="77777777" w:rsidR="00EB3D6A" w:rsidRPr="00EB3D6A" w:rsidRDefault="00EB3D6A" w:rsidP="00EB3D6A">
      <w:pPr>
        <w:numPr>
          <w:ilvl w:val="0"/>
          <w:numId w:val="14"/>
        </w:numPr>
      </w:pPr>
      <w:r w:rsidRPr="00EB3D6A">
        <w:t xml:space="preserve">Product line and profitability analysis </w:t>
      </w:r>
    </w:p>
    <w:p w14:paraId="69F34DA9" w14:textId="77777777" w:rsidR="00EB3D6A" w:rsidRPr="00EB3D6A" w:rsidRDefault="00EB3D6A" w:rsidP="00EB3D6A">
      <w:pPr>
        <w:numPr>
          <w:ilvl w:val="0"/>
          <w:numId w:val="14"/>
        </w:numPr>
      </w:pPr>
      <w:r w:rsidRPr="00EB3D6A">
        <w:t xml:space="preserve">Strategic planning and growth </w:t>
      </w:r>
    </w:p>
    <w:p w14:paraId="35F748B4" w14:textId="77777777" w:rsidR="00EB3D6A" w:rsidRPr="00EB3D6A" w:rsidRDefault="00EB3D6A" w:rsidP="00EB3D6A">
      <w:pPr>
        <w:numPr>
          <w:ilvl w:val="0"/>
          <w:numId w:val="14"/>
        </w:numPr>
      </w:pPr>
      <w:r w:rsidRPr="00EB3D6A">
        <w:t xml:space="preserve">Business valuation and succession planning </w:t>
      </w:r>
    </w:p>
    <w:p w14:paraId="6AACE1FA" w14:textId="77777777" w:rsidR="00EB3D6A" w:rsidRPr="00EB3D6A" w:rsidRDefault="00EB3D6A" w:rsidP="00EB3D6A">
      <w:r w:rsidRPr="00EB3D6A">
        <w:pict w14:anchorId="4E65D013">
          <v:rect id="_x0000_i1380" style="width:0;height:1.5pt" o:hralign="center" o:hrstd="t" o:hr="t" fillcolor="#a0a0a0" stroked="f"/>
        </w:pict>
      </w:r>
    </w:p>
    <w:p w14:paraId="056623B1" w14:textId="77777777" w:rsidR="00EB3D6A" w:rsidRPr="00EB3D6A" w:rsidRDefault="00EB3D6A" w:rsidP="00EB3D6A">
      <w:r w:rsidRPr="00EB3D6A">
        <w:rPr>
          <w:rFonts w:ascii="Segoe UI Emoji" w:hAnsi="Segoe UI Emoji" w:cs="Segoe UI Emoji"/>
        </w:rPr>
        <w:t>👉</w:t>
      </w:r>
      <w:r w:rsidRPr="00EB3D6A">
        <w:t xml:space="preserve"> </w:t>
      </w:r>
      <w:r w:rsidRPr="00EB3D6A">
        <w:rPr>
          <w:b/>
          <w:bCs/>
        </w:rPr>
        <w:t>Schedule a Consultation</w:t>
      </w:r>
    </w:p>
    <w:p w14:paraId="3A73F80C" w14:textId="77777777" w:rsidR="00EB3D6A" w:rsidRPr="00EB3D6A" w:rsidRDefault="00EB3D6A" w:rsidP="00EB3D6A">
      <w:r w:rsidRPr="00EB3D6A">
        <w:pict w14:anchorId="32EC3AA6">
          <v:rect id="_x0000_i1381" style="width:0;height:1.5pt" o:hralign="center" o:hrstd="t" o:hr="t" fillcolor="#a0a0a0" stroked="f"/>
        </w:pict>
      </w:r>
    </w:p>
    <w:p w14:paraId="29A1D524" w14:textId="77777777" w:rsidR="00C964CD" w:rsidRDefault="00C964CD" w:rsidP="00EB3D6A">
      <w:pPr>
        <w:rPr>
          <w:rFonts w:ascii="Segoe UI Emoji" w:hAnsi="Segoe UI Emoji" w:cs="Segoe UI Emoji"/>
          <w:b/>
          <w:bCs/>
        </w:rPr>
      </w:pPr>
    </w:p>
    <w:p w14:paraId="37ACB634" w14:textId="77777777" w:rsidR="00C964CD" w:rsidRDefault="00C964CD" w:rsidP="00EB3D6A">
      <w:pPr>
        <w:rPr>
          <w:rFonts w:ascii="Segoe UI Emoji" w:hAnsi="Segoe UI Emoji" w:cs="Segoe UI Emoji"/>
          <w:b/>
          <w:bCs/>
        </w:rPr>
      </w:pPr>
    </w:p>
    <w:p w14:paraId="0504D118" w14:textId="77777777" w:rsidR="00C964CD" w:rsidRDefault="00C964CD" w:rsidP="00EB3D6A">
      <w:pPr>
        <w:rPr>
          <w:rFonts w:ascii="Segoe UI Emoji" w:hAnsi="Segoe UI Emoji" w:cs="Segoe UI Emoji"/>
          <w:b/>
          <w:bCs/>
        </w:rPr>
      </w:pPr>
    </w:p>
    <w:p w14:paraId="46D921CE" w14:textId="77777777" w:rsidR="00C964CD" w:rsidRDefault="00C964CD" w:rsidP="00EB3D6A">
      <w:pPr>
        <w:rPr>
          <w:rFonts w:ascii="Segoe UI Emoji" w:hAnsi="Segoe UI Emoji" w:cs="Segoe UI Emoji"/>
          <w:b/>
          <w:bCs/>
        </w:rPr>
      </w:pPr>
    </w:p>
    <w:p w14:paraId="047B3C29" w14:textId="77777777" w:rsidR="00C964CD" w:rsidRDefault="00C964CD" w:rsidP="00EB3D6A">
      <w:pPr>
        <w:rPr>
          <w:rFonts w:ascii="Segoe UI Emoji" w:hAnsi="Segoe UI Emoji" w:cs="Segoe UI Emoji"/>
          <w:b/>
          <w:bCs/>
        </w:rPr>
      </w:pPr>
    </w:p>
    <w:p w14:paraId="02311541" w14:textId="77777777" w:rsidR="00C964CD" w:rsidRDefault="00C964CD" w:rsidP="00EB3D6A">
      <w:pPr>
        <w:rPr>
          <w:rFonts w:ascii="Segoe UI Emoji" w:hAnsi="Segoe UI Emoji" w:cs="Segoe UI Emoji"/>
          <w:b/>
          <w:bCs/>
        </w:rPr>
      </w:pPr>
    </w:p>
    <w:p w14:paraId="6871FDBC" w14:textId="77777777" w:rsidR="00C964CD" w:rsidRDefault="00C964CD" w:rsidP="00EB3D6A">
      <w:pPr>
        <w:rPr>
          <w:rFonts w:ascii="Segoe UI Emoji" w:hAnsi="Segoe UI Emoji" w:cs="Segoe UI Emoji"/>
          <w:b/>
          <w:bCs/>
        </w:rPr>
      </w:pPr>
    </w:p>
    <w:p w14:paraId="7C737FE4" w14:textId="77777777" w:rsidR="00C964CD" w:rsidRDefault="00C964CD" w:rsidP="00EB3D6A">
      <w:pPr>
        <w:rPr>
          <w:rFonts w:ascii="Segoe UI Emoji" w:hAnsi="Segoe UI Emoji" w:cs="Segoe UI Emoji"/>
          <w:b/>
          <w:bCs/>
        </w:rPr>
      </w:pPr>
    </w:p>
    <w:p w14:paraId="0DFFA76C" w14:textId="781FF128" w:rsidR="00EB3D6A" w:rsidRPr="00EB3D6A" w:rsidRDefault="00EB3D6A" w:rsidP="00EB3D6A">
      <w:pPr>
        <w:rPr>
          <w:b/>
          <w:bCs/>
        </w:rPr>
      </w:pPr>
      <w:r w:rsidRPr="00C964CD">
        <w:rPr>
          <w:b/>
          <w:bCs/>
          <w:highlight w:val="yellow"/>
        </w:rPr>
        <w:lastRenderedPageBreak/>
        <w:t>Manufacturing &amp; Distribution</w:t>
      </w:r>
    </w:p>
    <w:p w14:paraId="23C6A384" w14:textId="77777777" w:rsidR="00EB3D6A" w:rsidRPr="00C964CD" w:rsidRDefault="00EB3D6A" w:rsidP="00EB3D6A">
      <w:pPr>
        <w:rPr>
          <w:b/>
          <w:bCs/>
          <w:sz w:val="32"/>
          <w:szCs w:val="32"/>
        </w:rPr>
      </w:pPr>
      <w:r w:rsidRPr="00C964CD">
        <w:rPr>
          <w:b/>
          <w:bCs/>
          <w:sz w:val="32"/>
          <w:szCs w:val="32"/>
        </w:rPr>
        <w:t>Manufacturing &amp; Distribution Accounting Services</w:t>
      </w:r>
    </w:p>
    <w:p w14:paraId="167BCB28" w14:textId="77777777" w:rsidR="00EB3D6A" w:rsidRPr="00EB3D6A" w:rsidRDefault="00EB3D6A" w:rsidP="00EB3D6A">
      <w:r w:rsidRPr="00EB3D6A">
        <w:t>Manufacturing and distribution businesses face increasing complexity—from supply chains to global operations. At Rudler CPA, we provide specialized accounting and advisory services to help you manage risk, improve efficiency, and plan for growth.</w:t>
      </w:r>
    </w:p>
    <w:p w14:paraId="262D8CF5" w14:textId="77777777" w:rsidR="00EB3D6A" w:rsidRPr="00EB3D6A" w:rsidRDefault="00EB3D6A" w:rsidP="00EB3D6A">
      <w:r w:rsidRPr="00EB3D6A">
        <w:pict w14:anchorId="2B92D2AA">
          <v:rect id="_x0000_i1382" style="width:0;height:1.5pt" o:hralign="center" o:hrstd="t" o:hr="t" fillcolor="#a0a0a0" stroked="f"/>
        </w:pict>
      </w:r>
    </w:p>
    <w:p w14:paraId="3C855B29" w14:textId="77777777" w:rsidR="00EB3D6A" w:rsidRPr="00EB3D6A" w:rsidRDefault="00EB3D6A" w:rsidP="00EB3D6A">
      <w:pPr>
        <w:rPr>
          <w:b/>
          <w:bCs/>
        </w:rPr>
      </w:pPr>
      <w:r w:rsidRPr="00EB3D6A">
        <w:rPr>
          <w:b/>
          <w:bCs/>
        </w:rPr>
        <w:t>Industry Challenges</w:t>
      </w:r>
    </w:p>
    <w:p w14:paraId="63070AA9" w14:textId="77777777" w:rsidR="00EB3D6A" w:rsidRPr="00EB3D6A" w:rsidRDefault="00EB3D6A" w:rsidP="00EB3D6A">
      <w:pPr>
        <w:numPr>
          <w:ilvl w:val="0"/>
          <w:numId w:val="15"/>
        </w:numPr>
      </w:pPr>
      <w:r w:rsidRPr="00EB3D6A">
        <w:t xml:space="preserve">Inventory management and cost control </w:t>
      </w:r>
    </w:p>
    <w:p w14:paraId="2030DC46" w14:textId="77777777" w:rsidR="00EB3D6A" w:rsidRPr="00EB3D6A" w:rsidRDefault="00EB3D6A" w:rsidP="00EB3D6A">
      <w:pPr>
        <w:numPr>
          <w:ilvl w:val="0"/>
          <w:numId w:val="15"/>
        </w:numPr>
      </w:pPr>
      <w:r w:rsidRPr="00EB3D6A">
        <w:t xml:space="preserve">Multi-state and international operations </w:t>
      </w:r>
    </w:p>
    <w:p w14:paraId="0D7F2BF8" w14:textId="77777777" w:rsidR="00EB3D6A" w:rsidRPr="00EB3D6A" w:rsidRDefault="00EB3D6A" w:rsidP="00EB3D6A">
      <w:pPr>
        <w:numPr>
          <w:ilvl w:val="0"/>
          <w:numId w:val="15"/>
        </w:numPr>
      </w:pPr>
      <w:r w:rsidRPr="00EB3D6A">
        <w:t xml:space="preserve">Supply chain disruptions </w:t>
      </w:r>
    </w:p>
    <w:p w14:paraId="62C687F5" w14:textId="77777777" w:rsidR="00EB3D6A" w:rsidRPr="00EB3D6A" w:rsidRDefault="00EB3D6A" w:rsidP="00EB3D6A">
      <w:pPr>
        <w:numPr>
          <w:ilvl w:val="0"/>
          <w:numId w:val="15"/>
        </w:numPr>
      </w:pPr>
      <w:r w:rsidRPr="00EB3D6A">
        <w:t xml:space="preserve">Capital investment decisions </w:t>
      </w:r>
    </w:p>
    <w:p w14:paraId="755AAB0D" w14:textId="77777777" w:rsidR="00EB3D6A" w:rsidRPr="00EB3D6A" w:rsidRDefault="00EB3D6A" w:rsidP="00EB3D6A">
      <w:pPr>
        <w:numPr>
          <w:ilvl w:val="0"/>
          <w:numId w:val="15"/>
        </w:numPr>
      </w:pPr>
      <w:r w:rsidRPr="00EB3D6A">
        <w:t xml:space="preserve">Margin pressure and pricing strategies </w:t>
      </w:r>
    </w:p>
    <w:p w14:paraId="326104E3" w14:textId="77777777" w:rsidR="00EB3D6A" w:rsidRPr="00EB3D6A" w:rsidRDefault="00EB3D6A" w:rsidP="00EB3D6A">
      <w:r w:rsidRPr="00EB3D6A">
        <w:pict w14:anchorId="3AA88DDD">
          <v:rect id="_x0000_i1383" style="width:0;height:1.5pt" o:hralign="center" o:hrstd="t" o:hr="t" fillcolor="#a0a0a0" stroked="f"/>
        </w:pict>
      </w:r>
    </w:p>
    <w:p w14:paraId="4F055959" w14:textId="77777777" w:rsidR="00EB3D6A" w:rsidRPr="00EB3D6A" w:rsidRDefault="00EB3D6A" w:rsidP="00EB3D6A">
      <w:pPr>
        <w:rPr>
          <w:b/>
          <w:bCs/>
        </w:rPr>
      </w:pPr>
      <w:r w:rsidRPr="00EB3D6A">
        <w:rPr>
          <w:b/>
          <w:bCs/>
        </w:rPr>
        <w:t>How We Help</w:t>
      </w:r>
    </w:p>
    <w:p w14:paraId="1B417FDB" w14:textId="77777777" w:rsidR="00EB3D6A" w:rsidRPr="00EB3D6A" w:rsidRDefault="00EB3D6A" w:rsidP="00EB3D6A">
      <w:r w:rsidRPr="00EB3D6A">
        <w:t>We provide tailored solutions that go beyond compliance:</w:t>
      </w:r>
    </w:p>
    <w:p w14:paraId="3AD2A3D7" w14:textId="77777777" w:rsidR="00EB3D6A" w:rsidRPr="00EB3D6A" w:rsidRDefault="00EB3D6A" w:rsidP="00EB3D6A">
      <w:pPr>
        <w:numPr>
          <w:ilvl w:val="0"/>
          <w:numId w:val="16"/>
        </w:numPr>
      </w:pPr>
      <w:r w:rsidRPr="00EB3D6A">
        <w:t xml:space="preserve">Inventory costing and financial reporting </w:t>
      </w:r>
    </w:p>
    <w:p w14:paraId="3DE43A2F" w14:textId="77777777" w:rsidR="00EB3D6A" w:rsidRPr="00EB3D6A" w:rsidRDefault="00EB3D6A" w:rsidP="00EB3D6A">
      <w:pPr>
        <w:numPr>
          <w:ilvl w:val="0"/>
          <w:numId w:val="16"/>
        </w:numPr>
      </w:pPr>
      <w:r w:rsidRPr="00EB3D6A">
        <w:t xml:space="preserve">Tax planning, including IC-DISC and R&amp;D credits </w:t>
      </w:r>
    </w:p>
    <w:p w14:paraId="7798F70F" w14:textId="77777777" w:rsidR="00EB3D6A" w:rsidRPr="00EB3D6A" w:rsidRDefault="00EB3D6A" w:rsidP="00EB3D6A">
      <w:pPr>
        <w:numPr>
          <w:ilvl w:val="0"/>
          <w:numId w:val="16"/>
        </w:numPr>
      </w:pPr>
      <w:r w:rsidRPr="00EB3D6A">
        <w:t xml:space="preserve">Multi-state and international tax strategies </w:t>
      </w:r>
    </w:p>
    <w:p w14:paraId="424B006C" w14:textId="77777777" w:rsidR="00EB3D6A" w:rsidRPr="00EB3D6A" w:rsidRDefault="00EB3D6A" w:rsidP="00EB3D6A">
      <w:pPr>
        <w:numPr>
          <w:ilvl w:val="0"/>
          <w:numId w:val="16"/>
        </w:numPr>
      </w:pPr>
      <w:r w:rsidRPr="00EB3D6A">
        <w:t xml:space="preserve">M&amp;A and valuation support </w:t>
      </w:r>
    </w:p>
    <w:p w14:paraId="525C0062" w14:textId="77777777" w:rsidR="00EB3D6A" w:rsidRPr="00EB3D6A" w:rsidRDefault="00EB3D6A" w:rsidP="00EB3D6A">
      <w:pPr>
        <w:numPr>
          <w:ilvl w:val="0"/>
          <w:numId w:val="16"/>
        </w:numPr>
      </w:pPr>
      <w:r w:rsidRPr="00EB3D6A">
        <w:t xml:space="preserve">Product line and operational analysis </w:t>
      </w:r>
    </w:p>
    <w:p w14:paraId="2E877E94" w14:textId="77777777" w:rsidR="00EB3D6A" w:rsidRPr="00EB3D6A" w:rsidRDefault="00EB3D6A" w:rsidP="00EB3D6A">
      <w:r w:rsidRPr="00EB3D6A">
        <w:pict w14:anchorId="6F572369">
          <v:rect id="_x0000_i1384" style="width:0;height:1.5pt" o:hralign="center" o:hrstd="t" o:hr="t" fillcolor="#a0a0a0" stroked="f"/>
        </w:pict>
      </w:r>
    </w:p>
    <w:p w14:paraId="1F0FB87A" w14:textId="77777777" w:rsidR="00EB3D6A" w:rsidRPr="00EB3D6A" w:rsidRDefault="00EB3D6A" w:rsidP="00EB3D6A">
      <w:pPr>
        <w:rPr>
          <w:b/>
          <w:bCs/>
        </w:rPr>
      </w:pPr>
      <w:r w:rsidRPr="00EB3D6A">
        <w:rPr>
          <w:b/>
          <w:bCs/>
        </w:rPr>
        <w:t>Global Perspective, Local Expertise</w:t>
      </w:r>
    </w:p>
    <w:p w14:paraId="3924E973" w14:textId="77777777" w:rsidR="00EB3D6A" w:rsidRPr="00EB3D6A" w:rsidRDefault="00EB3D6A" w:rsidP="00EB3D6A">
      <w:r w:rsidRPr="00EB3D6A">
        <w:t>Through our affiliation with BKR International, we provide access to global resources while maintaining a strong regional presence.</w:t>
      </w:r>
    </w:p>
    <w:p w14:paraId="581CC568" w14:textId="77777777" w:rsidR="00EB3D6A" w:rsidRPr="00EB3D6A" w:rsidRDefault="00EB3D6A" w:rsidP="00EB3D6A">
      <w:r w:rsidRPr="00EB3D6A">
        <w:pict w14:anchorId="7CF661F6">
          <v:rect id="_x0000_i1385" style="width:0;height:1.5pt" o:hralign="center" o:hrstd="t" o:hr="t" fillcolor="#a0a0a0" stroked="f"/>
        </w:pict>
      </w:r>
    </w:p>
    <w:p w14:paraId="62CDFE72" w14:textId="77777777" w:rsidR="00EB3D6A" w:rsidRPr="00EB3D6A" w:rsidRDefault="00EB3D6A" w:rsidP="00EB3D6A">
      <w:pPr>
        <w:rPr>
          <w:b/>
          <w:bCs/>
        </w:rPr>
      </w:pPr>
      <w:r w:rsidRPr="00EB3D6A">
        <w:rPr>
          <w:b/>
          <w:bCs/>
        </w:rPr>
        <w:t>Services for Manufacturers &amp; Distributors</w:t>
      </w:r>
    </w:p>
    <w:p w14:paraId="13A74930" w14:textId="77777777" w:rsidR="00EB3D6A" w:rsidRPr="00EB3D6A" w:rsidRDefault="00EB3D6A" w:rsidP="00EB3D6A">
      <w:pPr>
        <w:rPr>
          <w:b/>
          <w:bCs/>
        </w:rPr>
      </w:pPr>
      <w:r w:rsidRPr="00EB3D6A">
        <w:rPr>
          <w:b/>
          <w:bCs/>
        </w:rPr>
        <w:t>Tax</w:t>
      </w:r>
    </w:p>
    <w:p w14:paraId="13AF6DE3" w14:textId="77777777" w:rsidR="00EB3D6A" w:rsidRPr="00EB3D6A" w:rsidRDefault="00EB3D6A" w:rsidP="00EB3D6A">
      <w:pPr>
        <w:numPr>
          <w:ilvl w:val="0"/>
          <w:numId w:val="17"/>
        </w:numPr>
      </w:pPr>
      <w:r w:rsidRPr="00EB3D6A">
        <w:lastRenderedPageBreak/>
        <w:t xml:space="preserve">IC-DISC and international tax planning </w:t>
      </w:r>
    </w:p>
    <w:p w14:paraId="4C1760D3" w14:textId="77777777" w:rsidR="00EB3D6A" w:rsidRPr="00EB3D6A" w:rsidRDefault="00EB3D6A" w:rsidP="00EB3D6A">
      <w:pPr>
        <w:numPr>
          <w:ilvl w:val="0"/>
          <w:numId w:val="17"/>
        </w:numPr>
      </w:pPr>
      <w:r w:rsidRPr="00EB3D6A">
        <w:t xml:space="preserve">R&amp;D tax credits </w:t>
      </w:r>
    </w:p>
    <w:p w14:paraId="37EA63CE" w14:textId="77777777" w:rsidR="00EB3D6A" w:rsidRPr="00EB3D6A" w:rsidRDefault="00EB3D6A" w:rsidP="00EB3D6A">
      <w:pPr>
        <w:numPr>
          <w:ilvl w:val="0"/>
          <w:numId w:val="17"/>
        </w:numPr>
      </w:pPr>
      <w:r w:rsidRPr="00EB3D6A">
        <w:t xml:space="preserve">Multi-state and sales/use tax </w:t>
      </w:r>
    </w:p>
    <w:p w14:paraId="3603B7EB" w14:textId="77777777" w:rsidR="00EB3D6A" w:rsidRPr="00EB3D6A" w:rsidRDefault="00EB3D6A" w:rsidP="00EB3D6A">
      <w:pPr>
        <w:numPr>
          <w:ilvl w:val="0"/>
          <w:numId w:val="17"/>
        </w:numPr>
      </w:pPr>
      <w:r w:rsidRPr="00EB3D6A">
        <w:t xml:space="preserve">Entity structuring and projections </w:t>
      </w:r>
    </w:p>
    <w:p w14:paraId="47B3834B" w14:textId="77777777" w:rsidR="00EB3D6A" w:rsidRPr="00EB3D6A" w:rsidRDefault="00EB3D6A" w:rsidP="00EB3D6A">
      <w:pPr>
        <w:rPr>
          <w:b/>
          <w:bCs/>
        </w:rPr>
      </w:pPr>
      <w:r w:rsidRPr="00EB3D6A">
        <w:rPr>
          <w:b/>
          <w:bCs/>
        </w:rPr>
        <w:t>Accounting &amp; Assurance</w:t>
      </w:r>
    </w:p>
    <w:p w14:paraId="4CC0B4AE" w14:textId="77777777" w:rsidR="00EB3D6A" w:rsidRPr="00EB3D6A" w:rsidRDefault="00EB3D6A" w:rsidP="00EB3D6A">
      <w:pPr>
        <w:numPr>
          <w:ilvl w:val="0"/>
          <w:numId w:val="18"/>
        </w:numPr>
      </w:pPr>
      <w:r w:rsidRPr="00EB3D6A">
        <w:t xml:space="preserve">Audits, reviews, and compilations </w:t>
      </w:r>
    </w:p>
    <w:p w14:paraId="17E04849" w14:textId="77777777" w:rsidR="00EB3D6A" w:rsidRPr="00EB3D6A" w:rsidRDefault="00EB3D6A" w:rsidP="00EB3D6A">
      <w:pPr>
        <w:numPr>
          <w:ilvl w:val="0"/>
          <w:numId w:val="18"/>
        </w:numPr>
      </w:pPr>
      <w:r w:rsidRPr="00EB3D6A">
        <w:t xml:space="preserve">Employee benefit plan audits </w:t>
      </w:r>
    </w:p>
    <w:p w14:paraId="1241E087" w14:textId="77777777" w:rsidR="00EB3D6A" w:rsidRPr="00EB3D6A" w:rsidRDefault="00EB3D6A" w:rsidP="00EB3D6A">
      <w:pPr>
        <w:numPr>
          <w:ilvl w:val="0"/>
          <w:numId w:val="18"/>
        </w:numPr>
      </w:pPr>
      <w:r w:rsidRPr="00EB3D6A">
        <w:t xml:space="preserve">Financial reporting and analysis </w:t>
      </w:r>
    </w:p>
    <w:p w14:paraId="044F63E1" w14:textId="77777777" w:rsidR="00EB3D6A" w:rsidRPr="00EB3D6A" w:rsidRDefault="00EB3D6A" w:rsidP="00EB3D6A">
      <w:pPr>
        <w:rPr>
          <w:b/>
          <w:bCs/>
        </w:rPr>
      </w:pPr>
      <w:r w:rsidRPr="00EB3D6A">
        <w:rPr>
          <w:b/>
          <w:bCs/>
        </w:rPr>
        <w:t>Advisory</w:t>
      </w:r>
    </w:p>
    <w:p w14:paraId="74B75121" w14:textId="77777777" w:rsidR="00EB3D6A" w:rsidRPr="00EB3D6A" w:rsidRDefault="00EB3D6A" w:rsidP="00EB3D6A">
      <w:pPr>
        <w:numPr>
          <w:ilvl w:val="0"/>
          <w:numId w:val="19"/>
        </w:numPr>
      </w:pPr>
      <w:r w:rsidRPr="00EB3D6A">
        <w:t xml:space="preserve">Strategic planning </w:t>
      </w:r>
    </w:p>
    <w:p w14:paraId="37B04724" w14:textId="77777777" w:rsidR="00EB3D6A" w:rsidRPr="00EB3D6A" w:rsidRDefault="00EB3D6A" w:rsidP="00EB3D6A">
      <w:pPr>
        <w:numPr>
          <w:ilvl w:val="0"/>
          <w:numId w:val="19"/>
        </w:numPr>
      </w:pPr>
      <w:r w:rsidRPr="00EB3D6A">
        <w:t xml:space="preserve">Process improvement </w:t>
      </w:r>
    </w:p>
    <w:p w14:paraId="00A5F624" w14:textId="77777777" w:rsidR="00EB3D6A" w:rsidRPr="00EB3D6A" w:rsidRDefault="00EB3D6A" w:rsidP="00EB3D6A">
      <w:pPr>
        <w:numPr>
          <w:ilvl w:val="0"/>
          <w:numId w:val="19"/>
        </w:numPr>
      </w:pPr>
      <w:r w:rsidRPr="00EB3D6A">
        <w:t xml:space="preserve">Cash flow and profitability analysis </w:t>
      </w:r>
    </w:p>
    <w:p w14:paraId="79E0702F" w14:textId="77777777" w:rsidR="00EB3D6A" w:rsidRPr="00EB3D6A" w:rsidRDefault="00EB3D6A" w:rsidP="00EB3D6A">
      <w:pPr>
        <w:numPr>
          <w:ilvl w:val="0"/>
          <w:numId w:val="19"/>
        </w:numPr>
      </w:pPr>
      <w:r w:rsidRPr="00EB3D6A">
        <w:t xml:space="preserve">Succession planning and valuation </w:t>
      </w:r>
    </w:p>
    <w:p w14:paraId="323CA241" w14:textId="77777777" w:rsidR="00EB3D6A" w:rsidRPr="00EB3D6A" w:rsidRDefault="00EB3D6A" w:rsidP="00EB3D6A">
      <w:r w:rsidRPr="00EB3D6A">
        <w:pict w14:anchorId="13190D16">
          <v:rect id="_x0000_i1386" style="width:0;height:1.5pt" o:hralign="center" o:hrstd="t" o:hr="t" fillcolor="#a0a0a0" stroked="f"/>
        </w:pict>
      </w:r>
    </w:p>
    <w:p w14:paraId="5B295B46" w14:textId="77777777" w:rsidR="00EB3D6A" w:rsidRPr="00EB3D6A" w:rsidRDefault="00EB3D6A" w:rsidP="00EB3D6A">
      <w:r w:rsidRPr="00EB3D6A">
        <w:rPr>
          <w:rFonts w:ascii="Segoe UI Emoji" w:hAnsi="Segoe UI Emoji" w:cs="Segoe UI Emoji"/>
        </w:rPr>
        <w:t>👉</w:t>
      </w:r>
      <w:r w:rsidRPr="00EB3D6A">
        <w:t xml:space="preserve"> </w:t>
      </w:r>
      <w:r w:rsidRPr="00EB3D6A">
        <w:rPr>
          <w:b/>
          <w:bCs/>
        </w:rPr>
        <w:t>Schedule a Consultation</w:t>
      </w:r>
    </w:p>
    <w:p w14:paraId="78D53FAD" w14:textId="77777777" w:rsidR="00C964CD" w:rsidRDefault="00EB3D6A" w:rsidP="00EB3D6A">
      <w:r w:rsidRPr="00EB3D6A">
        <w:pict w14:anchorId="4317BC11">
          <v:rect id="_x0000_i1387" style="width:0;height:1.5pt" o:hralign="center" o:hrstd="t" o:hr="t" fillcolor="#a0a0a0" stroked="f"/>
        </w:pict>
      </w:r>
    </w:p>
    <w:p w14:paraId="0E32E168" w14:textId="77777777" w:rsidR="00C964CD" w:rsidRDefault="00C964CD" w:rsidP="00EB3D6A"/>
    <w:p w14:paraId="3BC18978" w14:textId="77777777" w:rsidR="00C964CD" w:rsidRDefault="00C964CD" w:rsidP="00EB3D6A"/>
    <w:p w14:paraId="0C02D1C5" w14:textId="77777777" w:rsidR="00C964CD" w:rsidRDefault="00C964CD" w:rsidP="00EB3D6A"/>
    <w:p w14:paraId="2E027551" w14:textId="77777777" w:rsidR="00C964CD" w:rsidRDefault="00C964CD" w:rsidP="00EB3D6A"/>
    <w:p w14:paraId="63F3A947" w14:textId="77777777" w:rsidR="00C964CD" w:rsidRDefault="00C964CD" w:rsidP="00EB3D6A"/>
    <w:p w14:paraId="6891A182" w14:textId="77777777" w:rsidR="00C964CD" w:rsidRDefault="00C964CD" w:rsidP="00EB3D6A"/>
    <w:p w14:paraId="0135F59E" w14:textId="77777777" w:rsidR="00C964CD" w:rsidRDefault="00C964CD" w:rsidP="00EB3D6A"/>
    <w:p w14:paraId="70FACA85" w14:textId="77777777" w:rsidR="00C964CD" w:rsidRDefault="00C964CD" w:rsidP="00EB3D6A"/>
    <w:p w14:paraId="6B6600BC" w14:textId="77777777" w:rsidR="00C964CD" w:rsidRDefault="00C964CD" w:rsidP="00EB3D6A"/>
    <w:p w14:paraId="1CDDAB0E" w14:textId="77777777" w:rsidR="00C964CD" w:rsidRDefault="00C964CD" w:rsidP="00EB3D6A"/>
    <w:p w14:paraId="6A42D550" w14:textId="7EF80C74" w:rsidR="00EB3D6A" w:rsidRPr="00C964CD" w:rsidRDefault="00EB3D6A" w:rsidP="00EB3D6A">
      <w:r w:rsidRPr="00C964CD">
        <w:rPr>
          <w:b/>
          <w:bCs/>
          <w:highlight w:val="yellow"/>
        </w:rPr>
        <w:lastRenderedPageBreak/>
        <w:t>Not-for-Profit Organizations</w:t>
      </w:r>
    </w:p>
    <w:p w14:paraId="20FE56D9" w14:textId="77777777" w:rsidR="00EB3D6A" w:rsidRPr="00C964CD" w:rsidRDefault="00EB3D6A" w:rsidP="00EB3D6A">
      <w:pPr>
        <w:rPr>
          <w:b/>
          <w:bCs/>
          <w:sz w:val="32"/>
          <w:szCs w:val="32"/>
        </w:rPr>
      </w:pPr>
      <w:r w:rsidRPr="00C964CD">
        <w:rPr>
          <w:b/>
          <w:bCs/>
          <w:sz w:val="32"/>
          <w:szCs w:val="32"/>
        </w:rPr>
        <w:t>Not-for-Profit Accounting &amp; Advisory Services</w:t>
      </w:r>
    </w:p>
    <w:p w14:paraId="5856952D" w14:textId="77777777" w:rsidR="00EB3D6A" w:rsidRPr="00EB3D6A" w:rsidRDefault="00EB3D6A" w:rsidP="00EB3D6A">
      <w:r w:rsidRPr="00EB3D6A">
        <w:t>At Rudler CPA, we understand the increasing financial and regulatory demands placed on not-for-profit organizations. Our dedicated team provides the expertise and support needed to help you remain compliant, strengthen operations, and achieve your mission.</w:t>
      </w:r>
    </w:p>
    <w:p w14:paraId="0CA5D118" w14:textId="77777777" w:rsidR="00EB3D6A" w:rsidRPr="00EB3D6A" w:rsidRDefault="00EB3D6A" w:rsidP="00EB3D6A">
      <w:r w:rsidRPr="00EB3D6A">
        <w:pict w14:anchorId="00969F10">
          <v:rect id="_x0000_i1388" style="width:0;height:1.5pt" o:hralign="center" o:hrstd="t" o:hr="t" fillcolor="#a0a0a0" stroked="f"/>
        </w:pict>
      </w:r>
    </w:p>
    <w:p w14:paraId="50532EDB" w14:textId="77777777" w:rsidR="00EB3D6A" w:rsidRPr="00EB3D6A" w:rsidRDefault="00EB3D6A" w:rsidP="00EB3D6A">
      <w:pPr>
        <w:rPr>
          <w:b/>
          <w:bCs/>
        </w:rPr>
      </w:pPr>
      <w:r w:rsidRPr="00EB3D6A">
        <w:rPr>
          <w:b/>
          <w:bCs/>
        </w:rPr>
        <w:t>Industry Challenges</w:t>
      </w:r>
    </w:p>
    <w:p w14:paraId="223956AF" w14:textId="77777777" w:rsidR="00EB3D6A" w:rsidRPr="00EB3D6A" w:rsidRDefault="00EB3D6A" w:rsidP="00EB3D6A">
      <w:pPr>
        <w:numPr>
          <w:ilvl w:val="0"/>
          <w:numId w:val="20"/>
        </w:numPr>
      </w:pPr>
      <w:r w:rsidRPr="00EB3D6A">
        <w:t xml:space="preserve">Increasing regulatory and reporting requirements </w:t>
      </w:r>
    </w:p>
    <w:p w14:paraId="0CBF4A39" w14:textId="77777777" w:rsidR="00EB3D6A" w:rsidRPr="00EB3D6A" w:rsidRDefault="00EB3D6A" w:rsidP="00EB3D6A">
      <w:pPr>
        <w:numPr>
          <w:ilvl w:val="0"/>
          <w:numId w:val="20"/>
        </w:numPr>
      </w:pPr>
      <w:r w:rsidRPr="00EB3D6A">
        <w:t xml:space="preserve">Managing funding sources and compliance </w:t>
      </w:r>
    </w:p>
    <w:p w14:paraId="218F2D99" w14:textId="77777777" w:rsidR="00EB3D6A" w:rsidRPr="00EB3D6A" w:rsidRDefault="00EB3D6A" w:rsidP="00EB3D6A">
      <w:pPr>
        <w:numPr>
          <w:ilvl w:val="0"/>
          <w:numId w:val="20"/>
        </w:numPr>
      </w:pPr>
      <w:r w:rsidRPr="00EB3D6A">
        <w:t xml:space="preserve">Board governance and oversight </w:t>
      </w:r>
    </w:p>
    <w:p w14:paraId="0CD5059A" w14:textId="77777777" w:rsidR="00EB3D6A" w:rsidRPr="00EB3D6A" w:rsidRDefault="00EB3D6A" w:rsidP="00EB3D6A">
      <w:pPr>
        <w:numPr>
          <w:ilvl w:val="0"/>
          <w:numId w:val="20"/>
        </w:numPr>
      </w:pPr>
      <w:r w:rsidRPr="00EB3D6A">
        <w:t xml:space="preserve">Maintaining transparency and donor trust </w:t>
      </w:r>
    </w:p>
    <w:p w14:paraId="63448F34" w14:textId="77777777" w:rsidR="00EB3D6A" w:rsidRPr="00EB3D6A" w:rsidRDefault="00EB3D6A" w:rsidP="00EB3D6A">
      <w:r w:rsidRPr="00EB3D6A">
        <w:pict w14:anchorId="2D60D5D9">
          <v:rect id="_x0000_i1389" style="width:0;height:1.5pt" o:hralign="center" o:hrstd="t" o:hr="t" fillcolor="#a0a0a0" stroked="f"/>
        </w:pict>
      </w:r>
    </w:p>
    <w:p w14:paraId="5836A8D0" w14:textId="77777777" w:rsidR="00EB3D6A" w:rsidRPr="00EB3D6A" w:rsidRDefault="00EB3D6A" w:rsidP="00EB3D6A">
      <w:pPr>
        <w:rPr>
          <w:b/>
          <w:bCs/>
        </w:rPr>
      </w:pPr>
      <w:r w:rsidRPr="00EB3D6A">
        <w:rPr>
          <w:b/>
          <w:bCs/>
        </w:rPr>
        <w:t>How We Help</w:t>
      </w:r>
    </w:p>
    <w:p w14:paraId="43F7151F" w14:textId="77777777" w:rsidR="00EB3D6A" w:rsidRPr="00EB3D6A" w:rsidRDefault="00EB3D6A" w:rsidP="00EB3D6A">
      <w:r w:rsidRPr="00EB3D6A">
        <w:t>We work closely with organizations to provide meaningful guidance and strategic solutions.</w:t>
      </w:r>
    </w:p>
    <w:p w14:paraId="78F20CC4" w14:textId="77777777" w:rsidR="00EB3D6A" w:rsidRPr="00EB3D6A" w:rsidRDefault="00EB3D6A" w:rsidP="00EB3D6A">
      <w:r w:rsidRPr="00EB3D6A">
        <w:pict w14:anchorId="76F89FAD">
          <v:rect id="_x0000_i1390" style="width:0;height:1.5pt" o:hralign="center" o:hrstd="t" o:hr="t" fillcolor="#a0a0a0" stroked="f"/>
        </w:pict>
      </w:r>
    </w:p>
    <w:p w14:paraId="78E0B87B" w14:textId="77777777" w:rsidR="00EB3D6A" w:rsidRPr="00EB3D6A" w:rsidRDefault="00EB3D6A" w:rsidP="00EB3D6A">
      <w:pPr>
        <w:rPr>
          <w:b/>
          <w:bCs/>
        </w:rPr>
      </w:pPr>
      <w:r w:rsidRPr="00EB3D6A">
        <w:rPr>
          <w:b/>
          <w:bCs/>
        </w:rPr>
        <w:t>Our Services Include</w:t>
      </w:r>
    </w:p>
    <w:p w14:paraId="60123B7F" w14:textId="77777777" w:rsidR="00EB3D6A" w:rsidRPr="00EB3D6A" w:rsidRDefault="00EB3D6A" w:rsidP="00EB3D6A">
      <w:pPr>
        <w:rPr>
          <w:b/>
          <w:bCs/>
        </w:rPr>
      </w:pPr>
      <w:r w:rsidRPr="00EB3D6A">
        <w:rPr>
          <w:b/>
          <w:bCs/>
        </w:rPr>
        <w:t>Financial Accounting &amp; Advisory</w:t>
      </w:r>
    </w:p>
    <w:p w14:paraId="368157DF" w14:textId="77777777" w:rsidR="00EB3D6A" w:rsidRPr="00EB3D6A" w:rsidRDefault="00EB3D6A" w:rsidP="00EB3D6A">
      <w:pPr>
        <w:numPr>
          <w:ilvl w:val="0"/>
          <w:numId w:val="21"/>
        </w:numPr>
      </w:pPr>
      <w:r w:rsidRPr="00EB3D6A">
        <w:t xml:space="preserve">Financial statement audits, reviews, and compilations </w:t>
      </w:r>
    </w:p>
    <w:p w14:paraId="1B14CC99" w14:textId="77777777" w:rsidR="00EB3D6A" w:rsidRPr="00EB3D6A" w:rsidRDefault="00EB3D6A" w:rsidP="00EB3D6A">
      <w:pPr>
        <w:numPr>
          <w:ilvl w:val="0"/>
          <w:numId w:val="21"/>
        </w:numPr>
      </w:pPr>
      <w:r w:rsidRPr="00EB3D6A">
        <w:t xml:space="preserve">Compliance and funding source management </w:t>
      </w:r>
    </w:p>
    <w:p w14:paraId="07F9C11C" w14:textId="77777777" w:rsidR="00EB3D6A" w:rsidRPr="00EB3D6A" w:rsidRDefault="00EB3D6A" w:rsidP="00EB3D6A">
      <w:pPr>
        <w:numPr>
          <w:ilvl w:val="0"/>
          <w:numId w:val="21"/>
        </w:numPr>
      </w:pPr>
      <w:r w:rsidRPr="00EB3D6A">
        <w:t xml:space="preserve">Operational and fraud risk assessments </w:t>
      </w:r>
    </w:p>
    <w:p w14:paraId="1371F324" w14:textId="77777777" w:rsidR="00EB3D6A" w:rsidRPr="00EB3D6A" w:rsidRDefault="00EB3D6A" w:rsidP="00EB3D6A">
      <w:pPr>
        <w:numPr>
          <w:ilvl w:val="0"/>
          <w:numId w:val="21"/>
        </w:numPr>
      </w:pPr>
      <w:r w:rsidRPr="00EB3D6A">
        <w:t xml:space="preserve">Board governance and audit committee support </w:t>
      </w:r>
    </w:p>
    <w:p w14:paraId="158966C0" w14:textId="77777777" w:rsidR="00EB3D6A" w:rsidRPr="00EB3D6A" w:rsidRDefault="00EB3D6A" w:rsidP="00EB3D6A">
      <w:pPr>
        <w:rPr>
          <w:b/>
          <w:bCs/>
        </w:rPr>
      </w:pPr>
      <w:r w:rsidRPr="00EB3D6A">
        <w:rPr>
          <w:b/>
          <w:bCs/>
        </w:rPr>
        <w:t>Tax Compliance &amp; Planning</w:t>
      </w:r>
    </w:p>
    <w:p w14:paraId="53378FD7" w14:textId="77777777" w:rsidR="00EB3D6A" w:rsidRPr="00EB3D6A" w:rsidRDefault="00EB3D6A" w:rsidP="00EB3D6A">
      <w:pPr>
        <w:numPr>
          <w:ilvl w:val="0"/>
          <w:numId w:val="22"/>
        </w:numPr>
      </w:pPr>
      <w:r w:rsidRPr="00EB3D6A">
        <w:t xml:space="preserve">Form 990 preparation </w:t>
      </w:r>
    </w:p>
    <w:p w14:paraId="15961EDF" w14:textId="77777777" w:rsidR="00EB3D6A" w:rsidRPr="00EB3D6A" w:rsidRDefault="00EB3D6A" w:rsidP="00EB3D6A">
      <w:pPr>
        <w:numPr>
          <w:ilvl w:val="0"/>
          <w:numId w:val="22"/>
        </w:numPr>
      </w:pPr>
      <w:r w:rsidRPr="00EB3D6A">
        <w:t xml:space="preserve">Exempt status applications </w:t>
      </w:r>
    </w:p>
    <w:p w14:paraId="3B2B1CD7" w14:textId="77777777" w:rsidR="00EB3D6A" w:rsidRPr="00EB3D6A" w:rsidRDefault="00EB3D6A" w:rsidP="00EB3D6A">
      <w:pPr>
        <w:numPr>
          <w:ilvl w:val="0"/>
          <w:numId w:val="22"/>
        </w:numPr>
      </w:pPr>
      <w:r w:rsidRPr="00EB3D6A">
        <w:t xml:space="preserve">Unrelated business income tax </w:t>
      </w:r>
    </w:p>
    <w:p w14:paraId="7FFE370C" w14:textId="77777777" w:rsidR="00EB3D6A" w:rsidRPr="00EB3D6A" w:rsidRDefault="00EB3D6A" w:rsidP="00EB3D6A">
      <w:pPr>
        <w:numPr>
          <w:ilvl w:val="0"/>
          <w:numId w:val="22"/>
        </w:numPr>
      </w:pPr>
      <w:r w:rsidRPr="00EB3D6A">
        <w:t xml:space="preserve">State filings and compliance </w:t>
      </w:r>
    </w:p>
    <w:p w14:paraId="5692CA7C" w14:textId="77777777" w:rsidR="00EB3D6A" w:rsidRPr="00EB3D6A" w:rsidRDefault="00EB3D6A" w:rsidP="00EB3D6A">
      <w:r w:rsidRPr="00EB3D6A">
        <w:lastRenderedPageBreak/>
        <w:pict w14:anchorId="3B129DE1">
          <v:rect id="_x0000_i1391" style="width:0;height:1.5pt" o:hralign="center" o:hrstd="t" o:hr="t" fillcolor="#a0a0a0" stroked="f"/>
        </w:pict>
      </w:r>
    </w:p>
    <w:p w14:paraId="586ECC17" w14:textId="77777777" w:rsidR="00EB3D6A" w:rsidRPr="00EB3D6A" w:rsidRDefault="00EB3D6A" w:rsidP="00EB3D6A">
      <w:pPr>
        <w:rPr>
          <w:b/>
          <w:bCs/>
        </w:rPr>
      </w:pPr>
      <w:r w:rsidRPr="00EB3D6A">
        <w:rPr>
          <w:b/>
          <w:bCs/>
        </w:rPr>
        <w:t>Committed to Your Mission</w:t>
      </w:r>
    </w:p>
    <w:p w14:paraId="2D986E6A" w14:textId="77777777" w:rsidR="00EB3D6A" w:rsidRPr="00EB3D6A" w:rsidRDefault="00EB3D6A" w:rsidP="00EB3D6A">
      <w:r w:rsidRPr="00EB3D6A">
        <w:t>Our team is actively involved in the not-for-profit community, serving on boards and supporting organizations firsthand. This hands-on experience allows us to better understand and serve your needs.</w:t>
      </w:r>
    </w:p>
    <w:p w14:paraId="4BD0AD1A" w14:textId="77777777" w:rsidR="00EB3D6A" w:rsidRPr="00EB3D6A" w:rsidRDefault="00EB3D6A" w:rsidP="00EB3D6A">
      <w:r w:rsidRPr="00EB3D6A">
        <w:pict w14:anchorId="543FA3DE">
          <v:rect id="_x0000_i1392" style="width:0;height:1.5pt" o:hralign="center" o:hrstd="t" o:hr="t" fillcolor="#a0a0a0" stroked="f"/>
        </w:pict>
      </w:r>
    </w:p>
    <w:p w14:paraId="1F8D9B0F" w14:textId="77777777" w:rsidR="00EB3D6A" w:rsidRPr="00EB3D6A" w:rsidRDefault="00EB3D6A" w:rsidP="00EB3D6A">
      <w:r w:rsidRPr="00EB3D6A">
        <w:rPr>
          <w:rFonts w:ascii="Segoe UI Emoji" w:hAnsi="Segoe UI Emoji" w:cs="Segoe UI Emoji"/>
        </w:rPr>
        <w:t>👉</w:t>
      </w:r>
      <w:r w:rsidRPr="00EB3D6A">
        <w:t xml:space="preserve"> </w:t>
      </w:r>
      <w:r w:rsidRPr="00EB3D6A">
        <w:rPr>
          <w:b/>
          <w:bCs/>
        </w:rPr>
        <w:t>Schedule a Consultation</w:t>
      </w:r>
    </w:p>
    <w:p w14:paraId="16825569" w14:textId="77777777" w:rsidR="00EB3D6A" w:rsidRPr="00EB3D6A" w:rsidRDefault="00EB3D6A" w:rsidP="00EB3D6A">
      <w:r w:rsidRPr="00EB3D6A">
        <w:pict w14:anchorId="287E6167">
          <v:rect id="_x0000_i1393" style="width:0;height:1.5pt" o:hralign="center" o:hrstd="t" o:hr="t" fillcolor="#a0a0a0" stroked="f"/>
        </w:pict>
      </w:r>
    </w:p>
    <w:p w14:paraId="0E9A4C25" w14:textId="77777777" w:rsidR="00C964CD" w:rsidRDefault="00C964CD" w:rsidP="00EB3D6A">
      <w:pPr>
        <w:rPr>
          <w:rFonts w:ascii="Segoe UI Emoji" w:hAnsi="Segoe UI Emoji" w:cs="Segoe UI Emoji"/>
          <w:b/>
          <w:bCs/>
        </w:rPr>
      </w:pPr>
    </w:p>
    <w:p w14:paraId="3A74647C" w14:textId="77777777" w:rsidR="00C964CD" w:rsidRDefault="00C964CD" w:rsidP="00EB3D6A">
      <w:pPr>
        <w:rPr>
          <w:rFonts w:ascii="Segoe UI Emoji" w:hAnsi="Segoe UI Emoji" w:cs="Segoe UI Emoji"/>
          <w:b/>
          <w:bCs/>
        </w:rPr>
      </w:pPr>
    </w:p>
    <w:p w14:paraId="0E2A3B64" w14:textId="77777777" w:rsidR="00C964CD" w:rsidRDefault="00C964CD" w:rsidP="00EB3D6A">
      <w:pPr>
        <w:rPr>
          <w:rFonts w:ascii="Segoe UI Emoji" w:hAnsi="Segoe UI Emoji" w:cs="Segoe UI Emoji"/>
          <w:b/>
          <w:bCs/>
        </w:rPr>
      </w:pPr>
    </w:p>
    <w:p w14:paraId="63D72064" w14:textId="77777777" w:rsidR="00C964CD" w:rsidRDefault="00C964CD" w:rsidP="00EB3D6A">
      <w:pPr>
        <w:rPr>
          <w:rFonts w:ascii="Segoe UI Emoji" w:hAnsi="Segoe UI Emoji" w:cs="Segoe UI Emoji"/>
          <w:b/>
          <w:bCs/>
        </w:rPr>
      </w:pPr>
    </w:p>
    <w:p w14:paraId="300B584C" w14:textId="77777777" w:rsidR="00C964CD" w:rsidRDefault="00C964CD" w:rsidP="00EB3D6A">
      <w:pPr>
        <w:rPr>
          <w:rFonts w:ascii="Segoe UI Emoji" w:hAnsi="Segoe UI Emoji" w:cs="Segoe UI Emoji"/>
          <w:b/>
          <w:bCs/>
        </w:rPr>
      </w:pPr>
    </w:p>
    <w:p w14:paraId="4C7B72B7" w14:textId="77777777" w:rsidR="00C964CD" w:rsidRDefault="00C964CD" w:rsidP="00EB3D6A">
      <w:pPr>
        <w:rPr>
          <w:rFonts w:ascii="Segoe UI Emoji" w:hAnsi="Segoe UI Emoji" w:cs="Segoe UI Emoji"/>
          <w:b/>
          <w:bCs/>
        </w:rPr>
      </w:pPr>
    </w:p>
    <w:p w14:paraId="3445C828" w14:textId="77777777" w:rsidR="00C964CD" w:rsidRDefault="00C964CD" w:rsidP="00EB3D6A">
      <w:pPr>
        <w:rPr>
          <w:rFonts w:ascii="Segoe UI Emoji" w:hAnsi="Segoe UI Emoji" w:cs="Segoe UI Emoji"/>
          <w:b/>
          <w:bCs/>
        </w:rPr>
      </w:pPr>
    </w:p>
    <w:p w14:paraId="02844490" w14:textId="77777777" w:rsidR="00C964CD" w:rsidRDefault="00C964CD" w:rsidP="00EB3D6A">
      <w:pPr>
        <w:rPr>
          <w:rFonts w:ascii="Segoe UI Emoji" w:hAnsi="Segoe UI Emoji" w:cs="Segoe UI Emoji"/>
          <w:b/>
          <w:bCs/>
        </w:rPr>
      </w:pPr>
    </w:p>
    <w:p w14:paraId="66C3A23F" w14:textId="77777777" w:rsidR="00C964CD" w:rsidRDefault="00C964CD" w:rsidP="00EB3D6A">
      <w:pPr>
        <w:rPr>
          <w:rFonts w:ascii="Segoe UI Emoji" w:hAnsi="Segoe UI Emoji" w:cs="Segoe UI Emoji"/>
          <w:b/>
          <w:bCs/>
        </w:rPr>
      </w:pPr>
    </w:p>
    <w:p w14:paraId="433A22A4" w14:textId="77777777" w:rsidR="00C964CD" w:rsidRDefault="00C964CD" w:rsidP="00EB3D6A">
      <w:pPr>
        <w:rPr>
          <w:rFonts w:ascii="Segoe UI Emoji" w:hAnsi="Segoe UI Emoji" w:cs="Segoe UI Emoji"/>
          <w:b/>
          <w:bCs/>
        </w:rPr>
      </w:pPr>
    </w:p>
    <w:p w14:paraId="15B97B88" w14:textId="77777777" w:rsidR="00C964CD" w:rsidRDefault="00C964CD" w:rsidP="00EB3D6A">
      <w:pPr>
        <w:rPr>
          <w:rFonts w:ascii="Segoe UI Emoji" w:hAnsi="Segoe UI Emoji" w:cs="Segoe UI Emoji"/>
          <w:b/>
          <w:bCs/>
        </w:rPr>
      </w:pPr>
    </w:p>
    <w:p w14:paraId="240B7639" w14:textId="77777777" w:rsidR="00C964CD" w:rsidRDefault="00C964CD" w:rsidP="00EB3D6A">
      <w:pPr>
        <w:rPr>
          <w:rFonts w:ascii="Segoe UI Emoji" w:hAnsi="Segoe UI Emoji" w:cs="Segoe UI Emoji"/>
          <w:b/>
          <w:bCs/>
        </w:rPr>
      </w:pPr>
    </w:p>
    <w:p w14:paraId="677BB8F7" w14:textId="77777777" w:rsidR="00C964CD" w:rsidRDefault="00C964CD" w:rsidP="00EB3D6A">
      <w:pPr>
        <w:rPr>
          <w:rFonts w:ascii="Segoe UI Emoji" w:hAnsi="Segoe UI Emoji" w:cs="Segoe UI Emoji"/>
          <w:b/>
          <w:bCs/>
        </w:rPr>
      </w:pPr>
    </w:p>
    <w:p w14:paraId="471CB941" w14:textId="77777777" w:rsidR="00C964CD" w:rsidRDefault="00C964CD" w:rsidP="00EB3D6A">
      <w:pPr>
        <w:rPr>
          <w:rFonts w:ascii="Segoe UI Emoji" w:hAnsi="Segoe UI Emoji" w:cs="Segoe UI Emoji"/>
          <w:b/>
          <w:bCs/>
        </w:rPr>
      </w:pPr>
    </w:p>
    <w:p w14:paraId="605D731A" w14:textId="77777777" w:rsidR="00C964CD" w:rsidRDefault="00C964CD" w:rsidP="00EB3D6A">
      <w:pPr>
        <w:rPr>
          <w:rFonts w:ascii="Segoe UI Emoji" w:hAnsi="Segoe UI Emoji" w:cs="Segoe UI Emoji"/>
          <w:b/>
          <w:bCs/>
        </w:rPr>
      </w:pPr>
    </w:p>
    <w:p w14:paraId="619C66E1" w14:textId="77777777" w:rsidR="00C964CD" w:rsidRDefault="00C964CD" w:rsidP="00EB3D6A">
      <w:pPr>
        <w:rPr>
          <w:rFonts w:ascii="Segoe UI Emoji" w:hAnsi="Segoe UI Emoji" w:cs="Segoe UI Emoji"/>
          <w:b/>
          <w:bCs/>
        </w:rPr>
      </w:pPr>
    </w:p>
    <w:p w14:paraId="1B29315E" w14:textId="77777777" w:rsidR="00C964CD" w:rsidRDefault="00C964CD" w:rsidP="00EB3D6A">
      <w:pPr>
        <w:rPr>
          <w:rFonts w:ascii="Segoe UI Emoji" w:hAnsi="Segoe UI Emoji" w:cs="Segoe UI Emoji"/>
          <w:b/>
          <w:bCs/>
        </w:rPr>
      </w:pPr>
    </w:p>
    <w:p w14:paraId="21135126" w14:textId="4823A978" w:rsidR="00EB3D6A" w:rsidRPr="00EB3D6A" w:rsidRDefault="00EB3D6A" w:rsidP="00EB3D6A">
      <w:pPr>
        <w:rPr>
          <w:b/>
          <w:bCs/>
        </w:rPr>
      </w:pPr>
      <w:r w:rsidRPr="00C964CD">
        <w:rPr>
          <w:b/>
          <w:bCs/>
          <w:highlight w:val="yellow"/>
        </w:rPr>
        <w:lastRenderedPageBreak/>
        <w:t>Transportation &amp; Logistics</w:t>
      </w:r>
    </w:p>
    <w:p w14:paraId="7D1CD486" w14:textId="77777777" w:rsidR="00EB3D6A" w:rsidRPr="00C964CD" w:rsidRDefault="00EB3D6A" w:rsidP="00EB3D6A">
      <w:pPr>
        <w:rPr>
          <w:b/>
          <w:bCs/>
          <w:sz w:val="32"/>
          <w:szCs w:val="32"/>
        </w:rPr>
      </w:pPr>
      <w:r w:rsidRPr="00C964CD">
        <w:rPr>
          <w:b/>
          <w:bCs/>
          <w:sz w:val="32"/>
          <w:szCs w:val="32"/>
        </w:rPr>
        <w:t>Transportation &amp; Logistics Accounting Services</w:t>
      </w:r>
    </w:p>
    <w:p w14:paraId="561221F3" w14:textId="77777777" w:rsidR="00EB3D6A" w:rsidRPr="00EB3D6A" w:rsidRDefault="00EB3D6A" w:rsidP="00EB3D6A">
      <w:r w:rsidRPr="00EB3D6A">
        <w:t>Transportation businesses operate in a fast-moving, complex environment. At Rudler CPA, we provide accounting, tax, and advisory services to help you manage costs, navigate regulations, and grow your business.</w:t>
      </w:r>
    </w:p>
    <w:p w14:paraId="10AD3821" w14:textId="77777777" w:rsidR="00EB3D6A" w:rsidRPr="00EB3D6A" w:rsidRDefault="00EB3D6A" w:rsidP="00EB3D6A">
      <w:r w:rsidRPr="00EB3D6A">
        <w:pict w14:anchorId="136B7986">
          <v:rect id="_x0000_i1394" style="width:0;height:1.5pt" o:hralign="center" o:hrstd="t" o:hr="t" fillcolor="#a0a0a0" stroked="f"/>
        </w:pict>
      </w:r>
    </w:p>
    <w:p w14:paraId="604EFD16" w14:textId="77777777" w:rsidR="00EB3D6A" w:rsidRPr="00EB3D6A" w:rsidRDefault="00EB3D6A" w:rsidP="00EB3D6A">
      <w:pPr>
        <w:rPr>
          <w:b/>
          <w:bCs/>
        </w:rPr>
      </w:pPr>
      <w:r w:rsidRPr="00EB3D6A">
        <w:rPr>
          <w:b/>
          <w:bCs/>
        </w:rPr>
        <w:t>Industry Challenges</w:t>
      </w:r>
    </w:p>
    <w:p w14:paraId="5150308C" w14:textId="77777777" w:rsidR="00EB3D6A" w:rsidRPr="00EB3D6A" w:rsidRDefault="00EB3D6A" w:rsidP="00EB3D6A">
      <w:pPr>
        <w:numPr>
          <w:ilvl w:val="0"/>
          <w:numId w:val="23"/>
        </w:numPr>
      </w:pPr>
      <w:r w:rsidRPr="00EB3D6A">
        <w:t xml:space="preserve">Multi-state tax compliance </w:t>
      </w:r>
    </w:p>
    <w:p w14:paraId="0C6358DC" w14:textId="77777777" w:rsidR="00EB3D6A" w:rsidRPr="00EB3D6A" w:rsidRDefault="00EB3D6A" w:rsidP="00EB3D6A">
      <w:pPr>
        <w:numPr>
          <w:ilvl w:val="0"/>
          <w:numId w:val="23"/>
        </w:numPr>
      </w:pPr>
      <w:r w:rsidRPr="00EB3D6A">
        <w:t xml:space="preserve">Fluctuating margins and fuel costs </w:t>
      </w:r>
    </w:p>
    <w:p w14:paraId="5A5495E9" w14:textId="77777777" w:rsidR="00EB3D6A" w:rsidRPr="00EB3D6A" w:rsidRDefault="00EB3D6A" w:rsidP="00EB3D6A">
      <w:pPr>
        <w:numPr>
          <w:ilvl w:val="0"/>
          <w:numId w:val="23"/>
        </w:numPr>
      </w:pPr>
      <w:r w:rsidRPr="00EB3D6A">
        <w:t xml:space="preserve">Fleet management and capital planning </w:t>
      </w:r>
    </w:p>
    <w:p w14:paraId="7A07E901" w14:textId="77777777" w:rsidR="00EB3D6A" w:rsidRPr="00EB3D6A" w:rsidRDefault="00EB3D6A" w:rsidP="00EB3D6A">
      <w:pPr>
        <w:numPr>
          <w:ilvl w:val="0"/>
          <w:numId w:val="23"/>
        </w:numPr>
      </w:pPr>
      <w:r w:rsidRPr="00EB3D6A">
        <w:t xml:space="preserve">Entity structuring and liability protection </w:t>
      </w:r>
    </w:p>
    <w:p w14:paraId="1C82B1A5" w14:textId="77777777" w:rsidR="00EB3D6A" w:rsidRPr="00EB3D6A" w:rsidRDefault="00EB3D6A" w:rsidP="00EB3D6A">
      <w:r w:rsidRPr="00EB3D6A">
        <w:pict w14:anchorId="1D21B9A3">
          <v:rect id="_x0000_i1395" style="width:0;height:1.5pt" o:hralign="center" o:hrstd="t" o:hr="t" fillcolor="#a0a0a0" stroked="f"/>
        </w:pict>
      </w:r>
    </w:p>
    <w:p w14:paraId="5CE5B82B" w14:textId="77777777" w:rsidR="00EB3D6A" w:rsidRPr="00EB3D6A" w:rsidRDefault="00EB3D6A" w:rsidP="00EB3D6A">
      <w:pPr>
        <w:rPr>
          <w:b/>
          <w:bCs/>
        </w:rPr>
      </w:pPr>
      <w:r w:rsidRPr="00EB3D6A">
        <w:rPr>
          <w:b/>
          <w:bCs/>
        </w:rPr>
        <w:t>How We Help</w:t>
      </w:r>
    </w:p>
    <w:p w14:paraId="73D7306B" w14:textId="77777777" w:rsidR="00EB3D6A" w:rsidRPr="00EB3D6A" w:rsidRDefault="00EB3D6A" w:rsidP="00EB3D6A">
      <w:r w:rsidRPr="00EB3D6A">
        <w:t>We provide practical solutions tailored to transportation businesses of all sizes.</w:t>
      </w:r>
    </w:p>
    <w:p w14:paraId="2169812B" w14:textId="77777777" w:rsidR="00EB3D6A" w:rsidRPr="00EB3D6A" w:rsidRDefault="00EB3D6A" w:rsidP="00EB3D6A">
      <w:pPr>
        <w:numPr>
          <w:ilvl w:val="0"/>
          <w:numId w:val="24"/>
        </w:numPr>
      </w:pPr>
      <w:r w:rsidRPr="00EB3D6A">
        <w:t xml:space="preserve">Multi-state tax planning and compliance </w:t>
      </w:r>
    </w:p>
    <w:p w14:paraId="678D11AE" w14:textId="77777777" w:rsidR="00EB3D6A" w:rsidRPr="00EB3D6A" w:rsidRDefault="00EB3D6A" w:rsidP="00EB3D6A">
      <w:pPr>
        <w:numPr>
          <w:ilvl w:val="0"/>
          <w:numId w:val="24"/>
        </w:numPr>
      </w:pPr>
      <w:r w:rsidRPr="00EB3D6A">
        <w:t xml:space="preserve">Lease vs. buy analysis </w:t>
      </w:r>
    </w:p>
    <w:p w14:paraId="29EC2FDB" w14:textId="77777777" w:rsidR="00EB3D6A" w:rsidRPr="00EB3D6A" w:rsidRDefault="00EB3D6A" w:rsidP="00EB3D6A">
      <w:pPr>
        <w:numPr>
          <w:ilvl w:val="0"/>
          <w:numId w:val="24"/>
        </w:numPr>
      </w:pPr>
      <w:r w:rsidRPr="00EB3D6A">
        <w:t xml:space="preserve">Entity structuring and optimization </w:t>
      </w:r>
    </w:p>
    <w:p w14:paraId="64F4B0C2" w14:textId="77777777" w:rsidR="00EB3D6A" w:rsidRPr="00EB3D6A" w:rsidRDefault="00EB3D6A" w:rsidP="00EB3D6A">
      <w:pPr>
        <w:numPr>
          <w:ilvl w:val="0"/>
          <w:numId w:val="24"/>
        </w:numPr>
      </w:pPr>
      <w:r w:rsidRPr="00EB3D6A">
        <w:t xml:space="preserve">Cash flow and profitability management </w:t>
      </w:r>
    </w:p>
    <w:p w14:paraId="1A2DF844" w14:textId="77777777" w:rsidR="00EB3D6A" w:rsidRPr="00EB3D6A" w:rsidRDefault="00EB3D6A" w:rsidP="00EB3D6A">
      <w:pPr>
        <w:numPr>
          <w:ilvl w:val="0"/>
          <w:numId w:val="24"/>
        </w:numPr>
      </w:pPr>
      <w:r w:rsidRPr="00EB3D6A">
        <w:t xml:space="preserve">Operational and maintenance strategy insights </w:t>
      </w:r>
    </w:p>
    <w:p w14:paraId="709A10DB" w14:textId="77777777" w:rsidR="00EB3D6A" w:rsidRPr="00EB3D6A" w:rsidRDefault="00EB3D6A" w:rsidP="00EB3D6A">
      <w:r w:rsidRPr="00EB3D6A">
        <w:pict w14:anchorId="31DB5F48">
          <v:rect id="_x0000_i1396" style="width:0;height:1.5pt" o:hralign="center" o:hrstd="t" o:hr="t" fillcolor="#a0a0a0" stroked="f"/>
        </w:pict>
      </w:r>
    </w:p>
    <w:p w14:paraId="61859EB0" w14:textId="77777777" w:rsidR="00EB3D6A" w:rsidRPr="00EB3D6A" w:rsidRDefault="00EB3D6A" w:rsidP="00EB3D6A">
      <w:pPr>
        <w:rPr>
          <w:b/>
          <w:bCs/>
        </w:rPr>
      </w:pPr>
      <w:r w:rsidRPr="00EB3D6A">
        <w:rPr>
          <w:b/>
          <w:bCs/>
        </w:rPr>
        <w:t>Driving Growth and Efficiency</w:t>
      </w:r>
    </w:p>
    <w:p w14:paraId="5E25ACF6" w14:textId="77777777" w:rsidR="00EB3D6A" w:rsidRPr="00EB3D6A" w:rsidRDefault="00EB3D6A" w:rsidP="00EB3D6A">
      <w:r w:rsidRPr="00EB3D6A">
        <w:t>From startups to national operations, we help businesses improve efficiency, identify new revenue opportunities, and plan for long-term success.</w:t>
      </w:r>
    </w:p>
    <w:p w14:paraId="66695034" w14:textId="77777777" w:rsidR="00EB3D6A" w:rsidRPr="00EB3D6A" w:rsidRDefault="00EB3D6A" w:rsidP="00EB3D6A">
      <w:r w:rsidRPr="00EB3D6A">
        <w:pict w14:anchorId="47E3286B">
          <v:rect id="_x0000_i1397" style="width:0;height:1.5pt" o:hralign="center" o:hrstd="t" o:hr="t" fillcolor="#a0a0a0" stroked="f"/>
        </w:pict>
      </w:r>
    </w:p>
    <w:p w14:paraId="7136B7E0" w14:textId="77777777" w:rsidR="00EB3D6A" w:rsidRPr="00EB3D6A" w:rsidRDefault="00EB3D6A" w:rsidP="00EB3D6A">
      <w:pPr>
        <w:rPr>
          <w:b/>
          <w:bCs/>
        </w:rPr>
      </w:pPr>
      <w:r w:rsidRPr="00EB3D6A">
        <w:rPr>
          <w:b/>
          <w:bCs/>
        </w:rPr>
        <w:t>Services for Transportation Companies</w:t>
      </w:r>
    </w:p>
    <w:p w14:paraId="5B38F62C" w14:textId="77777777" w:rsidR="00EB3D6A" w:rsidRPr="00EB3D6A" w:rsidRDefault="00EB3D6A" w:rsidP="00EB3D6A">
      <w:pPr>
        <w:rPr>
          <w:b/>
          <w:bCs/>
        </w:rPr>
      </w:pPr>
      <w:r w:rsidRPr="00EB3D6A">
        <w:rPr>
          <w:b/>
          <w:bCs/>
        </w:rPr>
        <w:t>Tax</w:t>
      </w:r>
    </w:p>
    <w:p w14:paraId="3348E21B" w14:textId="77777777" w:rsidR="00EB3D6A" w:rsidRPr="00EB3D6A" w:rsidRDefault="00EB3D6A" w:rsidP="00EB3D6A">
      <w:pPr>
        <w:numPr>
          <w:ilvl w:val="0"/>
          <w:numId w:val="25"/>
        </w:numPr>
      </w:pPr>
      <w:r w:rsidRPr="00EB3D6A">
        <w:t xml:space="preserve">Multi-state tax compliance </w:t>
      </w:r>
    </w:p>
    <w:p w14:paraId="0E1703C6" w14:textId="77777777" w:rsidR="00EB3D6A" w:rsidRPr="00EB3D6A" w:rsidRDefault="00EB3D6A" w:rsidP="00EB3D6A">
      <w:pPr>
        <w:numPr>
          <w:ilvl w:val="0"/>
          <w:numId w:val="25"/>
        </w:numPr>
      </w:pPr>
      <w:r w:rsidRPr="00EB3D6A">
        <w:lastRenderedPageBreak/>
        <w:t xml:space="preserve">Tax planning and entity structuring </w:t>
      </w:r>
    </w:p>
    <w:p w14:paraId="23F86DDE" w14:textId="77777777" w:rsidR="00EB3D6A" w:rsidRPr="00EB3D6A" w:rsidRDefault="00EB3D6A" w:rsidP="00EB3D6A">
      <w:pPr>
        <w:numPr>
          <w:ilvl w:val="0"/>
          <w:numId w:val="25"/>
        </w:numPr>
      </w:pPr>
      <w:r w:rsidRPr="00EB3D6A">
        <w:t xml:space="preserve">Owner and partnership tax returns </w:t>
      </w:r>
    </w:p>
    <w:p w14:paraId="0C9B9433" w14:textId="77777777" w:rsidR="00EB3D6A" w:rsidRPr="00EB3D6A" w:rsidRDefault="00EB3D6A" w:rsidP="00EB3D6A">
      <w:pPr>
        <w:rPr>
          <w:b/>
          <w:bCs/>
        </w:rPr>
      </w:pPr>
      <w:r w:rsidRPr="00EB3D6A">
        <w:rPr>
          <w:b/>
          <w:bCs/>
        </w:rPr>
        <w:t>Accounting &amp; Assurance</w:t>
      </w:r>
    </w:p>
    <w:p w14:paraId="479124FF" w14:textId="77777777" w:rsidR="00EB3D6A" w:rsidRPr="00EB3D6A" w:rsidRDefault="00EB3D6A" w:rsidP="00EB3D6A">
      <w:pPr>
        <w:numPr>
          <w:ilvl w:val="0"/>
          <w:numId w:val="26"/>
        </w:numPr>
      </w:pPr>
      <w:r w:rsidRPr="00EB3D6A">
        <w:t xml:space="preserve">Audits, reviews, and compilations </w:t>
      </w:r>
    </w:p>
    <w:p w14:paraId="26451485" w14:textId="77777777" w:rsidR="00EB3D6A" w:rsidRPr="00EB3D6A" w:rsidRDefault="00EB3D6A" w:rsidP="00EB3D6A">
      <w:pPr>
        <w:numPr>
          <w:ilvl w:val="0"/>
          <w:numId w:val="26"/>
        </w:numPr>
      </w:pPr>
      <w:r w:rsidRPr="00EB3D6A">
        <w:t xml:space="preserve">Employee benefit plan audits </w:t>
      </w:r>
    </w:p>
    <w:p w14:paraId="4330E98A" w14:textId="77777777" w:rsidR="00EB3D6A" w:rsidRPr="00EB3D6A" w:rsidRDefault="00EB3D6A" w:rsidP="00EB3D6A">
      <w:pPr>
        <w:numPr>
          <w:ilvl w:val="0"/>
          <w:numId w:val="26"/>
        </w:numPr>
      </w:pPr>
      <w:r w:rsidRPr="00EB3D6A">
        <w:t xml:space="preserve">Back office accounting and payroll </w:t>
      </w:r>
    </w:p>
    <w:p w14:paraId="467C27F4" w14:textId="77777777" w:rsidR="00EB3D6A" w:rsidRPr="00EB3D6A" w:rsidRDefault="00EB3D6A" w:rsidP="00EB3D6A">
      <w:pPr>
        <w:rPr>
          <w:b/>
          <w:bCs/>
        </w:rPr>
      </w:pPr>
      <w:r w:rsidRPr="00EB3D6A">
        <w:rPr>
          <w:b/>
          <w:bCs/>
        </w:rPr>
        <w:t>Advisory</w:t>
      </w:r>
    </w:p>
    <w:p w14:paraId="241586CC" w14:textId="77777777" w:rsidR="00EB3D6A" w:rsidRPr="00EB3D6A" w:rsidRDefault="00EB3D6A" w:rsidP="00EB3D6A">
      <w:pPr>
        <w:numPr>
          <w:ilvl w:val="0"/>
          <w:numId w:val="27"/>
        </w:numPr>
      </w:pPr>
      <w:r w:rsidRPr="00EB3D6A">
        <w:t xml:space="preserve">Cash flow management </w:t>
      </w:r>
    </w:p>
    <w:p w14:paraId="68E0FAB3" w14:textId="77777777" w:rsidR="00EB3D6A" w:rsidRPr="00EB3D6A" w:rsidRDefault="00EB3D6A" w:rsidP="00EB3D6A">
      <w:pPr>
        <w:numPr>
          <w:ilvl w:val="0"/>
          <w:numId w:val="27"/>
        </w:numPr>
      </w:pPr>
      <w:r w:rsidRPr="00EB3D6A">
        <w:t xml:space="preserve">Strategic planning </w:t>
      </w:r>
    </w:p>
    <w:p w14:paraId="19FEA6E1" w14:textId="77777777" w:rsidR="00EB3D6A" w:rsidRPr="00EB3D6A" w:rsidRDefault="00EB3D6A" w:rsidP="00EB3D6A">
      <w:pPr>
        <w:numPr>
          <w:ilvl w:val="0"/>
          <w:numId w:val="27"/>
        </w:numPr>
      </w:pPr>
      <w:r w:rsidRPr="00EB3D6A">
        <w:t xml:space="preserve">Business valuation and succession planning </w:t>
      </w:r>
    </w:p>
    <w:p w14:paraId="5954D742" w14:textId="77777777" w:rsidR="00EB3D6A" w:rsidRPr="00EB3D6A" w:rsidRDefault="00EB3D6A" w:rsidP="00EB3D6A">
      <w:r w:rsidRPr="00EB3D6A">
        <w:pict w14:anchorId="709273D9">
          <v:rect id="_x0000_i1398" style="width:0;height:1.5pt" o:hralign="center" o:hrstd="t" o:hr="t" fillcolor="#a0a0a0" stroked="f"/>
        </w:pict>
      </w:r>
    </w:p>
    <w:p w14:paraId="26D2F0CB" w14:textId="77777777" w:rsidR="00EB3D6A" w:rsidRPr="00EB3D6A" w:rsidRDefault="00EB3D6A" w:rsidP="00EB3D6A">
      <w:r w:rsidRPr="00EB3D6A">
        <w:rPr>
          <w:rFonts w:ascii="Segoe UI Emoji" w:hAnsi="Segoe UI Emoji" w:cs="Segoe UI Emoji"/>
        </w:rPr>
        <w:t>👉</w:t>
      </w:r>
      <w:r w:rsidRPr="00EB3D6A">
        <w:t xml:space="preserve"> </w:t>
      </w:r>
      <w:r w:rsidRPr="00EB3D6A">
        <w:rPr>
          <w:b/>
          <w:bCs/>
        </w:rPr>
        <w:t>Schedule a Consultation</w:t>
      </w:r>
    </w:p>
    <w:p w14:paraId="5D5E821D" w14:textId="77777777" w:rsidR="004444FF" w:rsidRDefault="004444FF" w:rsidP="004444FF"/>
    <w:sectPr w:rsidR="00444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C86"/>
    <w:multiLevelType w:val="multilevel"/>
    <w:tmpl w:val="F6A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3B37"/>
    <w:multiLevelType w:val="multilevel"/>
    <w:tmpl w:val="C00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70F6"/>
    <w:multiLevelType w:val="multilevel"/>
    <w:tmpl w:val="A00A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C2FFD"/>
    <w:multiLevelType w:val="multilevel"/>
    <w:tmpl w:val="70B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E25E5"/>
    <w:multiLevelType w:val="multilevel"/>
    <w:tmpl w:val="E07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B5234"/>
    <w:multiLevelType w:val="multilevel"/>
    <w:tmpl w:val="B00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87C1A"/>
    <w:multiLevelType w:val="multilevel"/>
    <w:tmpl w:val="8CD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87CA5"/>
    <w:multiLevelType w:val="multilevel"/>
    <w:tmpl w:val="251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851BC"/>
    <w:multiLevelType w:val="multilevel"/>
    <w:tmpl w:val="BF9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92ED1"/>
    <w:multiLevelType w:val="multilevel"/>
    <w:tmpl w:val="9B2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30427"/>
    <w:multiLevelType w:val="multilevel"/>
    <w:tmpl w:val="0BC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322C4"/>
    <w:multiLevelType w:val="multilevel"/>
    <w:tmpl w:val="C9E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61347"/>
    <w:multiLevelType w:val="multilevel"/>
    <w:tmpl w:val="9FB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F5B4E"/>
    <w:multiLevelType w:val="multilevel"/>
    <w:tmpl w:val="ED94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8603C"/>
    <w:multiLevelType w:val="multilevel"/>
    <w:tmpl w:val="71B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12E2E"/>
    <w:multiLevelType w:val="multilevel"/>
    <w:tmpl w:val="C08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F44C9"/>
    <w:multiLevelType w:val="multilevel"/>
    <w:tmpl w:val="259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9341E"/>
    <w:multiLevelType w:val="multilevel"/>
    <w:tmpl w:val="42C6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85794"/>
    <w:multiLevelType w:val="multilevel"/>
    <w:tmpl w:val="1C8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E3764"/>
    <w:multiLevelType w:val="multilevel"/>
    <w:tmpl w:val="4D0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44B3D"/>
    <w:multiLevelType w:val="multilevel"/>
    <w:tmpl w:val="2DD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27191"/>
    <w:multiLevelType w:val="multilevel"/>
    <w:tmpl w:val="5396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608FA"/>
    <w:multiLevelType w:val="multilevel"/>
    <w:tmpl w:val="44A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835DF"/>
    <w:multiLevelType w:val="multilevel"/>
    <w:tmpl w:val="B36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31C31"/>
    <w:multiLevelType w:val="multilevel"/>
    <w:tmpl w:val="85B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D095E"/>
    <w:multiLevelType w:val="multilevel"/>
    <w:tmpl w:val="0D1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30FC9"/>
    <w:multiLevelType w:val="multilevel"/>
    <w:tmpl w:val="A60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0676">
    <w:abstractNumId w:val="25"/>
  </w:num>
  <w:num w:numId="2" w16cid:durableId="1293830479">
    <w:abstractNumId w:val="14"/>
  </w:num>
  <w:num w:numId="3" w16cid:durableId="1082682975">
    <w:abstractNumId w:val="4"/>
  </w:num>
  <w:num w:numId="4" w16cid:durableId="364330496">
    <w:abstractNumId w:val="0"/>
  </w:num>
  <w:num w:numId="5" w16cid:durableId="1593205014">
    <w:abstractNumId w:val="20"/>
  </w:num>
  <w:num w:numId="6" w16cid:durableId="1363285279">
    <w:abstractNumId w:val="18"/>
  </w:num>
  <w:num w:numId="7" w16cid:durableId="543907266">
    <w:abstractNumId w:val="1"/>
  </w:num>
  <w:num w:numId="8" w16cid:durableId="1696616409">
    <w:abstractNumId w:val="11"/>
  </w:num>
  <w:num w:numId="9" w16cid:durableId="670909588">
    <w:abstractNumId w:val="3"/>
  </w:num>
  <w:num w:numId="10" w16cid:durableId="747924142">
    <w:abstractNumId w:val="6"/>
  </w:num>
  <w:num w:numId="11" w16cid:durableId="1906449195">
    <w:abstractNumId w:val="19"/>
  </w:num>
  <w:num w:numId="12" w16cid:durableId="1147435971">
    <w:abstractNumId w:val="23"/>
  </w:num>
  <w:num w:numId="13" w16cid:durableId="924263505">
    <w:abstractNumId w:val="10"/>
  </w:num>
  <w:num w:numId="14" w16cid:durableId="1654136961">
    <w:abstractNumId w:val="26"/>
  </w:num>
  <w:num w:numId="15" w16cid:durableId="1133719126">
    <w:abstractNumId w:val="7"/>
  </w:num>
  <w:num w:numId="16" w16cid:durableId="1745175440">
    <w:abstractNumId w:val="17"/>
  </w:num>
  <w:num w:numId="17" w16cid:durableId="662200839">
    <w:abstractNumId w:val="8"/>
  </w:num>
  <w:num w:numId="18" w16cid:durableId="895697475">
    <w:abstractNumId w:val="22"/>
  </w:num>
  <w:num w:numId="19" w16cid:durableId="2055108536">
    <w:abstractNumId w:val="15"/>
  </w:num>
  <w:num w:numId="20" w16cid:durableId="1956908344">
    <w:abstractNumId w:val="5"/>
  </w:num>
  <w:num w:numId="21" w16cid:durableId="1400593602">
    <w:abstractNumId w:val="13"/>
  </w:num>
  <w:num w:numId="22" w16cid:durableId="1026522475">
    <w:abstractNumId w:val="16"/>
  </w:num>
  <w:num w:numId="23" w16cid:durableId="414671003">
    <w:abstractNumId w:val="12"/>
  </w:num>
  <w:num w:numId="24" w16cid:durableId="1435128683">
    <w:abstractNumId w:val="24"/>
  </w:num>
  <w:num w:numId="25" w16cid:durableId="1866558979">
    <w:abstractNumId w:val="21"/>
  </w:num>
  <w:num w:numId="26" w16cid:durableId="37824941">
    <w:abstractNumId w:val="9"/>
  </w:num>
  <w:num w:numId="27" w16cid:durableId="1247767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E4"/>
    <w:rsid w:val="003F1D5B"/>
    <w:rsid w:val="004444FF"/>
    <w:rsid w:val="005A7BC3"/>
    <w:rsid w:val="007D1D03"/>
    <w:rsid w:val="00817F08"/>
    <w:rsid w:val="00A660BC"/>
    <w:rsid w:val="00BF1987"/>
    <w:rsid w:val="00C964CD"/>
    <w:rsid w:val="00DE0EE4"/>
    <w:rsid w:val="00EB3D6A"/>
    <w:rsid w:val="00F543BB"/>
    <w:rsid w:val="00FC5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A1DF"/>
  <w15:chartTrackingRefBased/>
  <w15:docId w15:val="{F1F8F5D9-3C4B-4C6F-9022-4917B7A9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EE4"/>
    <w:rPr>
      <w:rFonts w:eastAsiaTheme="majorEastAsia" w:cstheme="majorBidi"/>
      <w:color w:val="272727" w:themeColor="text1" w:themeTint="D8"/>
    </w:rPr>
  </w:style>
  <w:style w:type="paragraph" w:styleId="Title">
    <w:name w:val="Title"/>
    <w:basedOn w:val="Normal"/>
    <w:next w:val="Normal"/>
    <w:link w:val="TitleChar"/>
    <w:uiPriority w:val="10"/>
    <w:qFormat/>
    <w:rsid w:val="00DE0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EE4"/>
    <w:pPr>
      <w:spacing w:before="160"/>
      <w:jc w:val="center"/>
    </w:pPr>
    <w:rPr>
      <w:i/>
      <w:iCs/>
      <w:color w:val="404040" w:themeColor="text1" w:themeTint="BF"/>
    </w:rPr>
  </w:style>
  <w:style w:type="character" w:customStyle="1" w:styleId="QuoteChar">
    <w:name w:val="Quote Char"/>
    <w:basedOn w:val="DefaultParagraphFont"/>
    <w:link w:val="Quote"/>
    <w:uiPriority w:val="29"/>
    <w:rsid w:val="00DE0EE4"/>
    <w:rPr>
      <w:i/>
      <w:iCs/>
      <w:color w:val="404040" w:themeColor="text1" w:themeTint="BF"/>
    </w:rPr>
  </w:style>
  <w:style w:type="paragraph" w:styleId="ListParagraph">
    <w:name w:val="List Paragraph"/>
    <w:basedOn w:val="Normal"/>
    <w:uiPriority w:val="34"/>
    <w:qFormat/>
    <w:rsid w:val="00DE0EE4"/>
    <w:pPr>
      <w:ind w:left="720"/>
      <w:contextualSpacing/>
    </w:pPr>
  </w:style>
  <w:style w:type="character" w:styleId="IntenseEmphasis">
    <w:name w:val="Intense Emphasis"/>
    <w:basedOn w:val="DefaultParagraphFont"/>
    <w:uiPriority w:val="21"/>
    <w:qFormat/>
    <w:rsid w:val="00DE0EE4"/>
    <w:rPr>
      <w:i/>
      <w:iCs/>
      <w:color w:val="0F4761" w:themeColor="accent1" w:themeShade="BF"/>
    </w:rPr>
  </w:style>
  <w:style w:type="paragraph" w:styleId="IntenseQuote">
    <w:name w:val="Intense Quote"/>
    <w:basedOn w:val="Normal"/>
    <w:next w:val="Normal"/>
    <w:link w:val="IntenseQuoteChar"/>
    <w:uiPriority w:val="30"/>
    <w:qFormat/>
    <w:rsid w:val="00DE0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EE4"/>
    <w:rPr>
      <w:i/>
      <w:iCs/>
      <w:color w:val="0F4761" w:themeColor="accent1" w:themeShade="BF"/>
    </w:rPr>
  </w:style>
  <w:style w:type="character" w:styleId="IntenseReference">
    <w:name w:val="Intense Reference"/>
    <w:basedOn w:val="DefaultParagraphFont"/>
    <w:uiPriority w:val="32"/>
    <w:qFormat/>
    <w:rsid w:val="00DE0E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1337</Words>
  <Characters>8010</Characters>
  <Application>Microsoft Office Word</Application>
  <DocSecurity>0</DocSecurity>
  <Lines>267</Lines>
  <Paragraphs>139</Paragraphs>
  <ScaleCrop>false</ScaleCrop>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Anderson</dc:creator>
  <cp:keywords/>
  <dc:description/>
  <cp:lastModifiedBy>Kendra Anderson</cp:lastModifiedBy>
  <cp:revision>6</cp:revision>
  <dcterms:created xsi:type="dcterms:W3CDTF">2026-04-03T20:01:00Z</dcterms:created>
  <dcterms:modified xsi:type="dcterms:W3CDTF">2026-04-03T20:16:00Z</dcterms:modified>
</cp:coreProperties>
</file>