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57F3" w:rsidRPr="009A72DF" w:rsidRDefault="00811F72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/>
    <w:p w:rsidR="00FB57F3" w:rsidRPr="009A72DF" w:rsidRDefault="00FB57F3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FB57F3" w:rsidRPr="009A72DF" w:rsidRDefault="00C336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 w:rsidRPr="009A72DF">
        <w:rPr>
          <w:b/>
          <w:bCs/>
          <w:sz w:val="52"/>
          <w:szCs w:val="52"/>
        </w:rPr>
        <w:t>Laborprotokoll</w:t>
      </w:r>
    </w:p>
    <w:p w:rsidR="00FB57F3" w:rsidRPr="009A72DF" w:rsidRDefault="00C250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 w:rsidRPr="009A72DF">
        <w:rPr>
          <w:b/>
          <w:bCs/>
          <w:sz w:val="52"/>
          <w:szCs w:val="52"/>
        </w:rPr>
        <w:t>IndInf0</w:t>
      </w:r>
      <w:r w:rsidR="001F0B4E">
        <w:rPr>
          <w:b/>
          <w:bCs/>
          <w:sz w:val="52"/>
          <w:szCs w:val="52"/>
        </w:rPr>
        <w:t>3</w:t>
      </w:r>
      <w:r w:rsidRPr="009A72DF">
        <w:rPr>
          <w:b/>
          <w:bCs/>
          <w:sz w:val="52"/>
          <w:szCs w:val="52"/>
        </w:rPr>
        <w:t>: Ampelsteuerung</w:t>
      </w:r>
      <w:r w:rsidR="001F0B4E">
        <w:rPr>
          <w:b/>
          <w:bCs/>
          <w:sz w:val="52"/>
          <w:szCs w:val="52"/>
        </w:rPr>
        <w:t xml:space="preserve"> mit Interrupts</w:t>
      </w:r>
    </w:p>
    <w:p w:rsidR="00FB57F3" w:rsidRPr="009A72DF" w:rsidRDefault="00FB57F3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C33602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>Systemtechnik Labor</w:t>
      </w:r>
    </w:p>
    <w:p w:rsidR="00FB57F3" w:rsidRPr="009A72DF" w:rsidRDefault="00A070ED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>5BHIT</w:t>
      </w:r>
      <w:r w:rsidR="00C33602" w:rsidRPr="009A72DF">
        <w:rPr>
          <w:b/>
          <w:bCs/>
          <w:sz w:val="36"/>
          <w:szCs w:val="36"/>
        </w:rPr>
        <w:t xml:space="preserve"> 2015/16, Gruppe </w:t>
      </w:r>
      <w:r w:rsidRPr="009A72DF">
        <w:rPr>
          <w:b/>
          <w:bCs/>
          <w:sz w:val="36"/>
          <w:szCs w:val="36"/>
        </w:rPr>
        <w:t>z</w:t>
      </w: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C33602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 xml:space="preserve">Michael </w:t>
      </w:r>
      <w:r w:rsidR="003D6089" w:rsidRPr="009A72DF">
        <w:rPr>
          <w:b/>
          <w:bCs/>
          <w:sz w:val="36"/>
          <w:szCs w:val="36"/>
        </w:rPr>
        <w:t>Weinberger</w:t>
      </w: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p w:rsidR="00FB57F3" w:rsidRPr="009A72DF" w:rsidRDefault="00FB57F3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B57F3" w:rsidRPr="009A72DF">
        <w:tc>
          <w:tcPr>
            <w:tcW w:w="4819" w:type="dxa"/>
            <w:shd w:val="clear" w:color="auto" w:fill="auto"/>
          </w:tcPr>
          <w:p w:rsidR="00FB57F3" w:rsidRPr="009A72DF" w:rsidRDefault="00FB57F3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FB57F3" w:rsidRPr="009A72DF" w:rsidRDefault="00C33602" w:rsidP="008C39DD">
            <w:pPr>
              <w:pStyle w:val="TableContents"/>
              <w:jc w:val="right"/>
            </w:pPr>
            <w:r w:rsidRPr="009A72DF">
              <w:rPr>
                <w:b/>
                <w:bCs/>
              </w:rPr>
              <w:t xml:space="preserve">Version </w:t>
            </w:r>
            <w:r w:rsidR="008C39DD" w:rsidRPr="009A72DF">
              <w:rPr>
                <w:b/>
                <w:bCs/>
              </w:rPr>
              <w:t>1.0</w:t>
            </w:r>
          </w:p>
        </w:tc>
      </w:tr>
      <w:tr w:rsidR="00FB57F3" w:rsidRPr="009A72DF">
        <w:tc>
          <w:tcPr>
            <w:tcW w:w="4819" w:type="dxa"/>
            <w:shd w:val="clear" w:color="auto" w:fill="auto"/>
          </w:tcPr>
          <w:p w:rsidR="00FB57F3" w:rsidRPr="009A72DF" w:rsidRDefault="00C33602">
            <w:pPr>
              <w:pStyle w:val="TableContents"/>
            </w:pPr>
            <w:r w:rsidRPr="009A72DF"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FB57F3" w:rsidRPr="009A72DF" w:rsidRDefault="00FF18E1" w:rsidP="002D52C6">
            <w:pPr>
              <w:pStyle w:val="TableContents"/>
              <w:jc w:val="right"/>
            </w:pPr>
            <w:r w:rsidRPr="009A72DF">
              <w:rPr>
                <w:b/>
                <w:bCs/>
              </w:rPr>
              <w:t xml:space="preserve">Begonnen am </w:t>
            </w:r>
            <w:r w:rsidR="002D52C6">
              <w:rPr>
                <w:b/>
                <w:bCs/>
              </w:rPr>
              <w:t>20</w:t>
            </w:r>
            <w:r w:rsidR="00C33602" w:rsidRPr="009A72DF">
              <w:rPr>
                <w:b/>
                <w:bCs/>
              </w:rPr>
              <w:t xml:space="preserve">. </w:t>
            </w:r>
            <w:r w:rsidRPr="009A72DF">
              <w:rPr>
                <w:b/>
                <w:bCs/>
              </w:rPr>
              <w:t>November</w:t>
            </w:r>
            <w:r w:rsidR="00C33602" w:rsidRPr="009A72DF">
              <w:rPr>
                <w:b/>
                <w:bCs/>
              </w:rPr>
              <w:t xml:space="preserve"> 2015</w:t>
            </w:r>
          </w:p>
        </w:tc>
      </w:tr>
      <w:tr w:rsidR="00FB57F3" w:rsidRPr="009A72DF">
        <w:tc>
          <w:tcPr>
            <w:tcW w:w="4819" w:type="dxa"/>
            <w:shd w:val="clear" w:color="auto" w:fill="auto"/>
          </w:tcPr>
          <w:p w:rsidR="00FB57F3" w:rsidRPr="009A72DF" w:rsidRDefault="00FF18E1">
            <w:pPr>
              <w:pStyle w:val="TableContents"/>
            </w:pPr>
            <w:r w:rsidRPr="009A72DF">
              <w:rPr>
                <w:b/>
                <w:bCs/>
              </w:rPr>
              <w:t>Betreuer: Weiser</w:t>
            </w:r>
          </w:p>
        </w:tc>
        <w:tc>
          <w:tcPr>
            <w:tcW w:w="4819" w:type="dxa"/>
            <w:shd w:val="clear" w:color="auto" w:fill="auto"/>
          </w:tcPr>
          <w:p w:rsidR="00FB57F3" w:rsidRPr="009A72DF" w:rsidRDefault="00C33602" w:rsidP="00FF18E1">
            <w:pPr>
              <w:pStyle w:val="TableContents"/>
              <w:jc w:val="right"/>
            </w:pPr>
            <w:r w:rsidRPr="009A72DF">
              <w:rPr>
                <w:b/>
                <w:bCs/>
              </w:rPr>
              <w:t xml:space="preserve">Beendet am </w:t>
            </w:r>
            <w:r w:rsidR="002D52C6">
              <w:rPr>
                <w:b/>
                <w:bCs/>
              </w:rPr>
              <w:t>20</w:t>
            </w:r>
            <w:r w:rsidR="00FF18E1" w:rsidRPr="009A72DF">
              <w:rPr>
                <w:b/>
                <w:bCs/>
              </w:rPr>
              <w:t>. November</w:t>
            </w:r>
            <w:r w:rsidRPr="009A72DF">
              <w:rPr>
                <w:b/>
                <w:bCs/>
              </w:rPr>
              <w:t xml:space="preserve"> 2015</w:t>
            </w:r>
          </w:p>
        </w:tc>
      </w:tr>
    </w:tbl>
    <w:p w:rsidR="00FB57F3" w:rsidRPr="009A72DF" w:rsidRDefault="00FB57F3">
      <w:pPr>
        <w:rPr>
          <w:sz w:val="20"/>
          <w:szCs w:val="20"/>
        </w:rPr>
      </w:pPr>
    </w:p>
    <w:p w:rsidR="00FB57F3" w:rsidRPr="009A72DF" w:rsidRDefault="00C33602">
      <w:pPr>
        <w:pStyle w:val="RGV-berschrift"/>
        <w:pageBreakBefore/>
      </w:pPr>
      <w:r w:rsidRPr="009A72DF">
        <w:lastRenderedPageBreak/>
        <w:t>Inhaltsverzeichnis</w:t>
      </w:r>
    </w:p>
    <w:p w:rsidR="00FB57F3" w:rsidRPr="009A72DF" w:rsidRDefault="00C33602">
      <w:pPr>
        <w:pStyle w:val="Verzeichnis1"/>
      </w:pPr>
      <w:r w:rsidRPr="009A72DF">
        <w:fldChar w:fldCharType="begin"/>
      </w:r>
      <w:r w:rsidRPr="009A72DF">
        <w:instrText xml:space="preserve"> TOC \f \o "1-9" \t "Heading 10,10" \h</w:instrText>
      </w:r>
      <w:r w:rsidRPr="009A72DF">
        <w:fldChar w:fldCharType="separate"/>
      </w:r>
      <w:hyperlink w:anchor="__RefHeading___Toc105_1963609346" w:history="1">
        <w:r w:rsidRPr="009A72DF">
          <w:rPr>
            <w:rStyle w:val="IndexLink"/>
          </w:rPr>
          <w:t>1Einführung</w:t>
        </w:r>
        <w:r w:rsidRPr="009A72DF">
          <w:rPr>
            <w:rStyle w:val="IndexLink"/>
          </w:rPr>
          <w:tab/>
          <w:t>3</w:t>
        </w:r>
      </w:hyperlink>
    </w:p>
    <w:p w:rsidR="00FB57F3" w:rsidRPr="009A72DF" w:rsidRDefault="00C409F7">
      <w:pPr>
        <w:pStyle w:val="Verzeichnis2"/>
      </w:pPr>
      <w:hyperlink w:anchor="__RefHeading___Toc107_1963609346" w:history="1">
        <w:r w:rsidR="00C33602" w:rsidRPr="009A72DF">
          <w:rPr>
            <w:rStyle w:val="IndexLink"/>
          </w:rPr>
          <w:t>1.1Ziele</w:t>
        </w:r>
        <w:r w:rsidR="00C33602" w:rsidRPr="009A72DF">
          <w:rPr>
            <w:rStyle w:val="IndexLink"/>
          </w:rPr>
          <w:tab/>
          <w:t>3</w:t>
        </w:r>
      </w:hyperlink>
    </w:p>
    <w:p w:rsidR="00FB57F3" w:rsidRPr="009A72DF" w:rsidRDefault="00C409F7">
      <w:pPr>
        <w:pStyle w:val="Verzeichnis2"/>
      </w:pPr>
      <w:hyperlink w:anchor="__RefHeading___Toc109_1963609346" w:history="1">
        <w:r w:rsidR="00C33602" w:rsidRPr="009A72DF">
          <w:rPr>
            <w:rStyle w:val="IndexLink"/>
          </w:rPr>
          <w:t>1.2Voraussetzungen</w:t>
        </w:r>
        <w:r w:rsidR="00C33602" w:rsidRPr="009A72DF">
          <w:rPr>
            <w:rStyle w:val="IndexLink"/>
          </w:rPr>
          <w:tab/>
          <w:t>3</w:t>
        </w:r>
      </w:hyperlink>
    </w:p>
    <w:p w:rsidR="00FB57F3" w:rsidRPr="009A72DF" w:rsidRDefault="00C409F7">
      <w:pPr>
        <w:pStyle w:val="Verzeichnis2"/>
      </w:pPr>
      <w:hyperlink w:anchor="__RefHeading___Toc111_1963609346" w:history="1">
        <w:r w:rsidR="00C33602" w:rsidRPr="009A72DF">
          <w:rPr>
            <w:rStyle w:val="IndexLink"/>
          </w:rPr>
          <w:t>1.3Aufgabenstellung</w:t>
        </w:r>
        <w:r w:rsidR="00C33602" w:rsidRPr="009A72DF">
          <w:rPr>
            <w:rStyle w:val="IndexLink"/>
          </w:rPr>
          <w:tab/>
          <w:t>3</w:t>
        </w:r>
      </w:hyperlink>
    </w:p>
    <w:p w:rsidR="00FB57F3" w:rsidRPr="009A72DF" w:rsidRDefault="00C409F7">
      <w:pPr>
        <w:pStyle w:val="Verzeichnis1"/>
      </w:pPr>
      <w:hyperlink w:anchor="__RefHeading___Toc113_1963609346" w:history="1">
        <w:r w:rsidR="00C33602" w:rsidRPr="009A72DF">
          <w:rPr>
            <w:rStyle w:val="IndexLink"/>
          </w:rPr>
          <w:t>2Ergebnisse</w:t>
        </w:r>
        <w:r w:rsidR="00C33602" w:rsidRPr="009A72DF">
          <w:rPr>
            <w:rStyle w:val="IndexLink"/>
          </w:rPr>
          <w:tab/>
          <w:t>4</w:t>
        </w:r>
      </w:hyperlink>
    </w:p>
    <w:p w:rsidR="00FB57F3" w:rsidRPr="009A72DF" w:rsidRDefault="00C33602">
      <w:r w:rsidRPr="009A72DF">
        <w:fldChar w:fldCharType="end"/>
      </w:r>
    </w:p>
    <w:p w:rsidR="00FB57F3" w:rsidRPr="009A72DF" w:rsidRDefault="00C33602">
      <w:pPr>
        <w:pStyle w:val="berschrift1"/>
        <w:pageBreakBefore/>
      </w:pPr>
      <w:bookmarkStart w:id="0" w:name="__RefHeading___Toc105_1963609346"/>
      <w:bookmarkEnd w:id="0"/>
      <w:r w:rsidRPr="009A72DF">
        <w:lastRenderedPageBreak/>
        <w:t>Einführung</w:t>
      </w:r>
    </w:p>
    <w:p w:rsidR="00FB57F3" w:rsidRPr="009A72DF" w:rsidRDefault="00C33602">
      <w:pPr>
        <w:pStyle w:val="berschrift2"/>
      </w:pPr>
      <w:bookmarkStart w:id="1" w:name="__RefHeading___Toc107_1963609346"/>
      <w:bookmarkEnd w:id="1"/>
      <w:r w:rsidRPr="009A72DF">
        <w:t>Ziele</w:t>
      </w:r>
      <w:r w:rsidR="0087483B" w:rsidRPr="009A72DF">
        <w:br/>
      </w:r>
    </w:p>
    <w:p w:rsidR="00FB57F3" w:rsidRPr="009A72DF" w:rsidRDefault="00336AB1">
      <w:r>
        <w:t>Via Interrupt soll die bereits implementierte Ampel in eine Nachtschaltung schalten können sowie auch per Knopfdruck wieder in den normalen Zustand zurückkehren.</w:t>
      </w:r>
      <w:r w:rsidR="00C64C1A" w:rsidRPr="009A72DF">
        <w:br/>
      </w:r>
    </w:p>
    <w:p w:rsidR="00FB57F3" w:rsidRPr="009A72DF" w:rsidRDefault="00C33602">
      <w:pPr>
        <w:pStyle w:val="berschrift2"/>
      </w:pPr>
      <w:bookmarkStart w:id="2" w:name="__RefHeading___Toc109_1963609346"/>
      <w:bookmarkEnd w:id="2"/>
      <w:r w:rsidRPr="009A72DF">
        <w:t>Voraussetzungen</w:t>
      </w:r>
      <w:r w:rsidR="00B23033" w:rsidRPr="009A72DF">
        <w:br/>
      </w:r>
    </w:p>
    <w:p w:rsidR="00FB57F3" w:rsidRPr="009A72DF" w:rsidRDefault="008F7053" w:rsidP="00B25704">
      <w:pPr>
        <w:numPr>
          <w:ilvl w:val="0"/>
          <w:numId w:val="4"/>
        </w:numPr>
      </w:pPr>
      <w:r w:rsidRPr="009A72DF">
        <w:t>STM32F3 Discovery-Mikrocontroller</w:t>
      </w:r>
    </w:p>
    <w:p w:rsidR="008F7053" w:rsidRPr="009A72DF" w:rsidRDefault="008F7053" w:rsidP="00B25704">
      <w:pPr>
        <w:numPr>
          <w:ilvl w:val="0"/>
          <w:numId w:val="4"/>
        </w:numPr>
      </w:pPr>
      <w:r w:rsidRPr="009A72DF">
        <w:t>USB-Kabel</w:t>
      </w:r>
    </w:p>
    <w:p w:rsidR="00796866" w:rsidRPr="009A72DF" w:rsidRDefault="00796866" w:rsidP="00B25704">
      <w:pPr>
        <w:numPr>
          <w:ilvl w:val="0"/>
          <w:numId w:val="4"/>
        </w:numPr>
      </w:pPr>
      <w:r w:rsidRPr="009A72DF">
        <w:t>OpenSTM32-Workbench</w:t>
      </w:r>
    </w:p>
    <w:p w:rsidR="008F7053" w:rsidRPr="009A72DF" w:rsidRDefault="004A1A38" w:rsidP="00B25704">
      <w:pPr>
        <w:numPr>
          <w:ilvl w:val="0"/>
          <w:numId w:val="4"/>
        </w:numPr>
      </w:pPr>
      <w:r w:rsidRPr="009A72DF">
        <w:t>Einarbeitung</w:t>
      </w:r>
      <w:r w:rsidR="008F7053" w:rsidRPr="009A72DF">
        <w:t xml:space="preserve"> in Doxygen</w:t>
      </w:r>
    </w:p>
    <w:p w:rsidR="008F7053" w:rsidRPr="009A72DF" w:rsidRDefault="008F7053" w:rsidP="00B25704">
      <w:pPr>
        <w:numPr>
          <w:ilvl w:val="0"/>
          <w:numId w:val="4"/>
        </w:numPr>
      </w:pPr>
      <w:r w:rsidRPr="009A72DF">
        <w:t>Grundwissen in C</w:t>
      </w:r>
    </w:p>
    <w:p w:rsidR="008F7053" w:rsidRPr="009A72DF" w:rsidRDefault="008F7053"/>
    <w:p w:rsidR="00FB57F3" w:rsidRPr="009A72DF" w:rsidRDefault="00C33602">
      <w:pPr>
        <w:pStyle w:val="berschrift2"/>
      </w:pPr>
      <w:bookmarkStart w:id="3" w:name="__RefHeading___Toc111_1963609346"/>
      <w:bookmarkEnd w:id="3"/>
      <w:r w:rsidRPr="009A72DF">
        <w:t>Aufgabenstellung</w:t>
      </w:r>
      <w:r w:rsidR="00D7316E">
        <w:br/>
      </w:r>
    </w:p>
    <w:p w:rsidR="00BA2CFB" w:rsidRPr="00BA2CFB" w:rsidRDefault="00BA2CFB" w:rsidP="00BA2CFB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szCs w:val="21"/>
        </w:rPr>
      </w:pPr>
      <w:bookmarkStart w:id="4" w:name="__RefHeading___Toc113_1963609346"/>
      <w:bookmarkEnd w:id="4"/>
      <w:r w:rsidRPr="00BA2CFB">
        <w:rPr>
          <w:rFonts w:ascii="Verdana" w:hAnsi="Verdana"/>
          <w:szCs w:val="21"/>
        </w:rPr>
        <w:t>Implementiere eine Ampel, welche rein mit Interrupts gesteuert wird:</w:t>
      </w:r>
    </w:p>
    <w:p w:rsidR="00BA2CFB" w:rsidRPr="00BA2CFB" w:rsidRDefault="00BA2CFB" w:rsidP="00BA2CFB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szCs w:val="21"/>
        </w:rPr>
      </w:pPr>
      <w:r w:rsidRPr="00BA2CFB">
        <w:rPr>
          <w:rFonts w:ascii="Verdana" w:hAnsi="Verdana"/>
          <w:szCs w:val="21"/>
        </w:rPr>
        <w:t>a) Die Ampel möge von rot-orange-grün auf orange-blinken umschalten, wenn der Userbutton gedrückt wird.</w:t>
      </w:r>
    </w:p>
    <w:p w:rsidR="00BA2CFB" w:rsidRPr="00BA2CFB" w:rsidRDefault="00BA2CFB" w:rsidP="00BA2CFB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szCs w:val="21"/>
        </w:rPr>
      </w:pPr>
      <w:r w:rsidRPr="00BA2CFB">
        <w:rPr>
          <w:rFonts w:ascii="Verdana" w:hAnsi="Verdana"/>
          <w:szCs w:val="21"/>
        </w:rPr>
        <w:t>b) Sowohl die rot/orange/grün-Phasen als auch die Phasen des Orange-Blinkens sollen mittels Timerinterrupts gesteuert werden.</w:t>
      </w:r>
    </w:p>
    <w:p w:rsidR="00BA2CFB" w:rsidRPr="00BA2CFB" w:rsidRDefault="00BA2CFB" w:rsidP="00BA2CFB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szCs w:val="21"/>
        </w:rPr>
      </w:pPr>
      <w:r w:rsidRPr="00BA2CFB">
        <w:rPr>
          <w:rFonts w:ascii="Verdana" w:hAnsi="Verdana"/>
          <w:szCs w:val="21"/>
        </w:rPr>
        <w:t>Das Hauptprogramm besteht dann nur noch aus der Konfiguration des Systems, hernach folgt eine "Idle"-Phase (funktionslose Endlosschleife).</w:t>
      </w:r>
    </w:p>
    <w:p w:rsidR="00FB57F3" w:rsidRPr="009A72DF" w:rsidRDefault="00C33602">
      <w:pPr>
        <w:pStyle w:val="berschrift1"/>
        <w:pageBreakBefore/>
      </w:pPr>
      <w:r w:rsidRPr="009A72DF">
        <w:lastRenderedPageBreak/>
        <w:t>Ergebnisse</w:t>
      </w:r>
    </w:p>
    <w:p w:rsidR="00FB57F3" w:rsidRPr="009A72DF" w:rsidRDefault="00FB57F3"/>
    <w:p w:rsidR="00FB57F3" w:rsidRPr="009A72DF" w:rsidRDefault="00613201">
      <w:r w:rsidRPr="009A72DF">
        <w:t>In der heruntergeladenen Workbench wi</w:t>
      </w:r>
      <w:r w:rsidR="003E7829" w:rsidRPr="009A72DF">
        <w:t>rd ein neues C-Projekt angelegt, mit folgenden Schritten:</w:t>
      </w:r>
      <w:r w:rsidR="008D2214" w:rsidRPr="009A72DF">
        <w:br/>
      </w:r>
    </w:p>
    <w:p w:rsidR="00204009" w:rsidRPr="009A72DF" w:rsidRDefault="00E44AB5" w:rsidP="00A856BB">
      <w:pPr>
        <w:numPr>
          <w:ilvl w:val="0"/>
          <w:numId w:val="5"/>
        </w:numPr>
      </w:pPr>
      <w:r w:rsidRPr="009A72DF">
        <w:t xml:space="preserve">Projektnamen vergeben </w:t>
      </w:r>
    </w:p>
    <w:p w:rsidR="00AA5E74" w:rsidRPr="009A72DF" w:rsidRDefault="00C550F1" w:rsidP="00A856BB">
      <w:pPr>
        <w:numPr>
          <w:ilvl w:val="0"/>
          <w:numId w:val="5"/>
        </w:numPr>
      </w:pPr>
      <w:r w:rsidRPr="009A72DF">
        <w:t xml:space="preserve">Toolchain </w:t>
      </w:r>
      <w:r w:rsidR="00776CAC" w:rsidRPr="009A72DF">
        <w:t>‘</w:t>
      </w:r>
      <w:r w:rsidRPr="009A72DF">
        <w:t>Ac6 STM32</w:t>
      </w:r>
      <w:r w:rsidR="009A3BF2" w:rsidRPr="009A72DF">
        <w:t xml:space="preserve"> MCU GCC</w:t>
      </w:r>
      <w:r w:rsidR="00776CAC" w:rsidRPr="009A72DF">
        <w:t>’</w:t>
      </w:r>
      <w:r w:rsidR="009A3BF2" w:rsidRPr="009A72DF">
        <w:t xml:space="preserve"> wählen</w:t>
      </w:r>
    </w:p>
    <w:p w:rsidR="00B31C60" w:rsidRPr="009A72DF" w:rsidRDefault="00B31C60" w:rsidP="00A856BB">
      <w:pPr>
        <w:numPr>
          <w:ilvl w:val="0"/>
          <w:numId w:val="5"/>
        </w:numPr>
      </w:pPr>
      <w:r w:rsidRPr="009A72DF">
        <w:t>2x Next</w:t>
      </w:r>
    </w:p>
    <w:p w:rsidR="00B31C60" w:rsidRPr="001F0B4E" w:rsidRDefault="00B31C60" w:rsidP="00A856BB">
      <w:pPr>
        <w:numPr>
          <w:ilvl w:val="0"/>
          <w:numId w:val="5"/>
        </w:numPr>
        <w:rPr>
          <w:lang w:val="en-US"/>
        </w:rPr>
      </w:pPr>
      <w:r w:rsidRPr="001F0B4E">
        <w:rPr>
          <w:lang w:val="en-US"/>
        </w:rPr>
        <w:t xml:space="preserve">Unter Series </w:t>
      </w:r>
      <w:r w:rsidR="00776CAC" w:rsidRPr="001F0B4E">
        <w:rPr>
          <w:lang w:val="en-US"/>
        </w:rPr>
        <w:t>‘</w:t>
      </w:r>
      <w:r w:rsidRPr="001F0B4E">
        <w:rPr>
          <w:lang w:val="en-US"/>
        </w:rPr>
        <w:t>STM32F3</w:t>
      </w:r>
      <w:r w:rsidR="00776CAC" w:rsidRPr="001F0B4E">
        <w:rPr>
          <w:lang w:val="en-US"/>
        </w:rPr>
        <w:t>’</w:t>
      </w:r>
      <w:r w:rsidR="001834D6" w:rsidRPr="001F0B4E">
        <w:rPr>
          <w:lang w:val="en-US"/>
        </w:rPr>
        <w:t xml:space="preserve"> &amp; Board ‘STM32F3DISCOVERY’</w:t>
      </w:r>
      <w:r w:rsidR="00D51FD5" w:rsidRPr="001F0B4E">
        <w:rPr>
          <w:lang w:val="en-US"/>
        </w:rPr>
        <w:t xml:space="preserve"> wählen + Next</w:t>
      </w:r>
    </w:p>
    <w:p w:rsidR="00BD5F89" w:rsidRDefault="00E409C7" w:rsidP="00A856BB">
      <w:pPr>
        <w:numPr>
          <w:ilvl w:val="0"/>
          <w:numId w:val="5"/>
        </w:numPr>
      </w:pPr>
      <w:r>
        <w:t>Bei Firmware wird der Hardware Abstraction Layer (</w:t>
      </w:r>
      <w:r w:rsidR="0015654B">
        <w:t xml:space="preserve">Cube </w:t>
      </w:r>
      <w:r>
        <w:t>HAL)</w:t>
      </w:r>
      <w:r w:rsidR="0015654B">
        <w:t xml:space="preserve"> ausgewählt</w:t>
      </w:r>
    </w:p>
    <w:p w:rsidR="00C1593E" w:rsidRDefault="00F838EC" w:rsidP="00A856BB">
      <w:pPr>
        <w:numPr>
          <w:ilvl w:val="0"/>
          <w:numId w:val="5"/>
        </w:numPr>
      </w:pPr>
      <w:r>
        <w:t>Dessen Firmware wird anschließend per Knopfdruck heruntergeladen</w:t>
      </w:r>
      <w:r w:rsidR="00235094">
        <w:br/>
        <w:t>(im Schulnetz zur Laborzeit hat dies viel Zeit in Anspruch genommen)</w:t>
      </w:r>
    </w:p>
    <w:p w:rsidR="00FE0F35" w:rsidRDefault="00F17E21" w:rsidP="003D050C">
      <w:pPr>
        <w:numPr>
          <w:ilvl w:val="0"/>
          <w:numId w:val="5"/>
        </w:numPr>
      </w:pPr>
      <w:r>
        <w:t>Des Weiteren empfiehlt es sich die Option ‚As sources in the application project</w:t>
      </w:r>
      <w:r w:rsidR="004B4C0C">
        <w:t>‘</w:t>
      </w:r>
      <w:r>
        <w:t xml:space="preserve"> auszuwählen</w:t>
      </w:r>
      <w:r w:rsidR="004E48EC">
        <w:t>, da es in meiner Umgebung mit anderen Einstellungen zu Fehlern gekommen ist.</w:t>
      </w:r>
    </w:p>
    <w:p w:rsidR="003E2984" w:rsidRDefault="003E2984" w:rsidP="003D050C"/>
    <w:p w:rsidR="003D050C" w:rsidRDefault="003D050C" w:rsidP="003D050C">
      <w:r w:rsidRPr="003D050C">
        <w:rPr>
          <w:i/>
        </w:rPr>
        <w:t>Zur vorigen Aufgabe</w:t>
      </w:r>
      <w:r w:rsidR="002E01EF">
        <w:rPr>
          <w:i/>
        </w:rPr>
        <w:t xml:space="preserve"> bzw. worauf in der 2. Übung aufgebaut wird</w:t>
      </w:r>
      <w:r>
        <w:t>:</w:t>
      </w:r>
    </w:p>
    <w:p w:rsidR="003D050C" w:rsidRDefault="003D050C" w:rsidP="003D050C"/>
    <w:p w:rsidR="00A53552" w:rsidRDefault="00543A04" w:rsidP="003E2984">
      <w:pPr>
        <w:pStyle w:val="Textkrper"/>
        <w:rPr>
          <w:b/>
        </w:rPr>
      </w:pPr>
      <w:r>
        <w:t xml:space="preserve">Zu allererst habe ich Methoden zum Togglen der </w:t>
      </w:r>
      <w:r w:rsidR="00C94B42">
        <w:t xml:space="preserve">drei von uns benötigten </w:t>
      </w:r>
      <w:r>
        <w:t>LEDs erstellt</w:t>
      </w:r>
      <w:r w:rsidR="009A62B9">
        <w:t xml:space="preserve"> und im Header-File definiert</w:t>
      </w:r>
      <w:r>
        <w:t>, un</w:t>
      </w:r>
      <w:r w:rsidR="00583AB9">
        <w:t>d diese per Delay beliebig lang leuchten lassen bzw. wieder abgeschaltet.</w:t>
      </w:r>
      <w:r w:rsidR="000C15FF">
        <w:t xml:space="preserve"> </w:t>
      </w:r>
      <w:r w:rsidR="000C15FF" w:rsidRPr="000C15FF">
        <w:rPr>
          <w:b/>
        </w:rPr>
        <w:t>– control.c &amp; control.h</w:t>
      </w:r>
    </w:p>
    <w:p w:rsidR="007B760E" w:rsidRDefault="00BA1C91" w:rsidP="003E2984">
      <w:pPr>
        <w:pStyle w:val="Textkrper"/>
      </w:pPr>
      <w:r>
        <w:t xml:space="preserve">Im File </w:t>
      </w:r>
      <w:r w:rsidRPr="00BA1C91">
        <w:rPr>
          <w:b/>
        </w:rPr>
        <w:t>ampel.h</w:t>
      </w:r>
      <w:r>
        <w:rPr>
          <w:b/>
        </w:rPr>
        <w:t xml:space="preserve"> </w:t>
      </w:r>
      <w:r>
        <w:t xml:space="preserve">habe ich nach einer Empfehlung über das konkrete Vorgehen </w:t>
      </w:r>
      <w:r w:rsidR="00D954BA">
        <w:t>seitens des Professors alle States &amp; Events festgelegt.</w:t>
      </w:r>
      <w:r w:rsidR="0014301C">
        <w:t xml:space="preserve"> In der Datei </w:t>
      </w:r>
      <w:r w:rsidR="0014301C">
        <w:rPr>
          <w:b/>
        </w:rPr>
        <w:t>ampelsteuerung.c</w:t>
      </w:r>
      <w:r w:rsidR="0014301C">
        <w:t xml:space="preserve"> ist der Kern dieses Programms untergebracht: Die Implementierung der State Machine.</w:t>
      </w:r>
      <w:r w:rsidR="00FE13A8">
        <w:t xml:space="preserve"> Ich verstehe die State Machine als Quasi-Design Pattern, die Sinn macht und sehr einfach zu implementieren ist.</w:t>
      </w:r>
    </w:p>
    <w:p w:rsidR="001963BA" w:rsidRDefault="007B760E" w:rsidP="003E2984">
      <w:pPr>
        <w:pStyle w:val="Textkrper"/>
      </w:pPr>
      <w:r>
        <w:br w:type="page"/>
      </w:r>
      <w:r w:rsidR="00DB5654">
        <w:lastRenderedPageBreak/>
        <w:t>Ein kurzer Einblick in den 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97D5D" w:rsidTr="00F97D5D">
        <w:tc>
          <w:tcPr>
            <w:tcW w:w="9778" w:type="dxa"/>
          </w:tcPr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case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FAHREN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: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zustand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GRUEN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{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led_gruen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();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zustand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GRUEN_BLINKEN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event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VORBEREITUNG_HALT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{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>led_off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();</w:t>
            </w: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  <w:t>repr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-&gt;</w:t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 xml:space="preserve">event 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=</w:t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 xml:space="preserve"> FALSE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;</w:t>
            </w: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}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pStyle w:val="Textkrper"/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break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</w:tc>
      </w:tr>
    </w:tbl>
    <w:p w:rsidR="00600C03" w:rsidRDefault="00600C03" w:rsidP="003E2984">
      <w:pPr>
        <w:pStyle w:val="Textkrper"/>
      </w:pPr>
    </w:p>
    <w:p w:rsidR="00721C77" w:rsidRDefault="00437282" w:rsidP="003E2984">
      <w:pPr>
        <w:pStyle w:val="Textkrper"/>
      </w:pPr>
      <w:r>
        <w:t xml:space="preserve">In Worten: Wenn </w:t>
      </w:r>
      <w:r w:rsidR="00B26740">
        <w:t xml:space="preserve">die Ampel grün leuchtet, wird der Übergang zu Gelb, also </w:t>
      </w:r>
      <w:r w:rsidR="00B26740">
        <w:rPr>
          <w:i/>
        </w:rPr>
        <w:t>grün blinken</w:t>
      </w:r>
      <w:r w:rsidR="00EB2153">
        <w:t xml:space="preserve"> ausgelöst, ansonsten </w:t>
      </w:r>
      <w:r w:rsidR="00162A9B">
        <w:t>tritt ein Fehler auf</w:t>
      </w:r>
      <w:r w:rsidR="00EB2153">
        <w:t>.</w:t>
      </w:r>
    </w:p>
    <w:p w:rsidR="00072EE9" w:rsidRDefault="00072EE9" w:rsidP="003E2984">
      <w:pPr>
        <w:pStyle w:val="Textkrper"/>
      </w:pPr>
    </w:p>
    <w:p w:rsidR="008A2232" w:rsidRDefault="00072EE9" w:rsidP="00A27685">
      <w:pPr>
        <w:pStyle w:val="Textkrper"/>
      </w:pPr>
      <w:r>
        <w:t xml:space="preserve">In der Hauptklasse </w:t>
      </w:r>
      <w:r>
        <w:rPr>
          <w:b/>
        </w:rPr>
        <w:t>main.c</w:t>
      </w:r>
      <w:r>
        <w:t xml:space="preserve"> wird </w:t>
      </w:r>
      <w:r w:rsidR="005F76B1">
        <w:t>lediglich</w:t>
      </w:r>
      <w:r w:rsidR="00506CBD">
        <w:t xml:space="preserve"> </w:t>
      </w:r>
      <w:r w:rsidR="00147B23">
        <w:t>die F</w:t>
      </w:r>
      <w:r w:rsidR="00797EC0">
        <w:t xml:space="preserve">unktion mit </w:t>
      </w:r>
      <w:r w:rsidR="003747A6">
        <w:t xml:space="preserve">den </w:t>
      </w:r>
      <w:r w:rsidR="00DF6D36">
        <w:t>Ampelp</w:t>
      </w:r>
      <w:r w:rsidR="00797EC0">
        <w:t>arametern versorgt</w:t>
      </w:r>
      <w:r w:rsidR="00B873A0">
        <w:t xml:space="preserve"> </w:t>
      </w:r>
      <w:r w:rsidR="00797EC0">
        <w:t>aufgerufen</w:t>
      </w:r>
      <w:r>
        <w:t xml:space="preserve"> und in einer Endlosschleife ausgeführt.</w:t>
      </w:r>
    </w:p>
    <w:p w:rsidR="00CF089A" w:rsidRDefault="00CF089A" w:rsidP="00A27685">
      <w:pPr>
        <w:pStyle w:val="Textkrper"/>
      </w:pPr>
    </w:p>
    <w:p w:rsidR="00CF089A" w:rsidRDefault="00CF089A" w:rsidP="00A27685">
      <w:pPr>
        <w:pStyle w:val="Textkrper"/>
      </w:pPr>
    </w:p>
    <w:p w:rsidR="00A27685" w:rsidRDefault="00C17B5B" w:rsidP="00F90474">
      <w:pPr>
        <w:pStyle w:val="Textkrper"/>
        <w:outlineLvl w:val="1"/>
      </w:pPr>
      <w:r>
        <w:t xml:space="preserve">Zur Konfiguration von </w:t>
      </w:r>
      <w:r w:rsidRPr="00CF3BCE">
        <w:rPr>
          <w:b/>
        </w:rPr>
        <w:t>Doxygen</w:t>
      </w:r>
      <w:r>
        <w:t>:</w:t>
      </w:r>
    </w:p>
    <w:p w:rsidR="00C17B5B" w:rsidRDefault="00E478C9" w:rsidP="00F90474">
      <w:pPr>
        <w:pStyle w:val="Textkrper"/>
        <w:outlineLvl w:val="1"/>
      </w:pPr>
      <w:r>
        <w:t xml:space="preserve">Per Klick auf das ‚@‘- Symbol </w:t>
      </w:r>
      <w:r w:rsidR="00C17B5B" w:rsidRPr="00C17B5B">
        <w:t>wir</w:t>
      </w:r>
      <w:r>
        <w:t>d</w:t>
      </w:r>
      <w:r w:rsidR="00C17B5B" w:rsidRPr="00C17B5B">
        <w:t xml:space="preserve"> ein </w:t>
      </w:r>
      <w:r>
        <w:t>example</w:t>
      </w:r>
      <w:r w:rsidR="00C17B5B" w:rsidRPr="00C17B5B">
        <w:t>.Doxyfile</w:t>
      </w:r>
      <w:r>
        <w:t xml:space="preserve"> erstellt. </w:t>
      </w:r>
      <w:r w:rsidR="00515222">
        <w:t>Hierbei</w:t>
      </w:r>
      <w:r w:rsidR="002E67DF">
        <w:t xml:space="preserve"> besonders wichtig ist</w:t>
      </w:r>
      <w:r w:rsidR="00515222">
        <w:t xml:space="preserve"> </w:t>
      </w:r>
      <w:r w:rsidR="002E67DF">
        <w:t>der</w:t>
      </w:r>
      <w:r w:rsidR="006721CA">
        <w:t xml:space="preserve"> gegebene</w:t>
      </w:r>
      <w:r w:rsidR="00515222">
        <w:t xml:space="preserve"> </w:t>
      </w:r>
      <w:r w:rsidR="00C17B5B" w:rsidRPr="00C17B5B">
        <w:t>Name</w:t>
      </w:r>
      <w:r w:rsidR="00515222">
        <w:t>n</w:t>
      </w:r>
      <w:r w:rsidR="00C17B5B" w:rsidRPr="00C17B5B">
        <w:t>, die Version des Pro</w:t>
      </w:r>
      <w:r w:rsidR="00515222">
        <w:t xml:space="preserve">jekts, </w:t>
      </w:r>
      <w:r w:rsidR="00C17B5B" w:rsidRPr="00C17B5B">
        <w:t>das Format</w:t>
      </w:r>
      <w:r w:rsidR="00515222">
        <w:t xml:space="preserve"> (HTML, La</w:t>
      </w:r>
      <w:r w:rsidR="001A2C56">
        <w:t>T</w:t>
      </w:r>
      <w:r w:rsidR="00515222">
        <w:t>eX)</w:t>
      </w:r>
      <w:r w:rsidR="00BE1C8F">
        <w:t xml:space="preserve"> der Dokumentation</w:t>
      </w:r>
      <w:r w:rsidR="008138BB">
        <w:t xml:space="preserve"> sowie Input- und Outputfolder.</w:t>
      </w:r>
    </w:p>
    <w:p w:rsidR="00BC1BA6" w:rsidRDefault="00BC1BA6" w:rsidP="00F90474">
      <w:pPr>
        <w:pStyle w:val="Textkrper"/>
        <w:outlineLvl w:val="1"/>
      </w:pPr>
    </w:p>
    <w:p w:rsidR="00BC1BA6" w:rsidRDefault="00BC1BA6" w:rsidP="00F90474">
      <w:pPr>
        <w:pStyle w:val="Textkrper"/>
        <w:outlineLvl w:val="1"/>
      </w:pPr>
      <w:r>
        <w:t xml:space="preserve">Der </w:t>
      </w:r>
      <w:r>
        <w:rPr>
          <w:b/>
        </w:rPr>
        <w:t>Timer Interrupt</w:t>
      </w:r>
      <w:r>
        <w:t xml:space="preserve"> wurde als </w:t>
      </w:r>
      <w:r w:rsidR="00697BF6">
        <w:t>inkrementelle</w:t>
      </w:r>
      <w:r w:rsidR="00F363D4">
        <w:t xml:space="preserve"> Variable implementiert. In der Switch Case-Anweisung wird wie im vorigen Beispiel </w:t>
      </w:r>
      <w:r w:rsidR="00F363D4" w:rsidRPr="00F363D4">
        <w:t xml:space="preserve">überprüft, welcher Zustand </w:t>
      </w:r>
      <w:r w:rsidR="00EF5C02">
        <w:t>derzeit</w:t>
      </w:r>
      <w:r w:rsidR="00F363D4" w:rsidRPr="00F363D4">
        <w:t xml:space="preserve"> aktuell ist und anhand dieses Zustandes wird dann </w:t>
      </w:r>
      <w:r w:rsidR="00450C11">
        <w:t>die definierte Methode ausgeführt.</w:t>
      </w:r>
      <w:r w:rsidR="00057B7F">
        <w:t xml:space="preserve"> Erreicht der Timer einen bestimmten Wert, geht das Programm in den nächsten Zustand über</w:t>
      </w:r>
      <w:r w:rsidR="00526342">
        <w:t>.</w:t>
      </w:r>
      <w:r w:rsidR="00583353">
        <w:t xml:space="preserve"> </w:t>
      </w:r>
    </w:p>
    <w:p w:rsidR="00043758" w:rsidRDefault="00043758">
      <w:pPr>
        <w:widowControl/>
        <w:suppressAutoHyphens w:val="0"/>
      </w:pPr>
      <w:r>
        <w:br w:type="page"/>
      </w:r>
    </w:p>
    <w:p w:rsidR="00480A1F" w:rsidRDefault="00167989" w:rsidP="00F90474">
      <w:pPr>
        <w:pStyle w:val="Textkrper"/>
        <w:outlineLvl w:val="1"/>
      </w:pPr>
      <w:r>
        <w:lastRenderedPageBreak/>
        <w:t xml:space="preserve">In der </w:t>
      </w:r>
      <w:r>
        <w:rPr>
          <w:b/>
        </w:rPr>
        <w:t>main</w:t>
      </w:r>
      <w:r>
        <w:t xml:space="preserve">-Klasse wird das gesamte </w:t>
      </w:r>
      <w:r w:rsidR="00583353" w:rsidRPr="00583353">
        <w:t xml:space="preserve">System </w:t>
      </w:r>
      <w:r>
        <w:t>geladen</w:t>
      </w:r>
      <w:r w:rsidR="001B24D7">
        <w:t xml:space="preserve"> und die</w:t>
      </w:r>
      <w:r w:rsidR="00801D0A">
        <w:t xml:space="preserve"> interne</w:t>
      </w:r>
      <w:r w:rsidR="001B24D7">
        <w:t xml:space="preserve"> </w:t>
      </w:r>
      <w:r w:rsidR="00583353" w:rsidRPr="00583353">
        <w:t xml:space="preserve">Clock aktualisiert. </w:t>
      </w:r>
      <w:r w:rsidR="00EB370C">
        <w:t>Die Zeit, die zwischen den Ticks vergeht wird hierbei angepasst.</w:t>
      </w:r>
      <w:r w:rsidR="00583353" w:rsidRPr="00583353">
        <w:t xml:space="preserve"> </w:t>
      </w:r>
      <w:r w:rsidR="00413DAB">
        <w:t xml:space="preserve">Nach der Ausführung von </w:t>
      </w:r>
      <w:r w:rsidR="005F4E4B">
        <w:rPr>
          <w:i/>
        </w:rPr>
        <w:t>led</w:t>
      </w:r>
      <w:r w:rsidR="00413DAB">
        <w:rPr>
          <w:i/>
        </w:rPr>
        <w:t>_</w:t>
      </w:r>
      <w:r w:rsidR="005F4E4B">
        <w:rPr>
          <w:i/>
        </w:rPr>
        <w:t>init</w:t>
      </w:r>
      <w:r w:rsidR="00413DAB">
        <w:rPr>
          <w:i/>
        </w:rPr>
        <w:t>()</w:t>
      </w:r>
      <w:r w:rsidR="00391D96">
        <w:rPr>
          <w:i/>
        </w:rPr>
        <w:t xml:space="preserve"> </w:t>
      </w:r>
      <w:r w:rsidR="00391D96">
        <w:t>verbleibt das Programm in einer</w:t>
      </w:r>
      <w:r w:rsidR="001874C7">
        <w:t xml:space="preserve"> „Idle“-</w:t>
      </w:r>
      <w:r w:rsidR="00391D96">
        <w:t>Endlosschleife</w:t>
      </w:r>
      <w:r w:rsidR="00210F30">
        <w:t>, solange kein Fehler auftritt und das Programm beendet.</w:t>
      </w:r>
    </w:p>
    <w:p w:rsidR="000D69AB" w:rsidRDefault="000D69AB" w:rsidP="00F90474">
      <w:pPr>
        <w:pStyle w:val="Textkrper"/>
        <w:outlineLvl w:val="1"/>
      </w:pPr>
    </w:p>
    <w:p w:rsidR="000D69AB" w:rsidRDefault="000D69AB" w:rsidP="00F90474">
      <w:pPr>
        <w:pStyle w:val="Textkrper"/>
        <w:outlineLvl w:val="1"/>
      </w:pPr>
      <w:r>
        <w:t>Nach einem erfolgreichen Flash-Vorgang ist das Ergebnis sichtbar: Die Ampelschaltung des vorherigen Beispiels ist erhalten geblieben, bei Druck auf den User-Button schaltet das Board in eine Nachtschaltung über, die LED blinkt gelb und wartet darauf, in den normalen Betrieb zurückzukehren.</w:t>
      </w:r>
    </w:p>
    <w:p w:rsidR="00F00A0F" w:rsidRDefault="00F00A0F" w:rsidP="00F90474">
      <w:pPr>
        <w:pStyle w:val="Textkrper"/>
        <w:pBdr>
          <w:bottom w:val="single" w:sz="6" w:space="1" w:color="auto"/>
        </w:pBdr>
        <w:outlineLvl w:val="1"/>
      </w:pPr>
    </w:p>
    <w:p w:rsidR="00755882" w:rsidRDefault="00755882" w:rsidP="00F90474">
      <w:pPr>
        <w:pStyle w:val="Textkrper"/>
        <w:outlineLvl w:val="1"/>
      </w:pPr>
      <w:bookmarkStart w:id="5" w:name="_GoBack"/>
      <w:bookmarkEnd w:id="5"/>
    </w:p>
    <w:p w:rsidR="00F00A0F" w:rsidRDefault="00F00A0F" w:rsidP="00F90474">
      <w:pPr>
        <w:pStyle w:val="Textkrper"/>
        <w:outlineLvl w:val="1"/>
      </w:pPr>
      <w:r>
        <w:t>Während der Implementierungsphase gab es einige Probleme mit Doxygen, da erst nach einer langen Recherche ein gutes Tutorial gefunden wurde.</w:t>
      </w:r>
      <w:r w:rsidR="0056400E">
        <w:t xml:space="preserve"> Des Weiteren blieb der User-Knopf lange ohne Funktion, bis dieser </w:t>
      </w:r>
      <w:r w:rsidR="00D23A4A">
        <w:t>ordnungsgemäß</w:t>
      </w:r>
      <w:r w:rsidR="0056400E">
        <w:t xml:space="preserve"> initialisiert wurde, was anfangs nicht gelingen wollte</w:t>
      </w:r>
    </w:p>
    <w:p w:rsidR="00480A1F" w:rsidRPr="00072EE9" w:rsidRDefault="00480A1F" w:rsidP="00F90474">
      <w:pPr>
        <w:pStyle w:val="Textkrper"/>
        <w:outlineLvl w:val="1"/>
      </w:pPr>
    </w:p>
    <w:sectPr w:rsidR="00480A1F" w:rsidRPr="00072EE9">
      <w:headerReference w:type="default" r:id="rId10"/>
      <w:footerReference w:type="default" r:id="rId11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9F7" w:rsidRDefault="00C409F7">
      <w:r>
        <w:separator/>
      </w:r>
    </w:p>
  </w:endnote>
  <w:endnote w:type="continuationSeparator" w:id="0">
    <w:p w:rsidR="00C409F7" w:rsidRDefault="00C4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7F3" w:rsidRDefault="000C1E67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</w:t>
    </w:r>
    <w:r w:rsidR="00C33602">
      <w:rPr>
        <w:sz w:val="20"/>
        <w:szCs w:val="20"/>
      </w:rPr>
      <w:t xml:space="preserve"> 2015/16, Gruppe</w:t>
    </w:r>
    <w:r>
      <w:rPr>
        <w:sz w:val="20"/>
        <w:szCs w:val="20"/>
      </w:rPr>
      <w:t xml:space="preserve"> Z</w:t>
    </w:r>
    <w:r w:rsidR="00C33602">
      <w:rPr>
        <w:sz w:val="20"/>
        <w:szCs w:val="20"/>
      </w:rPr>
      <w:tab/>
    </w:r>
    <w:r w:rsidR="00C33602">
      <w:rPr>
        <w:sz w:val="20"/>
        <w:szCs w:val="20"/>
      </w:rPr>
      <w:fldChar w:fldCharType="begin"/>
    </w:r>
    <w:r w:rsidR="00C33602">
      <w:rPr>
        <w:sz w:val="20"/>
        <w:szCs w:val="20"/>
      </w:rPr>
      <w:instrText xml:space="preserve"> PAGE </w:instrText>
    </w:r>
    <w:r w:rsidR="00C33602">
      <w:rPr>
        <w:sz w:val="20"/>
        <w:szCs w:val="20"/>
      </w:rPr>
      <w:fldChar w:fldCharType="separate"/>
    </w:r>
    <w:r w:rsidR="00755882">
      <w:rPr>
        <w:noProof/>
        <w:sz w:val="20"/>
        <w:szCs w:val="20"/>
      </w:rPr>
      <w:t>6</w:t>
    </w:r>
    <w:r w:rsidR="00C33602">
      <w:rPr>
        <w:sz w:val="20"/>
        <w:szCs w:val="20"/>
      </w:rPr>
      <w:fldChar w:fldCharType="end"/>
    </w:r>
    <w:r w:rsidR="00C33602">
      <w:rPr>
        <w:sz w:val="20"/>
        <w:szCs w:val="20"/>
      </w:rPr>
      <w:tab/>
      <w:t xml:space="preserve">Michael </w:t>
    </w:r>
    <w:r>
      <w:rPr>
        <w:sz w:val="20"/>
        <w:szCs w:val="20"/>
      </w:rPr>
      <w:t>Weinberger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9F7" w:rsidRDefault="00C409F7">
      <w:r>
        <w:separator/>
      </w:r>
    </w:p>
  </w:footnote>
  <w:footnote w:type="continuationSeparator" w:id="0">
    <w:p w:rsidR="00C409F7" w:rsidRDefault="00C40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7F3" w:rsidRDefault="00C33602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480A1F" w:rsidRPr="00480A1F">
      <w:rPr>
        <w:sz w:val="20"/>
        <w:szCs w:val="20"/>
      </w:rPr>
      <w:t>IndInf03: Ampelsteuerung mit Interrupts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18D12C5"/>
    <w:multiLevelType w:val="hybridMultilevel"/>
    <w:tmpl w:val="81786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C3275"/>
    <w:multiLevelType w:val="hybridMultilevel"/>
    <w:tmpl w:val="FD44A0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D4888"/>
    <w:multiLevelType w:val="hybridMultilevel"/>
    <w:tmpl w:val="79262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4"/>
    <w:rsid w:val="00040806"/>
    <w:rsid w:val="00043758"/>
    <w:rsid w:val="00057B7F"/>
    <w:rsid w:val="00072EE9"/>
    <w:rsid w:val="000C15FF"/>
    <w:rsid w:val="000C1E67"/>
    <w:rsid w:val="000D69AB"/>
    <w:rsid w:val="00101EFC"/>
    <w:rsid w:val="001121A8"/>
    <w:rsid w:val="001165E0"/>
    <w:rsid w:val="0014301C"/>
    <w:rsid w:val="00147B23"/>
    <w:rsid w:val="0015654B"/>
    <w:rsid w:val="00162A9B"/>
    <w:rsid w:val="00167989"/>
    <w:rsid w:val="001834D6"/>
    <w:rsid w:val="001874C7"/>
    <w:rsid w:val="001963BA"/>
    <w:rsid w:val="001A2C56"/>
    <w:rsid w:val="001B24D7"/>
    <w:rsid w:val="001D5F76"/>
    <w:rsid w:val="001F0B4E"/>
    <w:rsid w:val="00204009"/>
    <w:rsid w:val="00210F30"/>
    <w:rsid w:val="00214775"/>
    <w:rsid w:val="00235094"/>
    <w:rsid w:val="002572F1"/>
    <w:rsid w:val="002C19A4"/>
    <w:rsid w:val="002D52C6"/>
    <w:rsid w:val="002E01EF"/>
    <w:rsid w:val="002E67DF"/>
    <w:rsid w:val="00336AB1"/>
    <w:rsid w:val="003747A6"/>
    <w:rsid w:val="00391D96"/>
    <w:rsid w:val="003D050C"/>
    <w:rsid w:val="003D6089"/>
    <w:rsid w:val="003E2984"/>
    <w:rsid w:val="003E7829"/>
    <w:rsid w:val="00404F15"/>
    <w:rsid w:val="00413DAB"/>
    <w:rsid w:val="00437282"/>
    <w:rsid w:val="00450C11"/>
    <w:rsid w:val="00467157"/>
    <w:rsid w:val="00480A1F"/>
    <w:rsid w:val="004A1A38"/>
    <w:rsid w:val="004B4C0C"/>
    <w:rsid w:val="004E48EC"/>
    <w:rsid w:val="004E70DF"/>
    <w:rsid w:val="00502D34"/>
    <w:rsid w:val="00506CBD"/>
    <w:rsid w:val="00515222"/>
    <w:rsid w:val="00516133"/>
    <w:rsid w:val="00526342"/>
    <w:rsid w:val="00543A04"/>
    <w:rsid w:val="0056400E"/>
    <w:rsid w:val="00583353"/>
    <w:rsid w:val="00583AB9"/>
    <w:rsid w:val="005B0676"/>
    <w:rsid w:val="005D5BAE"/>
    <w:rsid w:val="005D7E09"/>
    <w:rsid w:val="005F4E4B"/>
    <w:rsid w:val="005F76B1"/>
    <w:rsid w:val="00600C03"/>
    <w:rsid w:val="00613201"/>
    <w:rsid w:val="006721CA"/>
    <w:rsid w:val="00677833"/>
    <w:rsid w:val="00684CC7"/>
    <w:rsid w:val="00697BF6"/>
    <w:rsid w:val="00721C77"/>
    <w:rsid w:val="00755882"/>
    <w:rsid w:val="00776CAC"/>
    <w:rsid w:val="00792F5C"/>
    <w:rsid w:val="00796866"/>
    <w:rsid w:val="00797EC0"/>
    <w:rsid w:val="007B760E"/>
    <w:rsid w:val="00801D0A"/>
    <w:rsid w:val="00811F72"/>
    <w:rsid w:val="008138BB"/>
    <w:rsid w:val="008363DE"/>
    <w:rsid w:val="0087483B"/>
    <w:rsid w:val="008A2232"/>
    <w:rsid w:val="008C39DD"/>
    <w:rsid w:val="008D2214"/>
    <w:rsid w:val="008E520D"/>
    <w:rsid w:val="008F7053"/>
    <w:rsid w:val="00945128"/>
    <w:rsid w:val="009A3BF2"/>
    <w:rsid w:val="009A62B9"/>
    <w:rsid w:val="009A72DF"/>
    <w:rsid w:val="00A070ED"/>
    <w:rsid w:val="00A23B17"/>
    <w:rsid w:val="00A27685"/>
    <w:rsid w:val="00A53552"/>
    <w:rsid w:val="00A856BB"/>
    <w:rsid w:val="00AA5E74"/>
    <w:rsid w:val="00B1381B"/>
    <w:rsid w:val="00B23033"/>
    <w:rsid w:val="00B232CB"/>
    <w:rsid w:val="00B25704"/>
    <w:rsid w:val="00B26740"/>
    <w:rsid w:val="00B30F54"/>
    <w:rsid w:val="00B31C60"/>
    <w:rsid w:val="00B873A0"/>
    <w:rsid w:val="00BA1C91"/>
    <w:rsid w:val="00BA2CFB"/>
    <w:rsid w:val="00BC1BA6"/>
    <w:rsid w:val="00BC4DF4"/>
    <w:rsid w:val="00BD5F89"/>
    <w:rsid w:val="00BE1C8F"/>
    <w:rsid w:val="00BE52A0"/>
    <w:rsid w:val="00C1593E"/>
    <w:rsid w:val="00C17B5B"/>
    <w:rsid w:val="00C25024"/>
    <w:rsid w:val="00C33602"/>
    <w:rsid w:val="00C409F7"/>
    <w:rsid w:val="00C550F1"/>
    <w:rsid w:val="00C64C1A"/>
    <w:rsid w:val="00C94B42"/>
    <w:rsid w:val="00CE016A"/>
    <w:rsid w:val="00CF089A"/>
    <w:rsid w:val="00CF3BCE"/>
    <w:rsid w:val="00D23A4A"/>
    <w:rsid w:val="00D51FD5"/>
    <w:rsid w:val="00D7316E"/>
    <w:rsid w:val="00D954BA"/>
    <w:rsid w:val="00DB09C0"/>
    <w:rsid w:val="00DB5654"/>
    <w:rsid w:val="00DC2C59"/>
    <w:rsid w:val="00DF6D36"/>
    <w:rsid w:val="00DF7E17"/>
    <w:rsid w:val="00E409C7"/>
    <w:rsid w:val="00E44AB5"/>
    <w:rsid w:val="00E478C9"/>
    <w:rsid w:val="00EB2153"/>
    <w:rsid w:val="00EB370C"/>
    <w:rsid w:val="00EF5C02"/>
    <w:rsid w:val="00F00A0F"/>
    <w:rsid w:val="00F17E21"/>
    <w:rsid w:val="00F363D4"/>
    <w:rsid w:val="00F838EC"/>
    <w:rsid w:val="00F90474"/>
    <w:rsid w:val="00F97D5D"/>
    <w:rsid w:val="00FB57F3"/>
    <w:rsid w:val="00FE0F35"/>
    <w:rsid w:val="00FE13A8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F9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BA2CF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F9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BA2CF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B57F-1A2A-426B-B0CA-06072427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3995</Characters>
  <Application>Microsoft Office Word</Application>
  <DocSecurity>0</DocSecurity>
  <Lines>33</Lines>
  <Paragraphs>9</Paragraphs>
  <ScaleCrop>false</ScaleCrop>
  <Company>TGM Wien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60</cp:revision>
  <cp:lastPrinted>1900-12-31T23:00:00Z</cp:lastPrinted>
  <dcterms:created xsi:type="dcterms:W3CDTF">2015-11-29T19:44:00Z</dcterms:created>
  <dcterms:modified xsi:type="dcterms:W3CDTF">2015-11-30T23:58:00Z</dcterms:modified>
</cp:coreProperties>
</file>