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Nat Irvin,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Managing in the Future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