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Kelly Watkins,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621 Global Business (05/05/25 - 05/29/25)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