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BD3D" w14:textId="77777777" w:rsidR="00776038" w:rsidRPr="00776038" w:rsidRDefault="00776038" w:rsidP="0077603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8"/>
          <w:szCs w:val="38"/>
        </w:rPr>
      </w:pPr>
      <w:r w:rsidRPr="00776038">
        <w:rPr>
          <w:rFonts w:ascii="Arial" w:eastAsia="Times New Roman" w:hAnsi="Arial" w:cs="Arial"/>
          <w:b/>
          <w:bCs/>
          <w:color w:val="505050"/>
          <w:kern w:val="36"/>
          <w:sz w:val="38"/>
          <w:szCs w:val="38"/>
        </w:rPr>
        <w:t>aParse - User Manual (C#)</w:t>
      </w:r>
      <w:bookmarkStart w:id="0" w:name="_GoBack"/>
      <w:bookmarkEnd w:id="0"/>
    </w:p>
    <w:p w14:paraId="0DF16878" w14:textId="1DF7A782" w:rsidR="00776038" w:rsidRDefault="00776038" w:rsidP="00776038">
      <w:pPr>
        <w:shd w:val="clear" w:color="auto" w:fill="FFFFFF"/>
        <w:spacing w:before="100" w:beforeAutospacing="1" w:after="100" w:afterAutospacing="1" w:line="360" w:lineRule="atLeast"/>
      </w:pPr>
      <w:r w:rsidRPr="0015286E">
        <w:t>Reference:</w:t>
      </w:r>
      <w:r>
        <w:rPr>
          <w:rFonts w:ascii="Arial" w:eastAsia="Times New Roman" w:hAnsi="Arial" w:cs="Arial"/>
          <w:color w:val="686868"/>
          <w:sz w:val="19"/>
          <w:szCs w:val="19"/>
        </w:rPr>
        <w:t xml:space="preserve"> </w:t>
      </w:r>
      <w:hyperlink r:id="rId4" w:history="1">
        <w:r>
          <w:rPr>
            <w:rStyle w:val="Hyperlink"/>
          </w:rPr>
          <w:t>http://www.parse2.com/manual-cs.shtml</w:t>
        </w:r>
      </w:hyperlink>
    </w:p>
    <w:p w14:paraId="38850AC7" w14:textId="3E09EDE1" w:rsidR="003C5F7F" w:rsidRDefault="003C5F7F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>
        <w:t xml:space="preserve">Example: </w:t>
      </w:r>
      <w:hyperlink r:id="rId5" w:history="1">
        <w:r w:rsidR="0015286E">
          <w:rPr>
            <w:rStyle w:val="Hyperlink"/>
          </w:rPr>
          <w:t>http://www.parse2.com/examples.shtml</w:t>
        </w:r>
      </w:hyperlink>
    </w:p>
    <w:p w14:paraId="5B55BE3A" w14:textId="0C96BD86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This describes the steps involved in the implementation and use of an </w:t>
      </w: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generated Java parser.</w:t>
      </w:r>
    </w:p>
    <w:tbl>
      <w:tblPr>
        <w:tblW w:w="0" w:type="auto"/>
        <w:tblCellSpacing w:w="15" w:type="dxa"/>
        <w:shd w:val="clear" w:color="auto" w:fill="F4F4F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45"/>
        <w:gridCol w:w="7515"/>
      </w:tblGrid>
      <w:tr w:rsidR="00776038" w:rsidRPr="00776038" w14:paraId="1B01075A" w14:textId="77777777" w:rsidTr="00776038">
        <w:trPr>
          <w:tblCellSpacing w:w="15" w:type="dxa"/>
        </w:trPr>
        <w:tc>
          <w:tcPr>
            <w:tcW w:w="1800" w:type="dxa"/>
            <w:shd w:val="clear" w:color="auto" w:fill="F4F4F4"/>
            <w:hideMark/>
          </w:tcPr>
          <w:p w14:paraId="036F94A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WriteGrammar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Write Grammar</w:t>
              </w:r>
            </w:hyperlink>
          </w:p>
        </w:tc>
        <w:tc>
          <w:tcPr>
            <w:tcW w:w="0" w:type="auto"/>
            <w:shd w:val="clear" w:color="auto" w:fill="F4F4F4"/>
            <w:hideMark/>
          </w:tcPr>
          <w:p w14:paraId="6AA6C5D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Use the </w:t>
            </w:r>
            <w:hyperlink r:id="rId7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ABNF</w:t>
              </w:r>
            </w:hyperlink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metalanguage to define the syntax of a protocol.</w:t>
            </w:r>
          </w:p>
        </w:tc>
      </w:tr>
      <w:tr w:rsidR="00776038" w:rsidRPr="00776038" w14:paraId="45674A09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1183C24B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GenerateParser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Generate Parser</w:t>
              </w:r>
            </w:hyperlink>
          </w:p>
        </w:tc>
        <w:tc>
          <w:tcPr>
            <w:tcW w:w="0" w:type="auto"/>
            <w:shd w:val="clear" w:color="auto" w:fill="F4F4F4"/>
            <w:hideMark/>
          </w:tcPr>
          <w:p w14:paraId="06C16C60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Use </w:t>
            </w: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to generate the parser source code.</w:t>
            </w:r>
          </w:p>
        </w:tc>
      </w:tr>
      <w:tr w:rsidR="00776038" w:rsidRPr="00776038" w14:paraId="139F60DB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269006B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TestParser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Test Parser</w:t>
              </w:r>
            </w:hyperlink>
          </w:p>
        </w:tc>
        <w:tc>
          <w:tcPr>
            <w:tcW w:w="0" w:type="auto"/>
            <w:shd w:val="clear" w:color="auto" w:fill="F4F4F4"/>
            <w:hideMark/>
          </w:tcPr>
          <w:p w14:paraId="7E5EBDAC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Use the parser to parse instances of the protocol and verify whether the grammar correctly describes the protocol.</w:t>
            </w:r>
          </w:p>
        </w:tc>
      </w:tr>
      <w:tr w:rsidR="00776038" w:rsidRPr="00776038" w14:paraId="76DC4BC7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64535E4A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ProduceVisitor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Produce Visitor</w:t>
              </w:r>
            </w:hyperlink>
          </w:p>
        </w:tc>
        <w:tc>
          <w:tcPr>
            <w:tcW w:w="0" w:type="auto"/>
            <w:shd w:val="clear" w:color="auto" w:fill="F4F4F4"/>
            <w:hideMark/>
          </w:tcPr>
          <w:p w14:paraId="6D552794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Produce a visitor for instances of the protocol that performs the desired conversion or translation.</w:t>
            </w:r>
          </w:p>
        </w:tc>
      </w:tr>
      <w:tr w:rsidR="00776038" w:rsidRPr="00776038" w14:paraId="6C36DE97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7C540A9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EmployParser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Employ Parser</w:t>
              </w:r>
            </w:hyperlink>
          </w:p>
        </w:tc>
        <w:tc>
          <w:tcPr>
            <w:tcW w:w="0" w:type="auto"/>
            <w:shd w:val="clear" w:color="auto" w:fill="F4F4F4"/>
            <w:hideMark/>
          </w:tcPr>
          <w:p w14:paraId="3F2792C8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Make use of the parser and visitor in a program.</w:t>
            </w:r>
          </w:p>
        </w:tc>
      </w:tr>
    </w:tbl>
    <w:p w14:paraId="10064231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Additional information can also be found in the following sections.</w:t>
      </w:r>
    </w:p>
    <w:tbl>
      <w:tblPr>
        <w:tblW w:w="0" w:type="auto"/>
        <w:tblCellSpacing w:w="15" w:type="dxa"/>
        <w:shd w:val="clear" w:color="auto" w:fill="F4F4F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45"/>
        <w:gridCol w:w="6270"/>
      </w:tblGrid>
      <w:tr w:rsidR="00776038" w:rsidRPr="00776038" w14:paraId="5959CD7E" w14:textId="77777777" w:rsidTr="00776038">
        <w:trPr>
          <w:tblCellSpacing w:w="15" w:type="dxa"/>
        </w:trPr>
        <w:tc>
          <w:tcPr>
            <w:tcW w:w="1800" w:type="dxa"/>
            <w:shd w:val="clear" w:color="auto" w:fill="F4F4F4"/>
            <w:hideMark/>
          </w:tcPr>
          <w:p w14:paraId="5B2604AD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ExternalRules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External Rules</w:t>
              </w:r>
            </w:hyperlink>
          </w:p>
        </w:tc>
        <w:tc>
          <w:tcPr>
            <w:tcW w:w="6225" w:type="dxa"/>
            <w:shd w:val="clear" w:color="auto" w:fill="F4F4F4"/>
            <w:hideMark/>
          </w:tcPr>
          <w:p w14:paraId="5C8E477F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Using external user defined rules.</w:t>
            </w:r>
          </w:p>
        </w:tc>
      </w:tr>
      <w:tr w:rsidR="00776038" w:rsidRPr="00776038" w14:paraId="057EE47D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652D4C5D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Options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Options</w:t>
              </w:r>
            </w:hyperlink>
          </w:p>
        </w:tc>
        <w:tc>
          <w:tcPr>
            <w:tcW w:w="0" w:type="auto"/>
            <w:shd w:val="clear" w:color="auto" w:fill="F4F4F4"/>
            <w:hideMark/>
          </w:tcPr>
          <w:p w14:paraId="15D773B7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supported options.</w:t>
            </w:r>
          </w:p>
        </w:tc>
      </w:tr>
      <w:tr w:rsidR="00776038" w:rsidRPr="00776038" w14:paraId="012FCFB3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70103AF1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Ant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Apache Ant</w:t>
              </w:r>
            </w:hyperlink>
          </w:p>
        </w:tc>
        <w:tc>
          <w:tcPr>
            <w:tcW w:w="0" w:type="auto"/>
            <w:shd w:val="clear" w:color="auto" w:fill="F4F4F4"/>
            <w:hideMark/>
          </w:tcPr>
          <w:p w14:paraId="39B21DD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Invoking </w:t>
            </w: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from </w:t>
            </w:r>
            <w:hyperlink r:id="rId15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Apache Ant</w:t>
              </w:r>
            </w:hyperlink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3FAC8B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Write Grammar</w:t>
      </w:r>
    </w:p>
    <w:p w14:paraId="7FCB11E8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Using the </w:t>
      </w:r>
      <w:hyperlink r:id="rId16" w:history="1">
        <w:r w:rsidRPr="00776038">
          <w:rPr>
            <w:rFonts w:ascii="Arial" w:eastAsia="Times New Roman" w:hAnsi="Arial" w:cs="Arial"/>
            <w:color w:val="286EA0"/>
            <w:sz w:val="19"/>
            <w:szCs w:val="19"/>
            <w:u w:val="single"/>
          </w:rPr>
          <w:t>ABNF</w:t>
        </w:r>
      </w:hyperlink>
      <w:r w:rsidRPr="00776038">
        <w:rPr>
          <w:rFonts w:ascii="Arial" w:eastAsia="Times New Roman" w:hAnsi="Arial" w:cs="Arial"/>
          <w:color w:val="686868"/>
          <w:sz w:val="19"/>
          <w:szCs w:val="19"/>
        </w:rPr>
        <w:t> metalanguage, define the syntax of a protocol in a text file.</w:t>
      </w:r>
    </w:p>
    <w:p w14:paraId="2C7AEC94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For example, the definition of a 24 hour clock in </w:t>
      </w:r>
      <w:proofErr w:type="spellStart"/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clock.abnf</w:t>
      </w:r>
      <w:proofErr w:type="spellEnd"/>
      <w:proofErr w:type="gramEnd"/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02D2AC3B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Generate Parser</w:t>
      </w:r>
    </w:p>
    <w:p w14:paraId="67260B54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Use </w:t>
      </w: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to generate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Clock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parser source code.</w:t>
      </w:r>
    </w:p>
    <w:p w14:paraId="398D82B0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884411"/>
          <w:sz w:val="19"/>
          <w:szCs w:val="19"/>
        </w:rPr>
      </w:pPr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java -cp aparse.jar </w:t>
      </w:r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com.parse2.aparse</w:t>
      </w:r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.Parser -language cs 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clock.abnf</w:t>
      </w:r>
      <w:proofErr w:type="spellEnd"/>
    </w:p>
    <w:p w14:paraId="04DB7D5F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Any syntax errors or inconsistencies in the grammar will be highlighted at this point. For example, if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Separator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rule was not declared then </w:t>
      </w: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would generate the following errors.</w:t>
      </w:r>
    </w:p>
    <w:p w14:paraId="73655A69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lastRenderedPageBreak/>
        <w:t>Once the grammar compiles cleanly, the following C# source files will have been produced.</w:t>
      </w:r>
    </w:p>
    <w:tbl>
      <w:tblPr>
        <w:tblW w:w="0" w:type="auto"/>
        <w:tblCellSpacing w:w="15" w:type="dxa"/>
        <w:shd w:val="clear" w:color="auto" w:fill="F4F4F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35"/>
        <w:gridCol w:w="7225"/>
      </w:tblGrid>
      <w:tr w:rsidR="00776038" w:rsidRPr="00776038" w14:paraId="37E17444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124A5121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48171084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 parser of instances of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Clock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6038" w:rsidRPr="00776038" w14:paraId="49A26342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5F362626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Rule.cs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3B626AA7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An abstract base class that is inherited by all concrete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Rule_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Terminal_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classes.</w:t>
            </w:r>
          </w:p>
        </w:tc>
      </w:tr>
      <w:tr w:rsidR="00776038" w:rsidRPr="00776038" w14:paraId="0D6FDA3F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75C6A59A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Rule_*.cs</w:t>
            </w:r>
          </w:p>
        </w:tc>
        <w:tc>
          <w:tcPr>
            <w:tcW w:w="0" w:type="auto"/>
            <w:shd w:val="clear" w:color="auto" w:fill="F4F4F4"/>
            <w:hideMark/>
          </w:tcPr>
          <w:p w14:paraId="60CC01D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Classes, one for each of the rules defined in the grammar. For </w:t>
            </w:r>
            <w:proofErr w:type="spellStart"/>
            <w:proofErr w:type="gramStart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example,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Rule</w:t>
            </w:r>
            <w:proofErr w:type="gramEnd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_Clock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Rule_Hours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Rule_Minutes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6038" w:rsidRPr="00776038" w14:paraId="645E18B0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17145265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Terminal_*.cs</w:t>
            </w:r>
          </w:p>
        </w:tc>
        <w:tc>
          <w:tcPr>
            <w:tcW w:w="0" w:type="auto"/>
            <w:shd w:val="clear" w:color="auto" w:fill="F4F4F4"/>
            <w:hideMark/>
          </w:tcPr>
          <w:p w14:paraId="01A9A651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Two classes, 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Terminal_StringValue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Terminal_NumericValue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for 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hyperlink r:id="rId17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ABNF</w:t>
              </w:r>
              <w:proofErr w:type="spellEnd"/>
            </w:hyperlink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terminal string and numeric values.</w:t>
            </w:r>
          </w:p>
        </w:tc>
      </w:tr>
      <w:tr w:rsidR="00776038" w:rsidRPr="00776038" w14:paraId="7F5E2745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08E5F8AD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ParserContext.cs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7981B087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 context class that encapsulates the information required by the 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Rule_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Terminal_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parsers.</w:t>
            </w:r>
          </w:p>
        </w:tc>
      </w:tr>
      <w:tr w:rsidR="00776038" w:rsidRPr="00776038" w14:paraId="2B7D64BD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5A158890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ParserAlternative.cs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0724D7F4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 class that encapsulates the details of an alternative encountered during the parsing of an instance of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Clock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6038" w:rsidRPr="00776038" w14:paraId="67050664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048E69E0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ParserException.cs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6680673A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that is raised by the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when it attempts to parse an instance of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Clock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that does not conform to the specified grammar.</w:t>
            </w:r>
          </w:p>
        </w:tc>
      </w:tr>
      <w:tr w:rsidR="00776038" w:rsidRPr="00776038" w14:paraId="2A03FDC3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46D320DD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Visitor.cs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2CA0A5C3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An abstract base class that must be implemented by classes that want to traverse a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generated rule tree.</w:t>
            </w:r>
          </w:p>
        </w:tc>
      </w:tr>
      <w:tr w:rsidR="00776038" w:rsidRPr="00776038" w14:paraId="76FE7E20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762AE61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Displayer.cs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66CA3920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 class that implements the interface defined by the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Visitor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class and displays the terminal string and numeric values of a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generated rule tree.</w:t>
            </w:r>
          </w:p>
        </w:tc>
      </w:tr>
      <w:tr w:rsidR="00776038" w:rsidRPr="00776038" w14:paraId="25D1D82F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1C399B5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XmlDisplayer.cs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6909536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A class that implements the interface defined by the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Visitor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class and displays the contents of a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Parser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generated parse tree in XML.</w:t>
            </w:r>
          </w:p>
        </w:tc>
      </w:tr>
    </w:tbl>
    <w:p w14:paraId="7E5F5245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Compile these source files and build an executable using the relevant tools of an appropriate C# development environment. From henceforth it is assumed an executable called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parser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has been built.</w:t>
      </w:r>
    </w:p>
    <w:p w14:paraId="29E4210C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Test Parser</w:t>
      </w:r>
    </w:p>
    <w:p w14:paraId="2FD48621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To test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parser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, create a file, for example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clock.txt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, containing an instance of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Clock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072A5F62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Parse it and display the contents of the parse tree using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parser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and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Displayer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7F99D956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884411"/>
          <w:sz w:val="19"/>
          <w:szCs w:val="19"/>
        </w:rPr>
      </w:pPr>
      <w:r w:rsidRPr="00776038">
        <w:rPr>
          <w:rFonts w:ascii="Arial" w:eastAsia="Times New Roman" w:hAnsi="Arial" w:cs="Arial"/>
          <w:color w:val="884411"/>
          <w:sz w:val="19"/>
          <w:szCs w:val="19"/>
        </w:rPr>
        <w:t>parser -visitor Displayer -file clock.txt</w:t>
      </w:r>
    </w:p>
    <w:p w14:paraId="4C33B4EC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Alternatively, parse it and display the contents of the parse tree in XML using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XmlDisplayer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visitor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76B0A529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884411"/>
          <w:sz w:val="19"/>
          <w:szCs w:val="19"/>
        </w:rPr>
      </w:pPr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parser -visitor 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XmlDisplayer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 -file clock.txt</w:t>
      </w:r>
    </w:p>
    <w:p w14:paraId="71BD1785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lastRenderedPageBreak/>
        <w:t>See </w:t>
      </w:r>
      <w:hyperlink r:id="rId18" w:history="1">
        <w:r w:rsidRPr="00776038">
          <w:rPr>
            <w:rFonts w:ascii="Arial" w:eastAsia="Times New Roman" w:hAnsi="Arial" w:cs="Arial"/>
            <w:color w:val="286EA0"/>
            <w:sz w:val="19"/>
            <w:szCs w:val="19"/>
            <w:u w:val="single"/>
          </w:rPr>
          <w:t>Clock Parser</w:t>
        </w:r>
      </w:hyperlink>
      <w:r w:rsidRPr="00776038">
        <w:rPr>
          <w:rFonts w:ascii="Arial" w:eastAsia="Times New Roman" w:hAnsi="Arial" w:cs="Arial"/>
          <w:color w:val="686868"/>
          <w:sz w:val="19"/>
          <w:szCs w:val="19"/>
        </w:rPr>
        <w:t> for a working example.</w:t>
      </w:r>
    </w:p>
    <w:p w14:paraId="7E3C2C71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Produce Visitor</w:t>
      </w:r>
    </w:p>
    <w:p w14:paraId="6581F73D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Rather than use the following automatically generated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XmlDisplayer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it is possible to produce and use an alternative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Visitor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45F6D9AB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For example, the following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Clock2Xml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visitor is identical to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XmlDisplayer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except it does not output the ":" separators.</w:t>
      </w:r>
    </w:p>
    <w:p w14:paraId="2A094E4A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See </w:t>
      </w:r>
      <w:hyperlink r:id="rId19" w:history="1">
        <w:r w:rsidRPr="00776038">
          <w:rPr>
            <w:rFonts w:ascii="Arial" w:eastAsia="Times New Roman" w:hAnsi="Arial" w:cs="Arial"/>
            <w:color w:val="286EA0"/>
            <w:sz w:val="19"/>
            <w:szCs w:val="19"/>
            <w:u w:val="single"/>
          </w:rPr>
          <w:t>Clock Parser</w:t>
        </w:r>
      </w:hyperlink>
      <w:r w:rsidRPr="00776038">
        <w:rPr>
          <w:rFonts w:ascii="Arial" w:eastAsia="Times New Roman" w:hAnsi="Arial" w:cs="Arial"/>
          <w:color w:val="686868"/>
          <w:sz w:val="19"/>
          <w:szCs w:val="19"/>
        </w:rPr>
        <w:t> for a working example.</w:t>
      </w:r>
    </w:p>
    <w:p w14:paraId="420D2634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Similarly, the following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Clock24To12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 xml:space="preserve"> visitor converts the </w:t>
      </w:r>
      <w:proofErr w:type="gramStart"/>
      <w:r w:rsidRPr="00776038">
        <w:rPr>
          <w:rFonts w:ascii="Arial" w:eastAsia="Times New Roman" w:hAnsi="Arial" w:cs="Arial"/>
          <w:color w:val="686868"/>
          <w:sz w:val="19"/>
          <w:szCs w:val="19"/>
        </w:rPr>
        <w:t>24 hour</w:t>
      </w:r>
      <w:proofErr w:type="gramEnd"/>
      <w:r w:rsidRPr="00776038">
        <w:rPr>
          <w:rFonts w:ascii="Arial" w:eastAsia="Times New Roman" w:hAnsi="Arial" w:cs="Arial"/>
          <w:color w:val="686868"/>
          <w:sz w:val="19"/>
          <w:szCs w:val="19"/>
        </w:rPr>
        <w:t xml:space="preserve"> clock values to their 12 hour clock equivalents.</w:t>
      </w:r>
    </w:p>
    <w:p w14:paraId="0D7F7102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See </w:t>
      </w:r>
      <w:hyperlink r:id="rId20" w:history="1">
        <w:r w:rsidRPr="00776038">
          <w:rPr>
            <w:rFonts w:ascii="Arial" w:eastAsia="Times New Roman" w:hAnsi="Arial" w:cs="Arial"/>
            <w:color w:val="286EA0"/>
            <w:sz w:val="19"/>
            <w:szCs w:val="19"/>
            <w:u w:val="single"/>
          </w:rPr>
          <w:t>Clock Parser</w:t>
        </w:r>
      </w:hyperlink>
      <w:r w:rsidRPr="00776038">
        <w:rPr>
          <w:rFonts w:ascii="Arial" w:eastAsia="Times New Roman" w:hAnsi="Arial" w:cs="Arial"/>
          <w:color w:val="686868"/>
          <w:sz w:val="19"/>
          <w:szCs w:val="19"/>
        </w:rPr>
        <w:t> for a working example.</w:t>
      </w:r>
    </w:p>
    <w:p w14:paraId="6D1F2494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Employ Parser</w:t>
      </w:r>
    </w:p>
    <w:p w14:paraId="5ECB2D36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Having verified the operation of the parser and visitor, they may be built into a program. The following code segment shows how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parser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and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Clock24To12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visitor might be used to parse and process the contents of the file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clock.txt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33925CBD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External Rules</w:t>
      </w:r>
    </w:p>
    <w:p w14:paraId="10FC9CA0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supports the use of external code to parse and encapsulate protocol elements that are not directly support by the </w:t>
      </w:r>
      <w:hyperlink r:id="rId21" w:history="1">
        <w:r w:rsidRPr="00776038">
          <w:rPr>
            <w:rFonts w:ascii="Arial" w:eastAsia="Times New Roman" w:hAnsi="Arial" w:cs="Arial"/>
            <w:color w:val="286EA0"/>
            <w:sz w:val="19"/>
            <w:szCs w:val="19"/>
            <w:u w:val="single"/>
          </w:rPr>
          <w:t>ABNF</w:t>
        </w:r>
      </w:hyperlink>
      <w:r w:rsidRPr="00776038">
        <w:rPr>
          <w:rFonts w:ascii="Arial" w:eastAsia="Times New Roman" w:hAnsi="Arial" w:cs="Arial"/>
          <w:color w:val="686868"/>
          <w:sz w:val="19"/>
          <w:szCs w:val="19"/>
        </w:rPr>
        <w:t> metalanguage.</w:t>
      </w:r>
    </w:p>
    <w:p w14:paraId="4611510F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For example, a protocol may not use separators to identify the boundary between variable length elements. Instead, the length of an element is found within the element. The following shows how a length prefixed string may be supported.</w:t>
      </w:r>
    </w:p>
    <w:p w14:paraId="215F895D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The following </w:t>
      </w:r>
      <w:hyperlink r:id="rId22" w:history="1">
        <w:r w:rsidRPr="00776038">
          <w:rPr>
            <w:rFonts w:ascii="Arial" w:eastAsia="Times New Roman" w:hAnsi="Arial" w:cs="Arial"/>
            <w:color w:val="286EA0"/>
            <w:sz w:val="19"/>
            <w:szCs w:val="19"/>
            <w:u w:val="single"/>
          </w:rPr>
          <w:t>ABNF</w:t>
        </w:r>
      </w:hyperlink>
      <w:r w:rsidRPr="00776038">
        <w:rPr>
          <w:rFonts w:ascii="Arial" w:eastAsia="Times New Roman" w:hAnsi="Arial" w:cs="Arial"/>
          <w:color w:val="686868"/>
          <w:sz w:val="19"/>
          <w:szCs w:val="19"/>
        </w:rPr>
        <w:t> grammar states that a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Message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is composed of any number of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String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elements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. The use of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$rule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directive tells </w:t>
      </w: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that the user defined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LLString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rule is to be used for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String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elements.</w:t>
      </w:r>
    </w:p>
    <w:p w14:paraId="69257140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The following is the C# class for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LLString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rule. This supports variable length strings where the ASCII format length of the string is located in the first two characters.</w:t>
      </w:r>
    </w:p>
    <w:p w14:paraId="5C76947E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This user defined class must provide at least two methods: </w:t>
      </w:r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Parse(</w:t>
      </w:r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and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Accept()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4C2B835C" w14:textId="77777777" w:rsidR="00776038" w:rsidRPr="00776038" w:rsidRDefault="00776038" w:rsidP="00776038">
      <w:pPr>
        <w:shd w:val="clear" w:color="auto" w:fill="FFFFFF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05050"/>
          <w:sz w:val="19"/>
          <w:szCs w:val="19"/>
        </w:rPr>
      </w:pPr>
      <w:proofErr w:type="gramStart"/>
      <w:r w:rsidRPr="00776038">
        <w:rPr>
          <w:rFonts w:ascii="Arial" w:eastAsia="Times New Roman" w:hAnsi="Arial" w:cs="Arial"/>
          <w:b/>
          <w:bCs/>
          <w:color w:val="505050"/>
          <w:sz w:val="19"/>
          <w:szCs w:val="19"/>
        </w:rPr>
        <w:lastRenderedPageBreak/>
        <w:t>parse(</w:t>
      </w:r>
      <w:proofErr w:type="gramEnd"/>
      <w:r w:rsidRPr="00776038">
        <w:rPr>
          <w:rFonts w:ascii="Arial" w:eastAsia="Times New Roman" w:hAnsi="Arial" w:cs="Arial"/>
          <w:b/>
          <w:bCs/>
          <w:color w:val="505050"/>
          <w:sz w:val="19"/>
          <w:szCs w:val="19"/>
        </w:rPr>
        <w:t>)</w:t>
      </w:r>
    </w:p>
    <w:p w14:paraId="3C5B353E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 xml:space="preserve">This is a factory method that identifies whether the next sequence of characters in the input being parsed represent a </w:t>
      </w:r>
      <w:proofErr w:type="gramStart"/>
      <w:r w:rsidRPr="00776038">
        <w:rPr>
          <w:rFonts w:ascii="Arial" w:eastAsia="Times New Roman" w:hAnsi="Arial" w:cs="Arial"/>
          <w:color w:val="686868"/>
          <w:sz w:val="19"/>
          <w:szCs w:val="19"/>
        </w:rPr>
        <w:t>two character</w:t>
      </w:r>
      <w:proofErr w:type="gramEnd"/>
      <w:r w:rsidRPr="00776038">
        <w:rPr>
          <w:rFonts w:ascii="Arial" w:eastAsia="Times New Roman" w:hAnsi="Arial" w:cs="Arial"/>
          <w:color w:val="686868"/>
          <w:sz w:val="19"/>
          <w:szCs w:val="19"/>
        </w:rPr>
        <w:t xml:space="preserve"> length prefixed string and returns an instance of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LLString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rule if they do. It must return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null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if they do not.</w:t>
      </w:r>
    </w:p>
    <w:p w14:paraId="121656AE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All the information required by the </w:t>
      </w:r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Parse(</w:t>
      </w:r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method is contained in the supplied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ParserContext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.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context.text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string is the stream of characters being parsed and </w:t>
      </w:r>
      <w:proofErr w:type="spellStart"/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context.index</w:t>
      </w:r>
      <w:proofErr w:type="spellEnd"/>
      <w:proofErr w:type="gram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points to the start of the characters, within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context.text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string, that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Parse()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method must attempt to parse. If the parse is successful, the </w:t>
      </w:r>
      <w:proofErr w:type="spellStart"/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context.index</w:t>
      </w:r>
      <w:proofErr w:type="spellEnd"/>
      <w:proofErr w:type="gram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must be advanced by the number of characters taken up by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LLString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element. If the parse fails, </w:t>
      </w:r>
      <w:proofErr w:type="spellStart"/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context.index</w:t>
      </w:r>
      <w:proofErr w:type="spellEnd"/>
      <w:proofErr w:type="gram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must not be changed.</w:t>
      </w:r>
    </w:p>
    <w:p w14:paraId="7E080BCD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The first and last things the </w:t>
      </w:r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Parse(</w:t>
      </w:r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method must do are to call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context.Push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>()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</w:t>
      </w:r>
      <w:proofErr w:type="spellStart"/>
      <w:r w:rsidRPr="00776038">
        <w:rPr>
          <w:rFonts w:ascii="Arial" w:eastAsia="Times New Roman" w:hAnsi="Arial" w:cs="Arial"/>
          <w:color w:val="686868"/>
          <w:sz w:val="19"/>
          <w:szCs w:val="19"/>
        </w:rPr>
        <w:t>and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context.Pop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>()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methods. The call to </w:t>
      </w:r>
      <w:proofErr w:type="spellStart"/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context.Push</w:t>
      </w:r>
      <w:proofErr w:type="spellEnd"/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()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tells </w:t>
      </w: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that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LLString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 xml:space="preserve"> parser has been called and it is the supplied </w:t>
      </w:r>
      <w:proofErr w:type="spellStart"/>
      <w:r w:rsidRPr="00776038">
        <w:rPr>
          <w:rFonts w:ascii="Arial" w:eastAsia="Times New Roman" w:hAnsi="Arial" w:cs="Arial"/>
          <w:color w:val="686868"/>
          <w:sz w:val="19"/>
          <w:szCs w:val="19"/>
        </w:rPr>
        <w:t>rulename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 xml:space="preserve"> that would appear in the rule stack output with any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ParseException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thrown. The call to </w:t>
      </w:r>
      <w:proofErr w:type="spellStart"/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context.Pop</w:t>
      </w:r>
      <w:proofErr w:type="spellEnd"/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()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tells </w:t>
      </w: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that the parsing has completed and, most importantly, whether or not the parse was successful or not.</w:t>
      </w:r>
    </w:p>
    <w:p w14:paraId="15B9B954" w14:textId="77777777" w:rsidR="00776038" w:rsidRPr="00776038" w:rsidRDefault="00776038" w:rsidP="00776038">
      <w:pPr>
        <w:shd w:val="clear" w:color="auto" w:fill="FFFFFF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05050"/>
          <w:sz w:val="19"/>
          <w:szCs w:val="19"/>
        </w:rPr>
      </w:pPr>
      <w:proofErr w:type="gramStart"/>
      <w:r w:rsidRPr="00776038">
        <w:rPr>
          <w:rFonts w:ascii="Arial" w:eastAsia="Times New Roman" w:hAnsi="Arial" w:cs="Arial"/>
          <w:b/>
          <w:bCs/>
          <w:color w:val="505050"/>
          <w:sz w:val="19"/>
          <w:szCs w:val="19"/>
        </w:rPr>
        <w:t>Accept(</w:t>
      </w:r>
      <w:proofErr w:type="gramEnd"/>
      <w:r w:rsidRPr="00776038">
        <w:rPr>
          <w:rFonts w:ascii="Arial" w:eastAsia="Times New Roman" w:hAnsi="Arial" w:cs="Arial"/>
          <w:b/>
          <w:bCs/>
          <w:color w:val="505050"/>
          <w:sz w:val="19"/>
          <w:szCs w:val="19"/>
        </w:rPr>
        <w:t>)</w:t>
      </w:r>
    </w:p>
    <w:p w14:paraId="110776C1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This is the 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t>Accept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method of the visitor pattern and it will simply pass the 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LLString</w:t>
      </w:r>
      <w:proofErr w:type="spellEnd"/>
      <w:r w:rsidRPr="00776038">
        <w:rPr>
          <w:rFonts w:ascii="Arial" w:eastAsia="Times New Roman" w:hAnsi="Arial" w:cs="Arial"/>
          <w:color w:val="686868"/>
          <w:sz w:val="19"/>
          <w:szCs w:val="19"/>
        </w:rPr>
        <w:t> to the specified visitor.</w:t>
      </w:r>
    </w:p>
    <w:p w14:paraId="6663762B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Options</w:t>
      </w:r>
    </w:p>
    <w:p w14:paraId="10B94855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supports the following optional arguments.</w:t>
      </w:r>
    </w:p>
    <w:tbl>
      <w:tblPr>
        <w:tblW w:w="0" w:type="auto"/>
        <w:tblCellSpacing w:w="15" w:type="dxa"/>
        <w:shd w:val="clear" w:color="auto" w:fill="F4F4F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776038" w:rsidRPr="00776038" w14:paraId="55424E72" w14:textId="77777777" w:rsidTr="00776038">
        <w:trPr>
          <w:tblCellSpacing w:w="15" w:type="dxa"/>
        </w:trPr>
        <w:tc>
          <w:tcPr>
            <w:tcW w:w="2250" w:type="dxa"/>
            <w:shd w:val="clear" w:color="auto" w:fill="F4F4F4"/>
            <w:hideMark/>
          </w:tcPr>
          <w:p w14:paraId="2F18B042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-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destdir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 xml:space="preserve"> directory</w:t>
            </w:r>
          </w:p>
        </w:tc>
        <w:tc>
          <w:tcPr>
            <w:tcW w:w="0" w:type="auto"/>
            <w:shd w:val="clear" w:color="auto" w:fill="F4F4F4"/>
            <w:hideMark/>
          </w:tcPr>
          <w:p w14:paraId="612EA37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 directory in which the generated C# files are put.</w:t>
            </w:r>
          </w:p>
        </w:tc>
      </w:tr>
      <w:tr w:rsidR="00776038" w:rsidRPr="00776038" w14:paraId="674B348E" w14:textId="77777777" w:rsidTr="00776038">
        <w:trPr>
          <w:tblCellSpacing w:w="15" w:type="dxa"/>
        </w:trPr>
        <w:tc>
          <w:tcPr>
            <w:tcW w:w="2250" w:type="dxa"/>
            <w:shd w:val="clear" w:color="auto" w:fill="F4F4F4"/>
            <w:hideMark/>
          </w:tcPr>
          <w:p w14:paraId="6BC83E0F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-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includedirs</w:t>
            </w:r>
            <w:proofErr w:type="spellEnd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 xml:space="preserve"> directories</w:t>
            </w:r>
          </w:p>
        </w:tc>
        <w:tc>
          <w:tcPr>
            <w:tcW w:w="0" w:type="auto"/>
            <w:shd w:val="clear" w:color="auto" w:fill="F4F4F4"/>
            <w:hideMark/>
          </w:tcPr>
          <w:p w14:paraId="7C01ACB2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 directories that are scanned when </w:t>
            </w: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searches for files included via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$include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directives. This is a comma or semi-colon separated list.</w:t>
            </w:r>
          </w:p>
        </w:tc>
      </w:tr>
      <w:tr w:rsidR="00776038" w:rsidRPr="00776038" w14:paraId="1A53C176" w14:textId="77777777" w:rsidTr="00776038">
        <w:trPr>
          <w:tblCellSpacing w:w="15" w:type="dxa"/>
        </w:trPr>
        <w:tc>
          <w:tcPr>
            <w:tcW w:w="2250" w:type="dxa"/>
            <w:shd w:val="clear" w:color="auto" w:fill="F4F4F4"/>
            <w:hideMark/>
          </w:tcPr>
          <w:p w14:paraId="4B2C0A38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 xml:space="preserve">-namespace </w:t>
            </w: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namespace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7390EFFD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namespace that the generated parser belongs to. An appropriate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namespace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statement is added to the generated C# source files.</w:t>
            </w:r>
          </w:p>
        </w:tc>
      </w:tr>
      <w:tr w:rsidR="00776038" w:rsidRPr="00776038" w14:paraId="2E062AD2" w14:textId="77777777" w:rsidTr="00776038">
        <w:trPr>
          <w:tblCellSpacing w:w="15" w:type="dxa"/>
        </w:trPr>
        <w:tc>
          <w:tcPr>
            <w:tcW w:w="2250" w:type="dxa"/>
            <w:shd w:val="clear" w:color="auto" w:fill="F4F4F4"/>
            <w:hideMark/>
          </w:tcPr>
          <w:p w14:paraId="1A318BC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-trace</w:t>
            </w:r>
          </w:p>
        </w:tc>
        <w:tc>
          <w:tcPr>
            <w:tcW w:w="0" w:type="auto"/>
            <w:shd w:val="clear" w:color="auto" w:fill="F4F4F4"/>
            <w:hideMark/>
          </w:tcPr>
          <w:p w14:paraId="79CC4F2B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Instructs </w:t>
            </w: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to output a trace showing the rules being compared against the input.</w:t>
            </w:r>
          </w:p>
        </w:tc>
      </w:tr>
    </w:tbl>
    <w:p w14:paraId="3DA57A0E" w14:textId="77777777" w:rsidR="00776038" w:rsidRPr="00776038" w:rsidRDefault="00776038" w:rsidP="00776038">
      <w:pPr>
        <w:pBdr>
          <w:bottom w:val="single" w:sz="12" w:space="0" w:color="DADADA"/>
        </w:pBd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b/>
          <w:bCs/>
          <w:color w:val="505050"/>
          <w:sz w:val="23"/>
          <w:szCs w:val="23"/>
        </w:rPr>
      </w:pPr>
      <w:r w:rsidRPr="00776038">
        <w:rPr>
          <w:rFonts w:ascii="Arial" w:eastAsia="Times New Roman" w:hAnsi="Arial" w:cs="Arial"/>
          <w:b/>
          <w:bCs/>
          <w:color w:val="505050"/>
          <w:sz w:val="23"/>
          <w:szCs w:val="23"/>
        </w:rPr>
        <w:t>Apache Ant</w:t>
      </w:r>
    </w:p>
    <w:p w14:paraId="104834AB" w14:textId="77777777" w:rsidR="00776038" w:rsidRPr="00776038" w:rsidRDefault="00776038" w:rsidP="0077603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b/>
          <w:bCs/>
          <w:color w:val="686868"/>
          <w:sz w:val="19"/>
          <w:szCs w:val="19"/>
        </w:rPr>
        <w:t>aParse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provides the </w:t>
      </w:r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com.parse2.aparse</w:t>
      </w:r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.AntTask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class that can be invoked directly from </w:t>
      </w:r>
      <w:hyperlink r:id="rId23" w:history="1">
        <w:r w:rsidRPr="00776038">
          <w:rPr>
            <w:rFonts w:ascii="Arial" w:eastAsia="Times New Roman" w:hAnsi="Arial" w:cs="Arial"/>
            <w:color w:val="286EA0"/>
            <w:sz w:val="19"/>
            <w:szCs w:val="19"/>
            <w:u w:val="single"/>
          </w:rPr>
          <w:t>Apache Ant</w:t>
        </w:r>
      </w:hyperlink>
      <w:r w:rsidRPr="00776038">
        <w:rPr>
          <w:rFonts w:ascii="Arial" w:eastAsia="Times New Roman" w:hAnsi="Arial" w:cs="Arial"/>
          <w:color w:val="686868"/>
          <w:sz w:val="19"/>
          <w:szCs w:val="19"/>
        </w:rPr>
        <w:t>.</w:t>
      </w:r>
    </w:p>
    <w:p w14:paraId="3D1945D5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884411"/>
          <w:sz w:val="19"/>
          <w:szCs w:val="19"/>
        </w:rPr>
        <w:lastRenderedPageBreak/>
        <w:t>&lt;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taskdef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 name="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aparse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" 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classname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>="</w:t>
      </w:r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com.parse2.aparse</w:t>
      </w:r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.AntTask" 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classpath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>="aparse.jar"&gt;</w:t>
      </w:r>
    </w:p>
    <w:p w14:paraId="0D98E1AF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884411"/>
          <w:sz w:val="19"/>
          <w:szCs w:val="19"/>
        </w:rPr>
        <w:t>&lt;target name="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makeparser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>"&gt;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br/>
        <w:t>&lt;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aparse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 xml:space="preserve"> grammar="</w:t>
      </w:r>
      <w:proofErr w:type="spellStart"/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grammar.abnf</w:t>
      </w:r>
      <w:proofErr w:type="spellEnd"/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" language="cs" namespace="</w:t>
      </w:r>
      <w:proofErr w:type="spell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com.company.product</w:t>
      </w:r>
      <w:proofErr w:type="spellEnd"/>
      <w:r w:rsidRPr="00776038">
        <w:rPr>
          <w:rFonts w:ascii="Arial" w:eastAsia="Times New Roman" w:hAnsi="Arial" w:cs="Arial"/>
          <w:color w:val="884411"/>
          <w:sz w:val="19"/>
          <w:szCs w:val="19"/>
        </w:rPr>
        <w:t>"/&gt;</w:t>
      </w:r>
      <w:r w:rsidRPr="00776038">
        <w:rPr>
          <w:rFonts w:ascii="Arial" w:eastAsia="Times New Roman" w:hAnsi="Arial" w:cs="Arial"/>
          <w:color w:val="884411"/>
          <w:sz w:val="19"/>
          <w:szCs w:val="19"/>
        </w:rPr>
        <w:br/>
        <w:t>&lt;/target&gt;</w:t>
      </w:r>
    </w:p>
    <w:p w14:paraId="3D16C03B" w14:textId="77777777" w:rsidR="00776038" w:rsidRPr="00776038" w:rsidRDefault="00776038" w:rsidP="0077603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686868"/>
          <w:sz w:val="19"/>
          <w:szCs w:val="19"/>
        </w:rPr>
      </w:pPr>
      <w:r w:rsidRPr="00776038">
        <w:rPr>
          <w:rFonts w:ascii="Arial" w:eastAsia="Times New Roman" w:hAnsi="Arial" w:cs="Arial"/>
          <w:color w:val="686868"/>
          <w:sz w:val="19"/>
          <w:szCs w:val="19"/>
        </w:rPr>
        <w:t>The </w:t>
      </w:r>
      <w:proofErr w:type="gramStart"/>
      <w:r w:rsidRPr="00776038">
        <w:rPr>
          <w:rFonts w:ascii="Arial" w:eastAsia="Times New Roman" w:hAnsi="Arial" w:cs="Arial"/>
          <w:color w:val="884411"/>
          <w:sz w:val="19"/>
          <w:szCs w:val="19"/>
        </w:rPr>
        <w:t>com.parse2.aparse</w:t>
      </w:r>
      <w:proofErr w:type="gramEnd"/>
      <w:r w:rsidRPr="00776038">
        <w:rPr>
          <w:rFonts w:ascii="Arial" w:eastAsia="Times New Roman" w:hAnsi="Arial" w:cs="Arial"/>
          <w:color w:val="884411"/>
          <w:sz w:val="19"/>
          <w:szCs w:val="19"/>
        </w:rPr>
        <w:t>.AntTask</w:t>
      </w:r>
      <w:r w:rsidRPr="00776038">
        <w:rPr>
          <w:rFonts w:ascii="Arial" w:eastAsia="Times New Roman" w:hAnsi="Arial" w:cs="Arial"/>
          <w:color w:val="686868"/>
          <w:sz w:val="19"/>
          <w:szCs w:val="19"/>
        </w:rPr>
        <w:t> class supports the setting of the following C# related attributes.</w:t>
      </w:r>
    </w:p>
    <w:tbl>
      <w:tblPr>
        <w:tblW w:w="0" w:type="auto"/>
        <w:tblCellSpacing w:w="15" w:type="dxa"/>
        <w:shd w:val="clear" w:color="auto" w:fill="F4F4F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776038" w:rsidRPr="00776038" w14:paraId="516C71DF" w14:textId="77777777" w:rsidTr="00776038">
        <w:trPr>
          <w:tblCellSpacing w:w="15" w:type="dxa"/>
        </w:trPr>
        <w:tc>
          <w:tcPr>
            <w:tcW w:w="2250" w:type="dxa"/>
            <w:shd w:val="clear" w:color="auto" w:fill="F4F4F4"/>
            <w:hideMark/>
          </w:tcPr>
          <w:p w14:paraId="2CD9601E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grammar</w:t>
            </w:r>
          </w:p>
        </w:tc>
        <w:tc>
          <w:tcPr>
            <w:tcW w:w="0" w:type="auto"/>
            <w:shd w:val="clear" w:color="auto" w:fill="F4F4F4"/>
            <w:hideMark/>
          </w:tcPr>
          <w:p w14:paraId="2A4919B8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hyperlink r:id="rId24" w:history="1">
              <w:r w:rsidRPr="00776038">
                <w:rPr>
                  <w:rFonts w:ascii="Times New Roman" w:eastAsia="Times New Roman" w:hAnsi="Times New Roman" w:cs="Times New Roman"/>
                  <w:color w:val="286EA0"/>
                  <w:sz w:val="24"/>
                  <w:szCs w:val="24"/>
                  <w:u w:val="single"/>
                </w:rPr>
                <w:t>ABNF</w:t>
              </w:r>
            </w:hyperlink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grammar file.</w:t>
            </w:r>
          </w:p>
        </w:tc>
      </w:tr>
      <w:tr w:rsidR="00776038" w:rsidRPr="00776038" w14:paraId="11F3613D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4859638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language</w:t>
            </w:r>
          </w:p>
        </w:tc>
        <w:tc>
          <w:tcPr>
            <w:tcW w:w="0" w:type="auto"/>
            <w:shd w:val="clear" w:color="auto" w:fill="F4F4F4"/>
            <w:hideMark/>
          </w:tcPr>
          <w:p w14:paraId="284C4B59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set to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cs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to instruct </w:t>
            </w: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to generate C# files.</w:t>
            </w:r>
          </w:p>
        </w:tc>
      </w:tr>
      <w:tr w:rsidR="00776038" w:rsidRPr="00776038" w14:paraId="2A9A81BF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40E614B6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destDir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55B562C2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 directory in which the generated C# files are put.</w:t>
            </w:r>
          </w:p>
        </w:tc>
      </w:tr>
      <w:tr w:rsidR="00776038" w:rsidRPr="00776038" w14:paraId="1BB506D1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04704AFE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proofErr w:type="spellStart"/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includeDirs</w:t>
            </w:r>
            <w:proofErr w:type="spellEnd"/>
          </w:p>
        </w:tc>
        <w:tc>
          <w:tcPr>
            <w:tcW w:w="0" w:type="auto"/>
            <w:shd w:val="clear" w:color="auto" w:fill="F4F4F4"/>
            <w:hideMark/>
          </w:tcPr>
          <w:p w14:paraId="62F99424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 directories that are scanned when </w:t>
            </w: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searches for files included via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$include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directives. This is a comma or semi-colon separated list.</w:t>
            </w:r>
          </w:p>
        </w:tc>
      </w:tr>
      <w:tr w:rsidR="00776038" w:rsidRPr="00776038" w14:paraId="622F2CBB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0AD33C52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namespace</w:t>
            </w:r>
          </w:p>
        </w:tc>
        <w:tc>
          <w:tcPr>
            <w:tcW w:w="0" w:type="auto"/>
            <w:shd w:val="clear" w:color="auto" w:fill="F4F4F4"/>
            <w:hideMark/>
          </w:tcPr>
          <w:p w14:paraId="64BDD8B3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The C# namespace that the generated parser belongs to. An appropriate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namespace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directive is added to the generated C# files.</w:t>
            </w:r>
          </w:p>
        </w:tc>
      </w:tr>
      <w:tr w:rsidR="00776038" w:rsidRPr="00776038" w14:paraId="3B2D493A" w14:textId="77777777" w:rsidTr="00776038">
        <w:trPr>
          <w:tblCellSpacing w:w="15" w:type="dxa"/>
        </w:trPr>
        <w:tc>
          <w:tcPr>
            <w:tcW w:w="0" w:type="auto"/>
            <w:shd w:val="clear" w:color="auto" w:fill="F4F4F4"/>
            <w:hideMark/>
          </w:tcPr>
          <w:p w14:paraId="46D3FCBE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trace</w:t>
            </w:r>
          </w:p>
        </w:tc>
        <w:tc>
          <w:tcPr>
            <w:tcW w:w="0" w:type="auto"/>
            <w:shd w:val="clear" w:color="auto" w:fill="F4F4F4"/>
            <w:hideMark/>
          </w:tcPr>
          <w:p w14:paraId="4D93D3B3" w14:textId="77777777" w:rsidR="00776038" w:rsidRPr="00776038" w:rsidRDefault="00776038" w:rsidP="0077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When set to </w:t>
            </w:r>
            <w:r w:rsidRPr="00776038">
              <w:rPr>
                <w:rFonts w:ascii="Times New Roman" w:eastAsia="Times New Roman" w:hAnsi="Times New Roman" w:cs="Times New Roman"/>
                <w:color w:val="884411"/>
                <w:sz w:val="24"/>
                <w:szCs w:val="24"/>
              </w:rPr>
              <w:t>on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, this instructs </w:t>
            </w:r>
            <w:r w:rsidRPr="00776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aParse</w:t>
            </w:r>
            <w:r w:rsidRPr="00776038">
              <w:rPr>
                <w:rFonts w:ascii="Times New Roman" w:eastAsia="Times New Roman" w:hAnsi="Times New Roman" w:cs="Times New Roman"/>
                <w:sz w:val="24"/>
                <w:szCs w:val="24"/>
              </w:rPr>
              <w:t> to output a trace showing the rules being compared against the input.</w:t>
            </w:r>
          </w:p>
        </w:tc>
      </w:tr>
    </w:tbl>
    <w:p w14:paraId="535F0FAF" w14:textId="77777777" w:rsidR="00776038" w:rsidRDefault="00776038"/>
    <w:sectPr w:rsidR="00776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38"/>
    <w:rsid w:val="0015286E"/>
    <w:rsid w:val="003C5F7F"/>
    <w:rsid w:val="007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A31E"/>
  <w15:chartTrackingRefBased/>
  <w15:docId w15:val="{2DCFD570-10E4-45AB-BCAC-147974B0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6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60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0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0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6038"/>
    <w:rPr>
      <w:color w:val="0000FF"/>
      <w:u w:val="single"/>
    </w:rPr>
  </w:style>
  <w:style w:type="character" w:customStyle="1" w:styleId="code">
    <w:name w:val="code"/>
    <w:basedOn w:val="DefaultParagraphFont"/>
    <w:rsid w:val="00776038"/>
  </w:style>
  <w:style w:type="paragraph" w:customStyle="1" w:styleId="icode">
    <w:name w:val="icode"/>
    <w:basedOn w:val="Normal"/>
    <w:rsid w:val="0077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se2.com/manual-cs.shtml" TargetMode="External"/><Relationship Id="rId13" Type="http://schemas.openxmlformats.org/officeDocument/2006/relationships/hyperlink" Target="http://www.parse2.com/manual-cs.shtml" TargetMode="External"/><Relationship Id="rId18" Type="http://schemas.openxmlformats.org/officeDocument/2006/relationships/hyperlink" Target="http://www.parse2.com/example-clock.s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parse2.com/abnf.shtml" TargetMode="External"/><Relationship Id="rId7" Type="http://schemas.openxmlformats.org/officeDocument/2006/relationships/hyperlink" Target="http://www.parse2.com/abnf.shtml" TargetMode="External"/><Relationship Id="rId12" Type="http://schemas.openxmlformats.org/officeDocument/2006/relationships/hyperlink" Target="http://www.parse2.com/manual-cs.shtml" TargetMode="External"/><Relationship Id="rId17" Type="http://schemas.openxmlformats.org/officeDocument/2006/relationships/hyperlink" Target="http://www.parse2.com/abnf.s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parse2.com/abnf.shtml" TargetMode="External"/><Relationship Id="rId20" Type="http://schemas.openxmlformats.org/officeDocument/2006/relationships/hyperlink" Target="http://www.parse2.com/example-clock.s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arse2.com/manual-cs.shtml" TargetMode="External"/><Relationship Id="rId11" Type="http://schemas.openxmlformats.org/officeDocument/2006/relationships/hyperlink" Target="http://www.parse2.com/manual-cs.shtml" TargetMode="External"/><Relationship Id="rId24" Type="http://schemas.openxmlformats.org/officeDocument/2006/relationships/hyperlink" Target="http://www.parse2.com/abnf.shtml" TargetMode="External"/><Relationship Id="rId5" Type="http://schemas.openxmlformats.org/officeDocument/2006/relationships/hyperlink" Target="http://www.parse2.com/examples.shtml" TargetMode="External"/><Relationship Id="rId15" Type="http://schemas.openxmlformats.org/officeDocument/2006/relationships/hyperlink" Target="http://ant.apache.org/" TargetMode="External"/><Relationship Id="rId23" Type="http://schemas.openxmlformats.org/officeDocument/2006/relationships/hyperlink" Target="http://ant.apache.org/" TargetMode="External"/><Relationship Id="rId10" Type="http://schemas.openxmlformats.org/officeDocument/2006/relationships/hyperlink" Target="http://www.parse2.com/manual-cs.shtml" TargetMode="External"/><Relationship Id="rId19" Type="http://schemas.openxmlformats.org/officeDocument/2006/relationships/hyperlink" Target="http://www.parse2.com/example-clock.shtml" TargetMode="External"/><Relationship Id="rId4" Type="http://schemas.openxmlformats.org/officeDocument/2006/relationships/hyperlink" Target="http://www.parse2.com/manual-cs.shtml" TargetMode="External"/><Relationship Id="rId9" Type="http://schemas.openxmlformats.org/officeDocument/2006/relationships/hyperlink" Target="http://www.parse2.com/manual-cs.shtml" TargetMode="External"/><Relationship Id="rId14" Type="http://schemas.openxmlformats.org/officeDocument/2006/relationships/hyperlink" Target="http://www.parse2.com/manual-cs.shtml" TargetMode="External"/><Relationship Id="rId22" Type="http://schemas.openxmlformats.org/officeDocument/2006/relationships/hyperlink" Target="http://www.parse2.com/abnf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Herman</dc:creator>
  <cp:keywords/>
  <dc:description/>
  <cp:lastModifiedBy>Michael Herman</cp:lastModifiedBy>
  <cp:revision>3</cp:revision>
  <dcterms:created xsi:type="dcterms:W3CDTF">2019-04-09T16:33:00Z</dcterms:created>
  <dcterms:modified xsi:type="dcterms:W3CDTF">2019-04-09T17:06:00Z</dcterms:modified>
</cp:coreProperties>
</file>