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6F" w:rsidRDefault="00477421">
      <w:pPr>
        <w:rPr>
          <w:b/>
        </w:rPr>
      </w:pPr>
      <w:r>
        <w:rPr>
          <w:b/>
        </w:rPr>
        <w:t>Notes</w:t>
      </w:r>
    </w:p>
    <w:p w:rsidR="00477421" w:rsidRDefault="00477421" w:rsidP="00477421">
      <w:r>
        <w:t>Methods</w:t>
      </w:r>
    </w:p>
    <w:p w:rsidR="00477421" w:rsidRDefault="00477421" w:rsidP="00477421">
      <w:pPr>
        <w:pStyle w:val="ListParagraph"/>
        <w:numPr>
          <w:ilvl w:val="0"/>
          <w:numId w:val="3"/>
        </w:numPr>
      </w:pPr>
      <w:r>
        <w:t>Mixed logit</w:t>
      </w:r>
    </w:p>
    <w:p w:rsidR="00477421" w:rsidRDefault="00477421" w:rsidP="00477421">
      <w:pPr>
        <w:pStyle w:val="ListParagraph"/>
        <w:numPr>
          <w:ilvl w:val="0"/>
          <w:numId w:val="4"/>
        </w:numPr>
      </w:pPr>
      <w:r>
        <w:t>Distribution of preferences/net returns – Possible to make net returns a function of spatial variables (</w:t>
      </w:r>
      <w:proofErr w:type="spellStart"/>
      <w:r>
        <w:t>eg.</w:t>
      </w:r>
      <w:proofErr w:type="spellEnd"/>
      <w:r>
        <w:t xml:space="preserve"> distance to urban center, distance from interstate, neighbor’s land use)? This could facilitate mapping predictions based on NRI data to spatial outcomes observed in satellite data.</w:t>
      </w:r>
    </w:p>
    <w:p w:rsidR="0017407D" w:rsidRDefault="00477421" w:rsidP="0017407D">
      <w:pPr>
        <w:pStyle w:val="ListParagraph"/>
        <w:numPr>
          <w:ilvl w:val="0"/>
          <w:numId w:val="4"/>
        </w:numPr>
      </w:pPr>
      <w:r>
        <w:t>Correlation of unobserved factors over time – Important for land suitability, etc.</w:t>
      </w:r>
    </w:p>
    <w:p w:rsidR="0017407D" w:rsidRDefault="0017407D" w:rsidP="0017407D">
      <w:pPr>
        <w:pStyle w:val="ListParagraph"/>
        <w:numPr>
          <w:ilvl w:val="0"/>
          <w:numId w:val="3"/>
        </w:numPr>
      </w:pPr>
      <w:r>
        <w:t>General equilibrium</w:t>
      </w:r>
    </w:p>
    <w:p w:rsidR="0017407D" w:rsidRDefault="0017407D" w:rsidP="0017407D">
      <w:pPr>
        <w:pStyle w:val="ListParagraph"/>
        <w:numPr>
          <w:ilvl w:val="1"/>
          <w:numId w:val="3"/>
        </w:numPr>
      </w:pPr>
      <w:r>
        <w:t>Endogenous prices of land for various uses. Especially interested in effects of water availability/prices on land use/conversion.</w:t>
      </w:r>
      <w:r w:rsidR="004F0DD4">
        <w:t xml:space="preserve"> (INFEWS)</w:t>
      </w:r>
    </w:p>
    <w:p w:rsidR="00477421" w:rsidRDefault="00477421" w:rsidP="00477421">
      <w:r>
        <w:t>Questions</w:t>
      </w:r>
    </w:p>
    <w:p w:rsidR="00477421" w:rsidRDefault="00477421" w:rsidP="00477421">
      <w:pPr>
        <w:pStyle w:val="ListParagraph"/>
        <w:numPr>
          <w:ilvl w:val="0"/>
          <w:numId w:val="5"/>
        </w:numPr>
      </w:pPr>
      <w:r>
        <w:t xml:space="preserve">Additionality and efficiency consequences of carbon offset programs when landowners observe suitability of land for various </w:t>
      </w:r>
      <w:proofErr w:type="gramStart"/>
      <w:r>
        <w:t>uses</w:t>
      </w:r>
      <w:proofErr w:type="gramEnd"/>
      <w:r>
        <w:t xml:space="preserve"> but program does not.</w:t>
      </w:r>
    </w:p>
    <w:p w:rsidR="00477421" w:rsidRDefault="00477421" w:rsidP="00477421">
      <w:pPr>
        <w:pStyle w:val="ListParagraph"/>
        <w:numPr>
          <w:ilvl w:val="0"/>
          <w:numId w:val="5"/>
        </w:numPr>
      </w:pPr>
      <w:r>
        <w:t>Cost savings from incorporating land conversion permits into a cap and trade scheme.</w:t>
      </w:r>
    </w:p>
    <w:p w:rsidR="00477421" w:rsidRDefault="00477421" w:rsidP="00477421">
      <w:pPr>
        <w:pStyle w:val="ListParagraph"/>
        <w:numPr>
          <w:ilvl w:val="0"/>
          <w:numId w:val="5"/>
        </w:numPr>
      </w:pPr>
      <w:r>
        <w:t>Ecosystem services consequences from land conversion</w:t>
      </w:r>
      <w:r w:rsidR="0017407D">
        <w:t>.</w:t>
      </w:r>
    </w:p>
    <w:p w:rsidR="0017407D" w:rsidRDefault="0017407D" w:rsidP="00477421">
      <w:pPr>
        <w:pStyle w:val="ListParagraph"/>
        <w:numPr>
          <w:ilvl w:val="0"/>
          <w:numId w:val="5"/>
        </w:numPr>
      </w:pPr>
      <w:r>
        <w:t xml:space="preserve">Land use intensity. </w:t>
      </w:r>
      <w:r w:rsidR="00B91CC5">
        <w:t xml:space="preserve">I don’t think the </w:t>
      </w:r>
      <w:proofErr w:type="spellStart"/>
      <w:r w:rsidR="00B91CC5">
        <w:t>Mihiar</w:t>
      </w:r>
      <w:proofErr w:type="spellEnd"/>
      <w:r w:rsidR="00B91CC5">
        <w:t xml:space="preserve"> </w:t>
      </w:r>
      <w:r w:rsidR="00DF11BB">
        <w:t>&amp;</w:t>
      </w:r>
      <w:bookmarkStart w:id="0" w:name="_GoBack"/>
      <w:bookmarkEnd w:id="0"/>
      <w:r w:rsidR="00B91CC5">
        <w:t xml:space="preserve"> Lewis paper exactly does this, but perhaps the follow-up paper Lewis was describing allows for choices among species groups. One way of thinking about this is that they allow for different intensity of land use in forestry (</w:t>
      </w:r>
      <w:proofErr w:type="spellStart"/>
      <w:r w:rsidR="00B91CC5">
        <w:t>eg.</w:t>
      </w:r>
      <w:proofErr w:type="spellEnd"/>
      <w:r w:rsidR="00B91CC5">
        <w:t xml:space="preserve"> highly managed, short rotation loblolly plantations). An extension to existing land use models would be to allow for different levels of intensity in different kinds of land use. </w:t>
      </w:r>
      <w:proofErr w:type="spellStart"/>
      <w:r w:rsidR="00B91CC5">
        <w:t>Eg.</w:t>
      </w:r>
      <w:proofErr w:type="spellEnd"/>
      <w:r w:rsidR="00B91CC5">
        <w:t xml:space="preserve"> Land owner chooses optimal intensity of use given choice of use type.</w:t>
      </w:r>
    </w:p>
    <w:p w:rsidR="00477421" w:rsidRDefault="00477421" w:rsidP="00477421">
      <w:pPr>
        <w:ind w:left="1080"/>
      </w:pPr>
    </w:p>
    <w:p w:rsidR="00477421" w:rsidRPr="00477421" w:rsidRDefault="00477421" w:rsidP="00477421"/>
    <w:sectPr w:rsidR="00477421" w:rsidRPr="0047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04E4"/>
    <w:multiLevelType w:val="hybridMultilevel"/>
    <w:tmpl w:val="ABFA2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B89"/>
    <w:multiLevelType w:val="hybridMultilevel"/>
    <w:tmpl w:val="D1707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1B7F"/>
    <w:multiLevelType w:val="hybridMultilevel"/>
    <w:tmpl w:val="5272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40F5"/>
    <w:multiLevelType w:val="hybridMultilevel"/>
    <w:tmpl w:val="916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4681"/>
    <w:multiLevelType w:val="hybridMultilevel"/>
    <w:tmpl w:val="10A03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21"/>
    <w:rsid w:val="0017407D"/>
    <w:rsid w:val="003B6F6F"/>
    <w:rsid w:val="00477421"/>
    <w:rsid w:val="004F0DD4"/>
    <w:rsid w:val="00B91CC5"/>
    <w:rsid w:val="00D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C496"/>
  <w15:chartTrackingRefBased/>
  <w15:docId w15:val="{CF106896-DC41-4672-A3B9-58EB630B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Wibbenmeyer, Matthew</dc:creator>
  <cp:keywords/>
  <dc:description/>
  <cp:lastModifiedBy>Wibbenmeyer, Matthew</cp:lastModifiedBy>
  <cp:revision>3</cp:revision>
  <dcterms:created xsi:type="dcterms:W3CDTF">2019-06-06T15:10:00Z</dcterms:created>
  <dcterms:modified xsi:type="dcterms:W3CDTF">2019-06-06T15:43:00Z</dcterms:modified>
</cp:coreProperties>
</file>