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A2" w:rsidRPr="00585CA2" w:rsidRDefault="00585CA2" w:rsidP="00585CA2">
      <w:pPr>
        <w:pStyle w:val="BodyText"/>
      </w:pPr>
      <w:r w:rsidRPr="00585CA2">
        <w:t>OS 4118</w:t>
      </w:r>
      <w:r w:rsidRPr="00585CA2">
        <w:rPr>
          <w:b/>
        </w:rPr>
        <w:tab/>
      </w:r>
      <w:r w:rsidRPr="00585CA2">
        <w:rPr>
          <w:b/>
        </w:rPr>
        <w:tab/>
      </w:r>
      <w:r w:rsidRPr="00585CA2">
        <w:rPr>
          <w:b/>
        </w:rPr>
        <w:tab/>
      </w:r>
      <w:r w:rsidRPr="00585CA2">
        <w:rPr>
          <w:b/>
        </w:rPr>
        <w:tab/>
      </w:r>
      <w:r>
        <w:rPr>
          <w:b/>
          <w:u w:val="single"/>
        </w:rPr>
        <w:t>MDS Example</w:t>
      </w:r>
      <w:r w:rsidR="00176747">
        <w:tab/>
      </w:r>
      <w:r w:rsidR="00176747">
        <w:tab/>
      </w:r>
      <w:r w:rsidR="00176747">
        <w:tab/>
        <w:t>Fall AY 2020</w:t>
      </w:r>
    </w:p>
    <w:p w:rsidR="00585CA2" w:rsidRDefault="00585CA2" w:rsidP="00585CA2">
      <w:pPr>
        <w:pStyle w:val="BodyText"/>
        <w:rPr>
          <w:b/>
          <w:u w:val="single"/>
        </w:rPr>
      </w:pPr>
    </w:p>
    <w:p w:rsidR="00DA4BBB" w:rsidRDefault="00DA4BBB" w:rsidP="00585CA2">
      <w:pPr>
        <w:pStyle w:val="BodyText"/>
      </w:pPr>
      <w:r>
        <w:rPr>
          <w:b/>
          <w:u w:val="single"/>
        </w:rPr>
        <w:t>Introduction and Data Handling</w:t>
      </w:r>
      <w:r w:rsidR="00585CA2" w:rsidRPr="00084229">
        <w:rPr>
          <w:b/>
          <w:u w:val="single"/>
        </w:rPr>
        <w:t>:</w:t>
      </w:r>
      <w:r w:rsidR="00585CA2">
        <w:rPr>
          <w:b/>
        </w:rPr>
        <w:t xml:space="preserve"> </w:t>
      </w:r>
      <w:r w:rsidR="00585CA2">
        <w:t xml:space="preserve">This question uses the “splice” dataset from the U.C. Irvine Repository; I’ve put it in the folder under the name </w:t>
      </w:r>
      <w:r w:rsidR="00585CA2" w:rsidRPr="007550F5">
        <w:rPr>
          <w:rFonts w:ascii="Courier New" w:hAnsi="Courier New" w:cs="Courier New"/>
        </w:rPr>
        <w:t>splice.data.txt</w:t>
      </w:r>
      <w:r w:rsidR="00585CA2">
        <w:t xml:space="preserve">. The </w:t>
      </w:r>
      <w:proofErr w:type="spellStart"/>
      <w:r w:rsidR="00585CA2" w:rsidRPr="00862426">
        <w:rPr>
          <w:rFonts w:ascii="Courier New" w:hAnsi="Courier New" w:cs="Courier New"/>
        </w:rPr>
        <w:t>splice.nam</w:t>
      </w:r>
      <w:r w:rsidR="00585CA2">
        <w:rPr>
          <w:rFonts w:ascii="Courier New" w:hAnsi="Courier New" w:cs="Courier New"/>
        </w:rPr>
        <w:t>es</w:t>
      </w:r>
      <w:proofErr w:type="spellEnd"/>
      <w:r w:rsidR="00585CA2">
        <w:t xml:space="preserve"> file gives more details (Windows users, open in </w:t>
      </w:r>
      <w:proofErr w:type="spellStart"/>
      <w:r w:rsidR="00585CA2">
        <w:t>Wordpad</w:t>
      </w:r>
      <w:proofErr w:type="spellEnd"/>
      <w:r w:rsidR="00585CA2">
        <w:t xml:space="preserve">, not Notepad). Read the data into R. The predictors are DNA letters A, C, T, or G. You want 60 separate columns of predictors, not one long predictor that’s 60 characters long. </w:t>
      </w:r>
    </w:p>
    <w:p w:rsidR="00DA4BBB" w:rsidRDefault="00DA4BBB" w:rsidP="00585CA2">
      <w:pPr>
        <w:pStyle w:val="BodyText"/>
      </w:pPr>
    </w:p>
    <w:p w:rsidR="00585CA2" w:rsidRDefault="00DA4BBB" w:rsidP="00585CA2">
      <w:pPr>
        <w:pStyle w:val="BodyText"/>
      </w:pPr>
      <w:r>
        <w:t xml:space="preserve">Because this is a </w:t>
      </w:r>
      <w:r w:rsidRPr="00DA4BBB">
        <w:rPr>
          <w:b/>
        </w:rPr>
        <w:t>fixed-width</w:t>
      </w:r>
      <w:r>
        <w:t xml:space="preserve"> file, y</w:t>
      </w:r>
      <w:r w:rsidR="00585CA2">
        <w:t xml:space="preserve">ou will want to use the </w:t>
      </w:r>
      <w:proofErr w:type="spellStart"/>
      <w:proofErr w:type="gramStart"/>
      <w:r w:rsidR="00585CA2" w:rsidRPr="003D7880">
        <w:rPr>
          <w:rFonts w:ascii="Courier New" w:hAnsi="Courier New" w:cs="Courier New"/>
        </w:rPr>
        <w:t>read.fwf</w:t>
      </w:r>
      <w:proofErr w:type="spellEnd"/>
      <w:r w:rsidR="00585CA2" w:rsidRPr="003D7880">
        <w:rPr>
          <w:rFonts w:ascii="Courier New" w:hAnsi="Courier New" w:cs="Courier New"/>
        </w:rPr>
        <w:t>(</w:t>
      </w:r>
      <w:proofErr w:type="gramEnd"/>
      <w:r w:rsidR="00585CA2" w:rsidRPr="003D7880">
        <w:rPr>
          <w:rFonts w:ascii="Courier New" w:hAnsi="Courier New" w:cs="Courier New"/>
        </w:rPr>
        <w:t>)</w:t>
      </w:r>
      <w:r w:rsidR="00585CA2">
        <w:t xml:space="preserve"> function to read the data in. You will have to specify the lengths of the fields. </w:t>
      </w:r>
      <w:r>
        <w:t xml:space="preserve">For example, if you knew that your fields had length 3, 11, and 8, you would use </w:t>
      </w:r>
      <w:proofErr w:type="spellStart"/>
      <w:proofErr w:type="gramStart"/>
      <w:r w:rsidRPr="00DA4BBB">
        <w:rPr>
          <w:rFonts w:ascii="Courier New" w:hAnsi="Courier New" w:cs="Courier New"/>
        </w:rPr>
        <w:t>read.fwf</w:t>
      </w:r>
      <w:proofErr w:type="spellEnd"/>
      <w:r w:rsidRPr="00DA4BBB">
        <w:rPr>
          <w:rFonts w:ascii="Courier New" w:hAnsi="Courier New" w:cs="Courier New"/>
        </w:rPr>
        <w:t>(</w:t>
      </w:r>
      <w:proofErr w:type="gramEnd"/>
      <w:r w:rsidRPr="00DA4BBB">
        <w:rPr>
          <w:rFonts w:ascii="Courier New" w:hAnsi="Courier New" w:cs="Courier New"/>
        </w:rPr>
        <w:t>)</w:t>
      </w:r>
      <w:r>
        <w:t xml:space="preserve"> with </w:t>
      </w:r>
      <w:r w:rsidRPr="00DA4BBB">
        <w:rPr>
          <w:rFonts w:ascii="Courier New" w:hAnsi="Courier New" w:cs="Courier New"/>
        </w:rPr>
        <w:t>widths = c(3, 11, 8)</w:t>
      </w:r>
      <w:r>
        <w:t xml:space="preserve">. In this case you will want a few things up at the front, plus 60 fields of one character each. </w:t>
      </w:r>
      <w:r w:rsidR="00585CA2">
        <w:t xml:space="preserve">The </w:t>
      </w:r>
      <w:proofErr w:type="gramStart"/>
      <w:r w:rsidR="00585CA2" w:rsidRPr="001C54E6">
        <w:rPr>
          <w:rFonts w:ascii="Courier New" w:hAnsi="Courier New" w:cs="Courier New"/>
        </w:rPr>
        <w:t>rep(</w:t>
      </w:r>
      <w:proofErr w:type="gramEnd"/>
      <w:r w:rsidR="00585CA2" w:rsidRPr="001C54E6">
        <w:rPr>
          <w:rFonts w:ascii="Courier New" w:hAnsi="Courier New" w:cs="Courier New"/>
        </w:rPr>
        <w:t>)</w:t>
      </w:r>
      <w:r>
        <w:t xml:space="preserve"> function may be useful here.</w:t>
      </w:r>
    </w:p>
    <w:p w:rsidR="00585CA2" w:rsidRDefault="00585CA2" w:rsidP="00585CA2">
      <w:pPr>
        <w:pStyle w:val="BodyText"/>
      </w:pPr>
    </w:p>
    <w:p w:rsidR="00585CA2" w:rsidRDefault="00585CA2" w:rsidP="00585CA2">
      <w:pPr>
        <w:pStyle w:val="BodyText"/>
      </w:pPr>
      <w:r>
        <w:t xml:space="preserve">The first column serves as the response; discard the stuff between the response and the first predictor.  </w:t>
      </w:r>
      <w:r w:rsidR="00DA4BBB">
        <w:t>Once you’ve read the data</w:t>
      </w:r>
      <w:r>
        <w:t xml:space="preserve"> in, do these things:</w:t>
      </w:r>
    </w:p>
    <w:p w:rsidR="00585CA2" w:rsidRDefault="00585CA2" w:rsidP="00585CA2">
      <w:pPr>
        <w:pStyle w:val="BodyText"/>
      </w:pPr>
    </w:p>
    <w:p w:rsidR="002F7D06" w:rsidRDefault="00585CA2" w:rsidP="00585CA2">
      <w:pPr>
        <w:pStyle w:val="BodyText"/>
      </w:pPr>
      <w:r>
        <w:t>(1) Delete any rows with pre</w:t>
      </w:r>
      <w:r w:rsidR="002F7D06">
        <w:t xml:space="preserve">dictors other than A, C, T or G. </w:t>
      </w:r>
      <w:r w:rsidR="00176747">
        <w:t>Here’s one way to do that: s</w:t>
      </w:r>
      <w:r w:rsidR="002F7D06">
        <w:t xml:space="preserve">tart by identifying which rows those are, maybe with a command like </w:t>
      </w:r>
    </w:p>
    <w:p w:rsidR="00176747" w:rsidRDefault="00176747" w:rsidP="002F7D06">
      <w:pPr>
        <w:pStyle w:val="BodyText"/>
        <w:ind w:firstLine="720"/>
        <w:rPr>
          <w:rFonts w:ascii="Courier New" w:hAnsi="Courier New" w:cs="Courier New"/>
        </w:rPr>
      </w:pPr>
      <w:proofErr w:type="gramStart"/>
      <w:r>
        <w:rPr>
          <w:rFonts w:ascii="Courier New" w:hAnsi="Courier New" w:cs="Courier New"/>
        </w:rPr>
        <w:t>bad</w:t>
      </w:r>
      <w:proofErr w:type="gramEnd"/>
      <w:r>
        <w:rPr>
          <w:rFonts w:ascii="Courier New" w:hAnsi="Courier New" w:cs="Courier New"/>
        </w:rPr>
        <w:t xml:space="preserve"> &lt;- apply (splice[,-1], 1, </w:t>
      </w:r>
      <w:r w:rsidR="002F7D06" w:rsidRPr="002F7D06">
        <w:rPr>
          <w:rFonts w:ascii="Courier New" w:hAnsi="Courier New" w:cs="Courier New"/>
        </w:rPr>
        <w:t xml:space="preserve">function (x) </w:t>
      </w:r>
    </w:p>
    <w:p w:rsidR="00585CA2" w:rsidRPr="002F7D06" w:rsidRDefault="00176747" w:rsidP="002F7D06">
      <w:pPr>
        <w:pStyle w:val="Body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any</w:t>
      </w:r>
      <w:proofErr w:type="gramEnd"/>
      <w:r>
        <w:rPr>
          <w:rFonts w:ascii="Courier New" w:hAnsi="Courier New" w:cs="Courier New"/>
        </w:rPr>
        <w:t xml:space="preserve"> (! x %in% </w:t>
      </w:r>
      <w:r w:rsidRPr="00176747">
        <w:rPr>
          <w:rFonts w:ascii="Courier New" w:hAnsi="Courier New" w:cs="Courier New"/>
        </w:rPr>
        <w:t>c("A", "C", "T", "G")</w:t>
      </w:r>
      <w:r>
        <w:rPr>
          <w:rFonts w:ascii="Courier New" w:hAnsi="Courier New" w:cs="Courier New"/>
        </w:rPr>
        <w:t>)</w:t>
      </w:r>
      <w:r w:rsidR="002F7D06" w:rsidRPr="002F7D06">
        <w:rPr>
          <w:rFonts w:ascii="Courier New" w:hAnsi="Courier New" w:cs="Courier New"/>
        </w:rPr>
        <w:t>)</w:t>
      </w:r>
    </w:p>
    <w:p w:rsidR="00176747" w:rsidRDefault="002F7D06" w:rsidP="002F7D06">
      <w:pPr>
        <w:pStyle w:val="BodyText"/>
      </w:pPr>
      <w:r>
        <w:t xml:space="preserve">This </w:t>
      </w:r>
      <w:r w:rsidR="00176747">
        <w:t xml:space="preserve">uses </w:t>
      </w:r>
      <w:proofErr w:type="gramStart"/>
      <w:r w:rsidR="00176747" w:rsidRPr="00176747">
        <w:rPr>
          <w:rFonts w:ascii="Courier New" w:hAnsi="Courier New" w:cs="Courier New"/>
        </w:rPr>
        <w:t>apply(</w:t>
      </w:r>
      <w:proofErr w:type="gramEnd"/>
      <w:r w:rsidR="00176747" w:rsidRPr="00176747">
        <w:rPr>
          <w:rFonts w:ascii="Courier New" w:hAnsi="Courier New" w:cs="Courier New"/>
        </w:rPr>
        <w:t>)</w:t>
      </w:r>
      <w:r w:rsidR="00176747">
        <w:t xml:space="preserve"> to run a function on every row of the data frame (the 1 in the second argument specifies rows rather than columns). The function returns TRUE is a row is “bad,” that is, contains anything other than an A, C, T, or G. In my example I used </w:t>
      </w:r>
      <w:proofErr w:type="gramStart"/>
      <w:r w:rsidR="00176747" w:rsidRPr="00176747">
        <w:rPr>
          <w:rFonts w:ascii="Courier New" w:hAnsi="Courier New" w:cs="Courier New"/>
        </w:rPr>
        <w:t>splice[</w:t>
      </w:r>
      <w:proofErr w:type="gramEnd"/>
      <w:r w:rsidR="00176747" w:rsidRPr="00176747">
        <w:rPr>
          <w:rFonts w:ascii="Courier New" w:hAnsi="Courier New" w:cs="Courier New"/>
        </w:rPr>
        <w:t>,-1]</w:t>
      </w:r>
      <w:r w:rsidR="00176747">
        <w:t xml:space="preserve">to exclude the response column. You will need to do something similar. </w:t>
      </w:r>
    </w:p>
    <w:p w:rsidR="00176747" w:rsidRDefault="00176747" w:rsidP="002F7D06">
      <w:pPr>
        <w:pStyle w:val="BodyText"/>
      </w:pPr>
    </w:p>
    <w:p w:rsidR="002F7D06" w:rsidRDefault="00176747" w:rsidP="002F7D06">
      <w:pPr>
        <w:pStyle w:val="BodyText"/>
      </w:pPr>
      <w:r>
        <w:t xml:space="preserve">The result of this could should be a vector </w:t>
      </w:r>
      <w:r w:rsidR="002F7D06">
        <w:t xml:space="preserve">containing all of the rows to be deleted. </w:t>
      </w:r>
      <w:r>
        <w:t>Use that to remove those bad rows. If you don’t know how to do that, ask me.</w:t>
      </w:r>
    </w:p>
    <w:p w:rsidR="00176747" w:rsidRDefault="00176747" w:rsidP="002F7D06">
      <w:pPr>
        <w:pStyle w:val="BodyText"/>
      </w:pPr>
    </w:p>
    <w:p w:rsidR="002F7D06" w:rsidRDefault="00585CA2" w:rsidP="00585CA2">
      <w:pPr>
        <w:pStyle w:val="BodyText"/>
      </w:pPr>
      <w:r>
        <w:t>(2) Select a random sample of size 1000</w:t>
      </w:r>
      <w:r w:rsidR="00DA4BBB">
        <w:t xml:space="preserve"> (using </w:t>
      </w:r>
      <w:proofErr w:type="gramStart"/>
      <w:r w:rsidR="00DA4BBB" w:rsidRPr="00DA4BBB">
        <w:rPr>
          <w:rFonts w:ascii="Courier New" w:hAnsi="Courier New" w:cs="Courier New"/>
        </w:rPr>
        <w:t>sample(</w:t>
      </w:r>
      <w:proofErr w:type="gramEnd"/>
      <w:r w:rsidR="00DA4BBB" w:rsidRPr="00DA4BBB">
        <w:rPr>
          <w:rFonts w:ascii="Courier New" w:hAnsi="Courier New" w:cs="Courier New"/>
        </w:rPr>
        <w:t>)</w:t>
      </w:r>
      <w:r w:rsidR="00DA4BBB">
        <w:t xml:space="preserve">), </w:t>
      </w:r>
      <w:r w:rsidR="00176747">
        <w:t xml:space="preserve"> </w:t>
      </w:r>
      <w:r>
        <w:t>and then remove and save the class column.</w:t>
      </w:r>
    </w:p>
    <w:p w:rsidR="00585CA2" w:rsidRDefault="00585CA2" w:rsidP="00585CA2">
      <w:pPr>
        <w:pStyle w:val="BodyText"/>
      </w:pPr>
    </w:p>
    <w:p w:rsidR="00585CA2" w:rsidRDefault="00585CA2" w:rsidP="00585CA2">
      <w:pPr>
        <w:pStyle w:val="BodyText"/>
      </w:pPr>
      <w:r>
        <w:t>At the end of these operations you should have a data set that is 1000 x 60, and also a vector of the true classes that has length 1000.</w:t>
      </w:r>
    </w:p>
    <w:p w:rsidR="00585CA2" w:rsidRPr="00585CA2" w:rsidRDefault="00585CA2" w:rsidP="00585CA2">
      <w:pPr>
        <w:pStyle w:val="BodyText"/>
        <w:rPr>
          <w:b/>
        </w:rPr>
      </w:pPr>
    </w:p>
    <w:p w:rsidR="00DA4BBB" w:rsidRDefault="00176747" w:rsidP="00585CA2">
      <w:pPr>
        <w:pStyle w:val="BodyText"/>
      </w:pPr>
      <w:r w:rsidRPr="00176747">
        <w:rPr>
          <w:b/>
          <w:u w:val="single"/>
        </w:rPr>
        <w:t>Computing the Distances:</w:t>
      </w:r>
      <w:r>
        <w:t xml:space="preserve"> </w:t>
      </w:r>
      <w:r w:rsidR="00585CA2">
        <w:t xml:space="preserve">Use </w:t>
      </w:r>
      <w:proofErr w:type="gramStart"/>
      <w:r w:rsidR="00585CA2" w:rsidRPr="002E75CA">
        <w:rPr>
          <w:rFonts w:ascii="Courier New" w:hAnsi="Courier New" w:cs="Courier New"/>
        </w:rPr>
        <w:t>daisy(</w:t>
      </w:r>
      <w:proofErr w:type="gramEnd"/>
      <w:r w:rsidR="00585CA2" w:rsidRPr="002E75CA">
        <w:rPr>
          <w:rFonts w:ascii="Courier New" w:hAnsi="Courier New" w:cs="Courier New"/>
        </w:rPr>
        <w:t>)</w:t>
      </w:r>
      <w:r w:rsidR="00585CA2">
        <w:t xml:space="preserve"> </w:t>
      </w:r>
      <w:r w:rsidR="00DA4BBB">
        <w:t xml:space="preserve">(from the </w:t>
      </w:r>
      <w:r w:rsidR="00DA4BBB" w:rsidRPr="00DA4BBB">
        <w:rPr>
          <w:rFonts w:ascii="Courier New" w:hAnsi="Courier New" w:cs="Courier New"/>
        </w:rPr>
        <w:t>cluster</w:t>
      </w:r>
      <w:r w:rsidR="00DA4BBB">
        <w:t xml:space="preserve"> library) </w:t>
      </w:r>
      <w:r w:rsidR="00585CA2">
        <w:t>to compute the inter-point distances</w:t>
      </w:r>
      <w:r w:rsidR="00DA4BBB">
        <w:t xml:space="preserve"> in the Gower style</w:t>
      </w:r>
      <w:r w:rsidR="00585CA2">
        <w:t xml:space="preserve">. </w:t>
      </w:r>
      <w:r w:rsidR="002F7D06">
        <w:t xml:space="preserve">In this example the Manhattan distance measure </w:t>
      </w:r>
      <w:r>
        <w:t>s</w:t>
      </w:r>
      <w:bookmarkStart w:id="0" w:name="_GoBack"/>
      <w:bookmarkEnd w:id="0"/>
      <w:r w:rsidR="002F7D06">
        <w:t>the number of sites at which two rows disagree, whereas the Euclidean distance measures the square root of th</w:t>
      </w:r>
      <w:r w:rsidR="00F0118C">
        <w:t>a</w:t>
      </w:r>
      <w:r w:rsidR="002F7D06">
        <w:t xml:space="preserve">t. </w:t>
      </w:r>
      <w:r w:rsidR="00585CA2">
        <w:t xml:space="preserve">Does </w:t>
      </w:r>
      <w:r w:rsidR="002F7D06">
        <w:t xml:space="preserve">one </w:t>
      </w:r>
      <w:r w:rsidR="00585CA2">
        <w:t xml:space="preserve">make more sense </w:t>
      </w:r>
      <w:r w:rsidR="002F7D06">
        <w:t>that the other</w:t>
      </w:r>
      <w:r w:rsidR="00585CA2">
        <w:t>?</w:t>
      </w:r>
      <w:r w:rsidR="00DA4BBB">
        <w:t xml:space="preserve"> </w:t>
      </w:r>
      <w:r w:rsidR="00585CA2">
        <w:t xml:space="preserve">Now install the </w:t>
      </w:r>
      <w:proofErr w:type="spellStart"/>
      <w:proofErr w:type="gramStart"/>
      <w:r w:rsidR="00585CA2" w:rsidRPr="007018DA">
        <w:rPr>
          <w:rFonts w:ascii="Courier New" w:hAnsi="Courier New" w:cs="Courier New"/>
        </w:rPr>
        <w:t>treeClust</w:t>
      </w:r>
      <w:proofErr w:type="spellEnd"/>
      <w:r w:rsidR="00585CA2" w:rsidRPr="007018DA">
        <w:rPr>
          <w:rFonts w:ascii="Courier New" w:hAnsi="Courier New" w:cs="Courier New"/>
        </w:rPr>
        <w:t>(</w:t>
      </w:r>
      <w:proofErr w:type="gramEnd"/>
      <w:r w:rsidR="00585CA2" w:rsidRPr="007018DA">
        <w:rPr>
          <w:rFonts w:ascii="Courier New" w:hAnsi="Courier New" w:cs="Courier New"/>
        </w:rPr>
        <w:t>)</w:t>
      </w:r>
      <w:r w:rsidR="00585CA2">
        <w:t xml:space="preserve"> library. Its </w:t>
      </w:r>
      <w:proofErr w:type="spellStart"/>
      <w:proofErr w:type="gramStart"/>
      <w:r w:rsidR="00585CA2" w:rsidRPr="000758B1">
        <w:rPr>
          <w:rFonts w:ascii="Courier New" w:hAnsi="Courier New" w:cs="Courier New"/>
        </w:rPr>
        <w:t>treeClust.dist</w:t>
      </w:r>
      <w:proofErr w:type="spellEnd"/>
      <w:r w:rsidR="00585CA2" w:rsidRPr="000758B1">
        <w:rPr>
          <w:rFonts w:ascii="Courier New" w:hAnsi="Courier New" w:cs="Courier New"/>
        </w:rPr>
        <w:t>(</w:t>
      </w:r>
      <w:proofErr w:type="gramEnd"/>
      <w:r w:rsidR="00585CA2" w:rsidRPr="000758B1">
        <w:rPr>
          <w:rFonts w:ascii="Courier New" w:hAnsi="Courier New" w:cs="Courier New"/>
        </w:rPr>
        <w:t>)</w:t>
      </w:r>
      <w:r w:rsidR="00585CA2">
        <w:t xml:space="preserve"> function acts as a competitor to </w:t>
      </w:r>
      <w:r w:rsidR="00DA4BBB" w:rsidRPr="002E75CA">
        <w:rPr>
          <w:rFonts w:ascii="Courier New" w:hAnsi="Courier New" w:cs="Courier New"/>
        </w:rPr>
        <w:t>daisy()</w:t>
      </w:r>
      <w:r w:rsidR="00585CA2">
        <w:t xml:space="preserve"> in computing the inter-point distances. Compute those distances</w:t>
      </w:r>
      <w:r w:rsidR="00DA4BBB">
        <w:t>.</w:t>
      </w:r>
    </w:p>
    <w:p w:rsidR="00585CA2" w:rsidRDefault="00DA4BBB" w:rsidP="00585CA2">
      <w:pPr>
        <w:pStyle w:val="BodyText"/>
        <w:rPr>
          <w:b/>
          <w:u w:val="single"/>
        </w:rPr>
      </w:pPr>
      <w:r>
        <w:rPr>
          <w:b/>
          <w:u w:val="single"/>
        </w:rPr>
        <w:t xml:space="preserve"> </w:t>
      </w:r>
    </w:p>
    <w:p w:rsidR="00585CA2" w:rsidRPr="000758B1" w:rsidRDefault="00585CA2" w:rsidP="00585CA2">
      <w:pPr>
        <w:pStyle w:val="BodyText"/>
      </w:pPr>
      <w:r w:rsidRPr="000758B1">
        <w:t>(</w:t>
      </w:r>
      <w:proofErr w:type="gramStart"/>
      <w:r w:rsidRPr="000758B1">
        <w:t>c</w:t>
      </w:r>
      <w:proofErr w:type="gramEnd"/>
      <w:r w:rsidRPr="000758B1">
        <w:t>)</w:t>
      </w:r>
      <w:r>
        <w:t xml:space="preserve"> It’s difficult to visualize 60-dimensional space. Use </w:t>
      </w:r>
      <w:proofErr w:type="spellStart"/>
      <w:proofErr w:type="gramStart"/>
      <w:r w:rsidRPr="004021D3">
        <w:rPr>
          <w:rFonts w:ascii="Courier New" w:hAnsi="Courier New" w:cs="Courier New"/>
        </w:rPr>
        <w:t>cmdscale</w:t>
      </w:r>
      <w:proofErr w:type="spellEnd"/>
      <w:r w:rsidRPr="004021D3">
        <w:rPr>
          <w:rFonts w:ascii="Courier New" w:hAnsi="Courier New" w:cs="Courier New"/>
        </w:rPr>
        <w:t>(</w:t>
      </w:r>
      <w:proofErr w:type="gramEnd"/>
      <w:r w:rsidRPr="004021D3">
        <w:rPr>
          <w:rFonts w:ascii="Courier New" w:hAnsi="Courier New" w:cs="Courier New"/>
        </w:rPr>
        <w:t>)</w:t>
      </w:r>
      <w:r>
        <w:t xml:space="preserve"> to convert the output of </w:t>
      </w:r>
      <w:r w:rsidRPr="000758B1">
        <w:rPr>
          <w:rFonts w:ascii="Courier New" w:hAnsi="Courier New" w:cs="Courier New"/>
        </w:rPr>
        <w:t>daisy()</w:t>
      </w:r>
      <w:r w:rsidR="00DA4BBB">
        <w:t xml:space="preserve"> and, separately,</w:t>
      </w:r>
      <w:r>
        <w:t xml:space="preserve"> </w:t>
      </w:r>
      <w:proofErr w:type="spellStart"/>
      <w:r w:rsidRPr="000758B1">
        <w:rPr>
          <w:rFonts w:ascii="Courier New" w:hAnsi="Courier New" w:cs="Courier New"/>
        </w:rPr>
        <w:t>treeClust.dist</w:t>
      </w:r>
      <w:proofErr w:type="spellEnd"/>
      <w:r w:rsidRPr="000758B1">
        <w:rPr>
          <w:rFonts w:ascii="Courier New" w:hAnsi="Courier New" w:cs="Courier New"/>
        </w:rPr>
        <w:t>()</w:t>
      </w:r>
      <w:r>
        <w:t xml:space="preserve"> into a two-dimensional matrix. </w:t>
      </w:r>
      <w:r w:rsidR="00B21739">
        <w:t xml:space="preserve">(For </w:t>
      </w:r>
      <w:proofErr w:type="spellStart"/>
      <w:proofErr w:type="gramStart"/>
      <w:r w:rsidR="00B21739" w:rsidRPr="00B21739">
        <w:rPr>
          <w:rFonts w:ascii="Courier New" w:hAnsi="Courier New" w:cs="Courier New"/>
        </w:rPr>
        <w:t>treeClust.dist</w:t>
      </w:r>
      <w:proofErr w:type="spellEnd"/>
      <w:r w:rsidR="00B21739" w:rsidRPr="00B21739">
        <w:rPr>
          <w:rFonts w:ascii="Courier New" w:hAnsi="Courier New" w:cs="Courier New"/>
        </w:rPr>
        <w:t>(</w:t>
      </w:r>
      <w:proofErr w:type="gramEnd"/>
      <w:r w:rsidR="00B21739" w:rsidRPr="00B21739">
        <w:rPr>
          <w:rFonts w:ascii="Courier New" w:hAnsi="Courier New" w:cs="Courier New"/>
        </w:rPr>
        <w:t>)</w:t>
      </w:r>
      <w:r w:rsidR="00B21739">
        <w:t xml:space="preserve">, set </w:t>
      </w:r>
      <w:proofErr w:type="spellStart"/>
      <w:r w:rsidR="00B21739" w:rsidRPr="00B21739">
        <w:rPr>
          <w:rFonts w:ascii="Courier New" w:hAnsi="Courier New" w:cs="Courier New"/>
        </w:rPr>
        <w:t>d.num</w:t>
      </w:r>
      <w:proofErr w:type="spellEnd"/>
      <w:r w:rsidR="00B21739" w:rsidRPr="00B21739">
        <w:rPr>
          <w:rFonts w:ascii="Courier New" w:hAnsi="Courier New" w:cs="Courier New"/>
        </w:rPr>
        <w:t xml:space="preserve"> = 4</w:t>
      </w:r>
      <w:r w:rsidR="00B21739">
        <w:t xml:space="preserve">). </w:t>
      </w:r>
      <w:r>
        <w:t xml:space="preserve">Then draw a pretty picture of </w:t>
      </w:r>
      <w:r>
        <w:lastRenderedPageBreak/>
        <w:t xml:space="preserve">those 1,000 points with colors given by the true class membership.  </w:t>
      </w:r>
      <w:r w:rsidR="00DA4BBB">
        <w:t>Now do the sam</w:t>
      </w:r>
      <w:r w:rsidR="002F7D06">
        <w:t xml:space="preserve">e for those distances with </w:t>
      </w:r>
      <w:proofErr w:type="spellStart"/>
      <w:proofErr w:type="gramStart"/>
      <w:r w:rsidR="002F7D06" w:rsidRPr="002F7D06">
        <w:rPr>
          <w:rFonts w:ascii="Courier New" w:hAnsi="Courier New" w:cs="Courier New"/>
        </w:rPr>
        <w:t>Rtsne</w:t>
      </w:r>
      <w:proofErr w:type="spellEnd"/>
      <w:r w:rsidR="002F7D06" w:rsidRPr="002F7D06">
        <w:rPr>
          <w:rFonts w:ascii="Courier New" w:hAnsi="Courier New" w:cs="Courier New"/>
        </w:rPr>
        <w:t>(</w:t>
      </w:r>
      <w:proofErr w:type="gramEnd"/>
      <w:r w:rsidR="002F7D06" w:rsidRPr="002F7D06">
        <w:rPr>
          <w:rFonts w:ascii="Courier New" w:hAnsi="Courier New" w:cs="Courier New"/>
        </w:rPr>
        <w:t>)</w:t>
      </w:r>
      <w:r w:rsidR="00DA4BBB">
        <w:t xml:space="preserve"> from the </w:t>
      </w:r>
      <w:proofErr w:type="spellStart"/>
      <w:r w:rsidR="002F7D06">
        <w:rPr>
          <w:rFonts w:ascii="Courier New" w:hAnsi="Courier New" w:cs="Courier New"/>
        </w:rPr>
        <w:t>Rtsne</w:t>
      </w:r>
      <w:proofErr w:type="spellEnd"/>
      <w:r w:rsidR="00DA4BBB">
        <w:t xml:space="preserve"> library. </w:t>
      </w:r>
      <w:r w:rsidR="002F7D06">
        <w:t xml:space="preserve">(See the help to figure out the name of the item of the result that contains the new coordinates.) </w:t>
      </w:r>
      <w:r>
        <w:t>Do the colors appear to be in separate places on the picture?</w:t>
      </w:r>
    </w:p>
    <w:p w:rsidR="00585CA2" w:rsidRDefault="00585CA2" w:rsidP="00585CA2">
      <w:pPr>
        <w:pStyle w:val="BodyText2"/>
        <w:spacing w:after="0" w:line="240" w:lineRule="auto"/>
        <w:jc w:val="both"/>
        <w:rPr>
          <w:b/>
          <w:u w:val="single"/>
        </w:rPr>
      </w:pPr>
    </w:p>
    <w:p w:rsidR="00585CA2" w:rsidRDefault="00585CA2" w:rsidP="00585CA2">
      <w:pPr>
        <w:pStyle w:val="BodyText2"/>
        <w:spacing w:after="0" w:line="240" w:lineRule="auto"/>
        <w:jc w:val="both"/>
        <w:rPr>
          <w:b/>
          <w:u w:val="single"/>
        </w:rPr>
      </w:pPr>
    </w:p>
    <w:p w:rsidR="00273B7E" w:rsidRDefault="00273B7E"/>
    <w:sectPr w:rsidR="00273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A2"/>
    <w:rsid w:val="00176747"/>
    <w:rsid w:val="00273B7E"/>
    <w:rsid w:val="002F7D06"/>
    <w:rsid w:val="00506DF0"/>
    <w:rsid w:val="00585CA2"/>
    <w:rsid w:val="00A82A06"/>
    <w:rsid w:val="00B21739"/>
    <w:rsid w:val="00D6734E"/>
    <w:rsid w:val="00DA4BBB"/>
    <w:rsid w:val="00F0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854BD"/>
  <w15:chartTrackingRefBased/>
  <w15:docId w15:val="{3BE580B0-230B-4A69-BB0E-1AA56EB5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C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5CA2"/>
    <w:pPr>
      <w:jc w:val="both"/>
    </w:pPr>
    <w:rPr>
      <w:szCs w:val="20"/>
    </w:rPr>
  </w:style>
  <w:style w:type="character" w:customStyle="1" w:styleId="BodyTextChar">
    <w:name w:val="Body Text Char"/>
    <w:basedOn w:val="DefaultParagraphFont"/>
    <w:link w:val="BodyText"/>
    <w:rsid w:val="00585CA2"/>
    <w:rPr>
      <w:sz w:val="24"/>
    </w:rPr>
  </w:style>
  <w:style w:type="paragraph" w:styleId="BodyText2">
    <w:name w:val="Body Text 2"/>
    <w:basedOn w:val="Normal"/>
    <w:link w:val="BodyText2Char"/>
    <w:rsid w:val="00585CA2"/>
    <w:pPr>
      <w:spacing w:after="120" w:line="480" w:lineRule="auto"/>
    </w:pPr>
  </w:style>
  <w:style w:type="character" w:customStyle="1" w:styleId="BodyText2Char">
    <w:name w:val="Body Text 2 Char"/>
    <w:basedOn w:val="DefaultParagraphFont"/>
    <w:link w:val="BodyText2"/>
    <w:rsid w:val="00585C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C97C45DF.dotm</Template>
  <TotalTime>4107</TotalTime>
  <Pages>2</Pages>
  <Words>534</Words>
  <Characters>2511</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Buttrey, Samuel (Sam) (CIV)</dc:creator>
  <cp:keywords/>
  <dc:description/>
  <cp:lastModifiedBy>Buttrey, Samuel (Sam) (CIV)</cp:lastModifiedBy>
  <cp:revision>4</cp:revision>
  <dcterms:created xsi:type="dcterms:W3CDTF">2019-04-09T20:28:00Z</dcterms:created>
  <dcterms:modified xsi:type="dcterms:W3CDTF">2019-10-10T17:33:00Z</dcterms:modified>
</cp:coreProperties>
</file>