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3DC10" w14:textId="1B3FC1C7" w:rsidR="00950BCC" w:rsidRPr="00C533F3" w:rsidRDefault="00C533F3" w:rsidP="001C7E86">
      <w:pPr>
        <w:rPr>
          <w:b/>
          <w:sz w:val="36"/>
          <w:szCs w:val="28"/>
        </w:rPr>
      </w:pPr>
      <w:r w:rsidRPr="00C533F3">
        <w:rPr>
          <w:b/>
          <w:sz w:val="36"/>
          <w:szCs w:val="28"/>
        </w:rPr>
        <w:t xml:space="preserve">Portbase MID en MED via </w:t>
      </w:r>
      <w:proofErr w:type="spellStart"/>
      <w:r w:rsidRPr="00C533F3">
        <w:rPr>
          <w:b/>
          <w:sz w:val="36"/>
          <w:szCs w:val="28"/>
        </w:rPr>
        <w:t>Maco</w:t>
      </w:r>
      <w:proofErr w:type="spellEnd"/>
      <w:r w:rsidRPr="00C533F3">
        <w:rPr>
          <w:b/>
          <w:sz w:val="36"/>
          <w:szCs w:val="28"/>
        </w:rPr>
        <w:t xml:space="preserve"> </w:t>
      </w:r>
      <w:proofErr w:type="spellStart"/>
      <w:r w:rsidRPr="00C533F3">
        <w:rPr>
          <w:b/>
          <w:sz w:val="36"/>
          <w:szCs w:val="28"/>
        </w:rPr>
        <w:t>Customs</w:t>
      </w:r>
      <w:proofErr w:type="spellEnd"/>
      <w:r w:rsidRPr="00C533F3">
        <w:rPr>
          <w:b/>
          <w:sz w:val="36"/>
          <w:szCs w:val="28"/>
        </w:rPr>
        <w:t xml:space="preserve"> Connect</w:t>
      </w:r>
      <w:r w:rsidR="000214E1" w:rsidRPr="00C533F3">
        <w:rPr>
          <w:b/>
          <w:sz w:val="36"/>
          <w:szCs w:val="28"/>
        </w:rPr>
        <w:t xml:space="preserve"> </w:t>
      </w:r>
    </w:p>
    <w:p w14:paraId="2EFD401B" w14:textId="2B9D66E1" w:rsidR="00011BE4" w:rsidRPr="00C533F3" w:rsidRDefault="00C533F3" w:rsidP="001C7E86">
      <w:pPr>
        <w:rPr>
          <w:bCs/>
          <w:sz w:val="28"/>
        </w:rPr>
      </w:pPr>
      <w:r w:rsidRPr="00C533F3">
        <w:rPr>
          <w:bCs/>
          <w:sz w:val="28"/>
        </w:rPr>
        <w:t>Gebruik</w:t>
      </w:r>
      <w:r>
        <w:rPr>
          <w:bCs/>
          <w:sz w:val="28"/>
        </w:rPr>
        <w:t>ershandleiding</w:t>
      </w:r>
    </w:p>
    <w:p w14:paraId="449123C6" w14:textId="77777777" w:rsidR="000002B8" w:rsidRPr="00C533F3" w:rsidRDefault="000002B8" w:rsidP="001C7E86">
      <w:pPr>
        <w:rPr>
          <w:sz w:val="20"/>
          <w:szCs w:val="20"/>
        </w:rPr>
      </w:pPr>
    </w:p>
    <w:p w14:paraId="0F164637" w14:textId="2E94FBB6" w:rsidR="000002B8" w:rsidRPr="004107D7" w:rsidRDefault="000002B8" w:rsidP="001C7E86">
      <w:pPr>
        <w:rPr>
          <w:sz w:val="16"/>
          <w:szCs w:val="20"/>
        </w:rPr>
      </w:pPr>
      <w:r w:rsidRPr="004107D7">
        <w:rPr>
          <w:sz w:val="16"/>
          <w:szCs w:val="20"/>
        </w:rPr>
        <w:t>Versi</w:t>
      </w:r>
      <w:r w:rsidR="00EC1A8B">
        <w:rPr>
          <w:sz w:val="16"/>
          <w:szCs w:val="20"/>
        </w:rPr>
        <w:t>e</w:t>
      </w:r>
      <w:r w:rsidRPr="004107D7">
        <w:rPr>
          <w:sz w:val="16"/>
          <w:szCs w:val="20"/>
        </w:rPr>
        <w:t xml:space="preserve"> </w:t>
      </w:r>
      <w:r w:rsidR="00EC1A8B">
        <w:rPr>
          <w:sz w:val="16"/>
          <w:szCs w:val="20"/>
        </w:rPr>
        <w:t>1.</w:t>
      </w:r>
      <w:r w:rsidR="000214E1" w:rsidRPr="004107D7">
        <w:rPr>
          <w:sz w:val="16"/>
          <w:szCs w:val="20"/>
        </w:rPr>
        <w:t>0</w:t>
      </w:r>
      <w:r w:rsidRPr="004107D7">
        <w:rPr>
          <w:sz w:val="16"/>
          <w:szCs w:val="20"/>
        </w:rPr>
        <w:t xml:space="preserve"> | </w:t>
      </w:r>
      <w:r w:rsidR="00EC1A8B">
        <w:rPr>
          <w:sz w:val="16"/>
          <w:szCs w:val="20"/>
        </w:rPr>
        <w:t>2</w:t>
      </w:r>
      <w:r w:rsidR="00026842">
        <w:rPr>
          <w:sz w:val="16"/>
          <w:szCs w:val="20"/>
        </w:rPr>
        <w:t>2</w:t>
      </w:r>
      <w:r w:rsidR="00EC1A8B">
        <w:rPr>
          <w:sz w:val="16"/>
          <w:szCs w:val="20"/>
        </w:rPr>
        <w:t xml:space="preserve"> d</w:t>
      </w:r>
      <w:r w:rsidR="000214E1" w:rsidRPr="004107D7">
        <w:rPr>
          <w:sz w:val="16"/>
          <w:szCs w:val="20"/>
        </w:rPr>
        <w:t>ecember</w:t>
      </w:r>
      <w:r w:rsidRPr="004107D7">
        <w:rPr>
          <w:sz w:val="16"/>
          <w:szCs w:val="20"/>
        </w:rPr>
        <w:t xml:space="preserve"> 20</w:t>
      </w:r>
      <w:r w:rsidR="000214E1" w:rsidRPr="004107D7">
        <w:rPr>
          <w:sz w:val="16"/>
          <w:szCs w:val="20"/>
        </w:rPr>
        <w:t>20</w:t>
      </w:r>
    </w:p>
    <w:p w14:paraId="649052F1" w14:textId="0929B5D2" w:rsidR="000002B8" w:rsidRPr="00B73286" w:rsidRDefault="000002B8" w:rsidP="00B73286">
      <w:pPr>
        <w:rPr>
          <w:sz w:val="20"/>
          <w:szCs w:val="20"/>
        </w:rPr>
      </w:pPr>
    </w:p>
    <w:p w14:paraId="2030DC22" w14:textId="0D79C997" w:rsidR="00B73286" w:rsidRPr="00B73286" w:rsidRDefault="00B73286" w:rsidP="00B73286">
      <w:pPr>
        <w:rPr>
          <w:sz w:val="20"/>
          <w:szCs w:val="20"/>
        </w:rPr>
      </w:pPr>
    </w:p>
    <w:p w14:paraId="1437530A" w14:textId="77777777" w:rsidR="00B73286" w:rsidRPr="00B73286" w:rsidRDefault="00B73286" w:rsidP="00B73286">
      <w:pPr>
        <w:rPr>
          <w:sz w:val="20"/>
          <w:szCs w:val="20"/>
        </w:rPr>
      </w:pPr>
    </w:p>
    <w:p w14:paraId="0FCAD2C7" w14:textId="0969445A" w:rsidR="000002B8" w:rsidRDefault="00B73286" w:rsidP="00B73286">
      <w:pPr>
        <w:pStyle w:val="Heading1"/>
      </w:pPr>
      <w:r>
        <w:t>Inhoudsopgave</w:t>
      </w:r>
    </w:p>
    <w:p w14:paraId="266FD364" w14:textId="29796E6A" w:rsidR="00B73286" w:rsidRDefault="00B73286" w:rsidP="001C7E86">
      <w:pPr>
        <w:rPr>
          <w:sz w:val="20"/>
          <w:szCs w:val="20"/>
        </w:rPr>
      </w:pPr>
    </w:p>
    <w:p w14:paraId="328DB2CC" w14:textId="77777777" w:rsidR="00B73286" w:rsidRDefault="00B73286" w:rsidP="001C7E86">
      <w:pPr>
        <w:rPr>
          <w:sz w:val="20"/>
          <w:szCs w:val="20"/>
        </w:rPr>
      </w:pPr>
      <w:bookmarkStart w:id="0" w:name="_GoBack"/>
      <w:bookmarkEnd w:id="0"/>
    </w:p>
    <w:p w14:paraId="072A1534" w14:textId="1305BF36" w:rsidR="00B73286" w:rsidRPr="00B73286" w:rsidRDefault="00B73286">
      <w:pPr>
        <w:pStyle w:val="TOC1"/>
        <w:tabs>
          <w:tab w:val="right" w:leader="dot" w:pos="9062"/>
        </w:tabs>
        <w:rPr>
          <w:noProof/>
          <w:sz w:val="20"/>
          <w:szCs w:val="20"/>
        </w:rPr>
      </w:pPr>
      <w:r w:rsidRPr="00B73286">
        <w:rPr>
          <w:sz w:val="20"/>
          <w:szCs w:val="20"/>
        </w:rPr>
        <w:fldChar w:fldCharType="begin"/>
      </w:r>
      <w:r w:rsidRPr="00B73286">
        <w:rPr>
          <w:sz w:val="20"/>
          <w:szCs w:val="20"/>
        </w:rPr>
        <w:instrText xml:space="preserve"> TOC \o "1-3" \h \z \u </w:instrText>
      </w:r>
      <w:r w:rsidRPr="00B73286">
        <w:rPr>
          <w:sz w:val="20"/>
          <w:szCs w:val="20"/>
        </w:rPr>
        <w:fldChar w:fldCharType="separate"/>
      </w:r>
      <w:hyperlink w:anchor="_Toc59554867" w:history="1">
        <w:r w:rsidRPr="00B73286">
          <w:rPr>
            <w:rStyle w:val="Hyperlink"/>
            <w:noProof/>
            <w:sz w:val="20"/>
            <w:szCs w:val="20"/>
          </w:rPr>
          <w:t>Portbase MID en MED</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_Toc59554867 \h </w:instrText>
        </w:r>
        <w:r w:rsidRPr="00B73286">
          <w:rPr>
            <w:noProof/>
            <w:webHidden/>
            <w:sz w:val="20"/>
            <w:szCs w:val="20"/>
          </w:rPr>
        </w:r>
        <w:r w:rsidRPr="00B73286">
          <w:rPr>
            <w:noProof/>
            <w:webHidden/>
            <w:sz w:val="20"/>
            <w:szCs w:val="20"/>
          </w:rPr>
          <w:fldChar w:fldCharType="separate"/>
        </w:r>
        <w:r w:rsidR="00A43BE4">
          <w:rPr>
            <w:noProof/>
            <w:webHidden/>
            <w:sz w:val="20"/>
            <w:szCs w:val="20"/>
          </w:rPr>
          <w:t>2</w:t>
        </w:r>
        <w:r w:rsidRPr="00B73286">
          <w:rPr>
            <w:noProof/>
            <w:webHidden/>
            <w:sz w:val="20"/>
            <w:szCs w:val="20"/>
          </w:rPr>
          <w:fldChar w:fldCharType="end"/>
        </w:r>
      </w:hyperlink>
    </w:p>
    <w:p w14:paraId="747C26B5" w14:textId="1BED2983" w:rsidR="00B73286" w:rsidRPr="00B73286" w:rsidRDefault="00B73286">
      <w:pPr>
        <w:pStyle w:val="TOC1"/>
        <w:tabs>
          <w:tab w:val="right" w:leader="dot" w:pos="9062"/>
        </w:tabs>
        <w:rPr>
          <w:noProof/>
          <w:sz w:val="20"/>
          <w:szCs w:val="20"/>
        </w:rPr>
      </w:pPr>
      <w:hyperlink w:anchor="_Toc59554868" w:history="1">
        <w:r w:rsidRPr="00B73286">
          <w:rPr>
            <w:rStyle w:val="Hyperlink"/>
            <w:noProof/>
            <w:sz w:val="20"/>
            <w:szCs w:val="20"/>
          </w:rPr>
          <w:t>MED bij een uitvoeraangifte</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_Toc59554868 \h </w:instrText>
        </w:r>
        <w:r w:rsidRPr="00B73286">
          <w:rPr>
            <w:noProof/>
            <w:webHidden/>
            <w:sz w:val="20"/>
            <w:szCs w:val="20"/>
          </w:rPr>
        </w:r>
        <w:r w:rsidRPr="00B73286">
          <w:rPr>
            <w:noProof/>
            <w:webHidden/>
            <w:sz w:val="20"/>
            <w:szCs w:val="20"/>
          </w:rPr>
          <w:fldChar w:fldCharType="separate"/>
        </w:r>
        <w:r w:rsidR="00A43BE4">
          <w:rPr>
            <w:noProof/>
            <w:webHidden/>
            <w:sz w:val="20"/>
            <w:szCs w:val="20"/>
          </w:rPr>
          <w:t>3</w:t>
        </w:r>
        <w:r w:rsidRPr="00B73286">
          <w:rPr>
            <w:noProof/>
            <w:webHidden/>
            <w:sz w:val="20"/>
            <w:szCs w:val="20"/>
          </w:rPr>
          <w:fldChar w:fldCharType="end"/>
        </w:r>
      </w:hyperlink>
    </w:p>
    <w:p w14:paraId="59E5DE25" w14:textId="5DD250C0" w:rsidR="00B73286" w:rsidRPr="00B73286" w:rsidRDefault="00B73286">
      <w:pPr>
        <w:pStyle w:val="TOC2"/>
        <w:tabs>
          <w:tab w:val="right" w:leader="dot" w:pos="9062"/>
        </w:tabs>
        <w:rPr>
          <w:noProof/>
          <w:sz w:val="20"/>
          <w:szCs w:val="20"/>
        </w:rPr>
      </w:pPr>
      <w:hyperlink w:anchor="_Toc59554869" w:history="1">
        <w:r w:rsidRPr="00B73286">
          <w:rPr>
            <w:rStyle w:val="Hyperlink"/>
            <w:noProof/>
            <w:sz w:val="20"/>
            <w:szCs w:val="20"/>
          </w:rPr>
          <w:t>MED bij een uitvoeraangifte bij een deepsea-terminal</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_Toc59554869 \h </w:instrText>
        </w:r>
        <w:r w:rsidRPr="00B73286">
          <w:rPr>
            <w:noProof/>
            <w:webHidden/>
            <w:sz w:val="20"/>
            <w:szCs w:val="20"/>
          </w:rPr>
        </w:r>
        <w:r w:rsidRPr="00B73286">
          <w:rPr>
            <w:noProof/>
            <w:webHidden/>
            <w:sz w:val="20"/>
            <w:szCs w:val="20"/>
          </w:rPr>
          <w:fldChar w:fldCharType="separate"/>
        </w:r>
        <w:r w:rsidR="00A43BE4">
          <w:rPr>
            <w:noProof/>
            <w:webHidden/>
            <w:sz w:val="20"/>
            <w:szCs w:val="20"/>
          </w:rPr>
          <w:t>4</w:t>
        </w:r>
        <w:r w:rsidRPr="00B73286">
          <w:rPr>
            <w:noProof/>
            <w:webHidden/>
            <w:sz w:val="20"/>
            <w:szCs w:val="20"/>
          </w:rPr>
          <w:fldChar w:fldCharType="end"/>
        </w:r>
      </w:hyperlink>
    </w:p>
    <w:p w14:paraId="62881CF6" w14:textId="4A515462" w:rsidR="00B73286" w:rsidRPr="00B73286" w:rsidRDefault="00B73286">
      <w:pPr>
        <w:pStyle w:val="TOC2"/>
        <w:tabs>
          <w:tab w:val="right" w:leader="dot" w:pos="9062"/>
        </w:tabs>
        <w:rPr>
          <w:noProof/>
          <w:sz w:val="20"/>
          <w:szCs w:val="20"/>
        </w:rPr>
      </w:pPr>
      <w:hyperlink w:anchor="_Toc59554870" w:history="1">
        <w:r w:rsidRPr="00B73286">
          <w:rPr>
            <w:rStyle w:val="Hyperlink"/>
            <w:noProof/>
            <w:sz w:val="20"/>
            <w:szCs w:val="20"/>
          </w:rPr>
          <w:t>MED bij een uitvoeraangifte bij een ferry-terminal</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_Toc59554870 \h </w:instrText>
        </w:r>
        <w:r w:rsidRPr="00B73286">
          <w:rPr>
            <w:noProof/>
            <w:webHidden/>
            <w:sz w:val="20"/>
            <w:szCs w:val="20"/>
          </w:rPr>
        </w:r>
        <w:r w:rsidRPr="00B73286">
          <w:rPr>
            <w:noProof/>
            <w:webHidden/>
            <w:sz w:val="20"/>
            <w:szCs w:val="20"/>
          </w:rPr>
          <w:fldChar w:fldCharType="separate"/>
        </w:r>
        <w:r w:rsidR="00A43BE4">
          <w:rPr>
            <w:noProof/>
            <w:webHidden/>
            <w:sz w:val="20"/>
            <w:szCs w:val="20"/>
          </w:rPr>
          <w:t>6</w:t>
        </w:r>
        <w:r w:rsidRPr="00B73286">
          <w:rPr>
            <w:noProof/>
            <w:webHidden/>
            <w:sz w:val="20"/>
            <w:szCs w:val="20"/>
          </w:rPr>
          <w:fldChar w:fldCharType="end"/>
        </w:r>
      </w:hyperlink>
    </w:p>
    <w:p w14:paraId="1ACBFC4F" w14:textId="1C4AAE9A" w:rsidR="00B73286" w:rsidRPr="00B73286" w:rsidRDefault="00B73286">
      <w:pPr>
        <w:pStyle w:val="TOC1"/>
        <w:tabs>
          <w:tab w:val="right" w:leader="dot" w:pos="9062"/>
        </w:tabs>
        <w:rPr>
          <w:noProof/>
          <w:sz w:val="20"/>
          <w:szCs w:val="20"/>
        </w:rPr>
      </w:pPr>
      <w:hyperlink w:anchor="_Toc59554871" w:history="1">
        <w:r w:rsidRPr="00B73286">
          <w:rPr>
            <w:rStyle w:val="Hyperlink"/>
            <w:noProof/>
            <w:sz w:val="20"/>
            <w:szCs w:val="20"/>
          </w:rPr>
          <w:t>MID bij een invoeraangifte</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_Toc59554871 \h </w:instrText>
        </w:r>
        <w:r w:rsidRPr="00B73286">
          <w:rPr>
            <w:noProof/>
            <w:webHidden/>
            <w:sz w:val="20"/>
            <w:szCs w:val="20"/>
          </w:rPr>
        </w:r>
        <w:r w:rsidRPr="00B73286">
          <w:rPr>
            <w:noProof/>
            <w:webHidden/>
            <w:sz w:val="20"/>
            <w:szCs w:val="20"/>
          </w:rPr>
          <w:fldChar w:fldCharType="separate"/>
        </w:r>
        <w:r w:rsidR="00A43BE4">
          <w:rPr>
            <w:noProof/>
            <w:webHidden/>
            <w:sz w:val="20"/>
            <w:szCs w:val="20"/>
          </w:rPr>
          <w:t>8</w:t>
        </w:r>
        <w:r w:rsidRPr="00B73286">
          <w:rPr>
            <w:noProof/>
            <w:webHidden/>
            <w:sz w:val="20"/>
            <w:szCs w:val="20"/>
          </w:rPr>
          <w:fldChar w:fldCharType="end"/>
        </w:r>
      </w:hyperlink>
    </w:p>
    <w:p w14:paraId="1E9B2E9B" w14:textId="760EB83E" w:rsidR="00B73286" w:rsidRPr="00B73286" w:rsidRDefault="00B73286">
      <w:pPr>
        <w:pStyle w:val="TOC2"/>
        <w:tabs>
          <w:tab w:val="right" w:leader="dot" w:pos="9062"/>
        </w:tabs>
        <w:rPr>
          <w:noProof/>
          <w:sz w:val="20"/>
          <w:szCs w:val="20"/>
        </w:rPr>
      </w:pPr>
      <w:hyperlink w:anchor="_Toc59554872" w:history="1">
        <w:r w:rsidRPr="00B73286">
          <w:rPr>
            <w:rStyle w:val="Hyperlink"/>
            <w:noProof/>
            <w:sz w:val="20"/>
            <w:szCs w:val="20"/>
          </w:rPr>
          <w:t>MID bij een invoeraangifte bij een deepsea-terminal</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_Toc59554872 \h </w:instrText>
        </w:r>
        <w:r w:rsidRPr="00B73286">
          <w:rPr>
            <w:noProof/>
            <w:webHidden/>
            <w:sz w:val="20"/>
            <w:szCs w:val="20"/>
          </w:rPr>
        </w:r>
        <w:r w:rsidRPr="00B73286">
          <w:rPr>
            <w:noProof/>
            <w:webHidden/>
            <w:sz w:val="20"/>
            <w:szCs w:val="20"/>
          </w:rPr>
          <w:fldChar w:fldCharType="separate"/>
        </w:r>
        <w:r w:rsidR="00A43BE4">
          <w:rPr>
            <w:noProof/>
            <w:webHidden/>
            <w:sz w:val="20"/>
            <w:szCs w:val="20"/>
          </w:rPr>
          <w:t>9</w:t>
        </w:r>
        <w:r w:rsidRPr="00B73286">
          <w:rPr>
            <w:noProof/>
            <w:webHidden/>
            <w:sz w:val="20"/>
            <w:szCs w:val="20"/>
          </w:rPr>
          <w:fldChar w:fldCharType="end"/>
        </w:r>
      </w:hyperlink>
    </w:p>
    <w:p w14:paraId="4257A3DC" w14:textId="17289C64" w:rsidR="00B73286" w:rsidRPr="00B73286" w:rsidRDefault="00B73286">
      <w:pPr>
        <w:pStyle w:val="TOC2"/>
        <w:tabs>
          <w:tab w:val="right" w:leader="dot" w:pos="9062"/>
        </w:tabs>
        <w:rPr>
          <w:noProof/>
          <w:sz w:val="20"/>
          <w:szCs w:val="20"/>
        </w:rPr>
      </w:pPr>
      <w:hyperlink w:anchor="_Toc59554873" w:history="1">
        <w:r w:rsidRPr="00B73286">
          <w:rPr>
            <w:rStyle w:val="Hyperlink"/>
            <w:noProof/>
            <w:sz w:val="20"/>
            <w:szCs w:val="20"/>
          </w:rPr>
          <w:t>MID bij een invoeraangifte bij een ferry-terminal</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_Toc59554873 \h </w:instrText>
        </w:r>
        <w:r w:rsidRPr="00B73286">
          <w:rPr>
            <w:noProof/>
            <w:webHidden/>
            <w:sz w:val="20"/>
            <w:szCs w:val="20"/>
          </w:rPr>
        </w:r>
        <w:r w:rsidRPr="00B73286">
          <w:rPr>
            <w:noProof/>
            <w:webHidden/>
            <w:sz w:val="20"/>
            <w:szCs w:val="20"/>
          </w:rPr>
          <w:fldChar w:fldCharType="separate"/>
        </w:r>
        <w:r w:rsidR="00A43BE4">
          <w:rPr>
            <w:noProof/>
            <w:webHidden/>
            <w:sz w:val="20"/>
            <w:szCs w:val="20"/>
          </w:rPr>
          <w:t>11</w:t>
        </w:r>
        <w:r w:rsidRPr="00B73286">
          <w:rPr>
            <w:noProof/>
            <w:webHidden/>
            <w:sz w:val="20"/>
            <w:szCs w:val="20"/>
          </w:rPr>
          <w:fldChar w:fldCharType="end"/>
        </w:r>
      </w:hyperlink>
    </w:p>
    <w:p w14:paraId="37360790" w14:textId="2045485C" w:rsidR="00B73286" w:rsidRPr="00B73286" w:rsidRDefault="00B73286">
      <w:pPr>
        <w:pStyle w:val="TOC1"/>
        <w:tabs>
          <w:tab w:val="right" w:leader="dot" w:pos="9062"/>
        </w:tabs>
        <w:rPr>
          <w:noProof/>
          <w:sz w:val="20"/>
          <w:szCs w:val="20"/>
        </w:rPr>
      </w:pPr>
      <w:hyperlink w:anchor="_Toc59554874" w:history="1">
        <w:r w:rsidRPr="00B73286">
          <w:rPr>
            <w:rStyle w:val="Hyperlink"/>
            <w:noProof/>
            <w:sz w:val="20"/>
            <w:szCs w:val="20"/>
          </w:rPr>
          <w:t>MED bij een transit vertrekaangifte</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_Toc59554874 \h </w:instrText>
        </w:r>
        <w:r w:rsidRPr="00B73286">
          <w:rPr>
            <w:noProof/>
            <w:webHidden/>
            <w:sz w:val="20"/>
            <w:szCs w:val="20"/>
          </w:rPr>
        </w:r>
        <w:r w:rsidRPr="00B73286">
          <w:rPr>
            <w:noProof/>
            <w:webHidden/>
            <w:sz w:val="20"/>
            <w:szCs w:val="20"/>
          </w:rPr>
          <w:fldChar w:fldCharType="separate"/>
        </w:r>
        <w:r w:rsidR="00A43BE4">
          <w:rPr>
            <w:noProof/>
            <w:webHidden/>
            <w:sz w:val="20"/>
            <w:szCs w:val="20"/>
          </w:rPr>
          <w:t>13</w:t>
        </w:r>
        <w:r w:rsidRPr="00B73286">
          <w:rPr>
            <w:noProof/>
            <w:webHidden/>
            <w:sz w:val="20"/>
            <w:szCs w:val="20"/>
          </w:rPr>
          <w:fldChar w:fldCharType="end"/>
        </w:r>
      </w:hyperlink>
    </w:p>
    <w:p w14:paraId="2ECCF495" w14:textId="1B220AEC" w:rsidR="00B73286" w:rsidRPr="00B73286" w:rsidRDefault="00B73286">
      <w:pPr>
        <w:pStyle w:val="TOC2"/>
        <w:tabs>
          <w:tab w:val="right" w:leader="dot" w:pos="9062"/>
        </w:tabs>
        <w:rPr>
          <w:noProof/>
          <w:sz w:val="20"/>
          <w:szCs w:val="20"/>
        </w:rPr>
      </w:pPr>
      <w:hyperlink w:anchor="_Toc59554875" w:history="1">
        <w:r w:rsidRPr="00B73286">
          <w:rPr>
            <w:rStyle w:val="Hyperlink"/>
            <w:noProof/>
            <w:sz w:val="20"/>
            <w:szCs w:val="20"/>
          </w:rPr>
          <w:t>MED bij een transit vertrekaangifte bij een deepsea-terminal</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_Toc59554875 \h </w:instrText>
        </w:r>
        <w:r w:rsidRPr="00B73286">
          <w:rPr>
            <w:noProof/>
            <w:webHidden/>
            <w:sz w:val="20"/>
            <w:szCs w:val="20"/>
          </w:rPr>
        </w:r>
        <w:r w:rsidRPr="00B73286">
          <w:rPr>
            <w:noProof/>
            <w:webHidden/>
            <w:sz w:val="20"/>
            <w:szCs w:val="20"/>
          </w:rPr>
          <w:fldChar w:fldCharType="separate"/>
        </w:r>
        <w:r w:rsidR="00A43BE4">
          <w:rPr>
            <w:noProof/>
            <w:webHidden/>
            <w:sz w:val="20"/>
            <w:szCs w:val="20"/>
          </w:rPr>
          <w:t>14</w:t>
        </w:r>
        <w:r w:rsidRPr="00B73286">
          <w:rPr>
            <w:noProof/>
            <w:webHidden/>
            <w:sz w:val="20"/>
            <w:szCs w:val="20"/>
          </w:rPr>
          <w:fldChar w:fldCharType="end"/>
        </w:r>
      </w:hyperlink>
    </w:p>
    <w:p w14:paraId="07CFC6BC" w14:textId="045502F9" w:rsidR="00B73286" w:rsidRPr="00B73286" w:rsidRDefault="00B73286">
      <w:pPr>
        <w:pStyle w:val="TOC2"/>
        <w:tabs>
          <w:tab w:val="right" w:leader="dot" w:pos="9062"/>
        </w:tabs>
        <w:rPr>
          <w:noProof/>
          <w:sz w:val="20"/>
          <w:szCs w:val="20"/>
        </w:rPr>
      </w:pPr>
      <w:hyperlink w:anchor="_Toc59554876" w:history="1">
        <w:r w:rsidRPr="00B73286">
          <w:rPr>
            <w:rStyle w:val="Hyperlink"/>
            <w:noProof/>
            <w:sz w:val="20"/>
            <w:szCs w:val="20"/>
          </w:rPr>
          <w:t>MED bij een transit vertrekaangifte bij een ferry-terminal</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_Toc59554876 \h </w:instrText>
        </w:r>
        <w:r w:rsidRPr="00B73286">
          <w:rPr>
            <w:noProof/>
            <w:webHidden/>
            <w:sz w:val="20"/>
            <w:szCs w:val="20"/>
          </w:rPr>
        </w:r>
        <w:r w:rsidRPr="00B73286">
          <w:rPr>
            <w:noProof/>
            <w:webHidden/>
            <w:sz w:val="20"/>
            <w:szCs w:val="20"/>
          </w:rPr>
          <w:fldChar w:fldCharType="separate"/>
        </w:r>
        <w:r w:rsidR="00A43BE4">
          <w:rPr>
            <w:noProof/>
            <w:webHidden/>
            <w:sz w:val="20"/>
            <w:szCs w:val="20"/>
          </w:rPr>
          <w:t>16</w:t>
        </w:r>
        <w:r w:rsidRPr="00B73286">
          <w:rPr>
            <w:noProof/>
            <w:webHidden/>
            <w:sz w:val="20"/>
            <w:szCs w:val="20"/>
          </w:rPr>
          <w:fldChar w:fldCharType="end"/>
        </w:r>
      </w:hyperlink>
    </w:p>
    <w:p w14:paraId="4907BC2A" w14:textId="0F96308B" w:rsidR="00B73286" w:rsidRPr="00B73286" w:rsidRDefault="00B73286">
      <w:pPr>
        <w:pStyle w:val="TOC1"/>
        <w:tabs>
          <w:tab w:val="right" w:leader="dot" w:pos="9062"/>
        </w:tabs>
        <w:rPr>
          <w:noProof/>
          <w:sz w:val="20"/>
          <w:szCs w:val="20"/>
        </w:rPr>
      </w:pPr>
      <w:hyperlink w:anchor="_Toc59554877" w:history="1">
        <w:r w:rsidRPr="00B73286">
          <w:rPr>
            <w:rStyle w:val="Hyperlink"/>
            <w:noProof/>
            <w:sz w:val="20"/>
            <w:szCs w:val="20"/>
          </w:rPr>
          <w:t>MID bij een transit vertrekaangifte</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_Toc59554877 \h </w:instrText>
        </w:r>
        <w:r w:rsidRPr="00B73286">
          <w:rPr>
            <w:noProof/>
            <w:webHidden/>
            <w:sz w:val="20"/>
            <w:szCs w:val="20"/>
          </w:rPr>
        </w:r>
        <w:r w:rsidRPr="00B73286">
          <w:rPr>
            <w:noProof/>
            <w:webHidden/>
            <w:sz w:val="20"/>
            <w:szCs w:val="20"/>
          </w:rPr>
          <w:fldChar w:fldCharType="separate"/>
        </w:r>
        <w:r w:rsidR="00A43BE4">
          <w:rPr>
            <w:noProof/>
            <w:webHidden/>
            <w:sz w:val="20"/>
            <w:szCs w:val="20"/>
          </w:rPr>
          <w:t>18</w:t>
        </w:r>
        <w:r w:rsidRPr="00B73286">
          <w:rPr>
            <w:noProof/>
            <w:webHidden/>
            <w:sz w:val="20"/>
            <w:szCs w:val="20"/>
          </w:rPr>
          <w:fldChar w:fldCharType="end"/>
        </w:r>
      </w:hyperlink>
    </w:p>
    <w:p w14:paraId="48CA74FE" w14:textId="5FCB715C" w:rsidR="00B73286" w:rsidRPr="00B73286" w:rsidRDefault="00B73286">
      <w:pPr>
        <w:pStyle w:val="TOC2"/>
        <w:tabs>
          <w:tab w:val="right" w:leader="dot" w:pos="9062"/>
        </w:tabs>
        <w:rPr>
          <w:noProof/>
          <w:sz w:val="20"/>
          <w:szCs w:val="20"/>
        </w:rPr>
      </w:pPr>
      <w:hyperlink w:anchor="_Toc59554878" w:history="1">
        <w:r w:rsidRPr="00B73286">
          <w:rPr>
            <w:rStyle w:val="Hyperlink"/>
            <w:noProof/>
            <w:sz w:val="20"/>
            <w:szCs w:val="20"/>
          </w:rPr>
          <w:t>MID bij een transit vertrekaangifte bij een deepsea-terminal</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_Toc59554878 \h </w:instrText>
        </w:r>
        <w:r w:rsidRPr="00B73286">
          <w:rPr>
            <w:noProof/>
            <w:webHidden/>
            <w:sz w:val="20"/>
            <w:szCs w:val="20"/>
          </w:rPr>
        </w:r>
        <w:r w:rsidRPr="00B73286">
          <w:rPr>
            <w:noProof/>
            <w:webHidden/>
            <w:sz w:val="20"/>
            <w:szCs w:val="20"/>
          </w:rPr>
          <w:fldChar w:fldCharType="separate"/>
        </w:r>
        <w:r w:rsidR="00A43BE4">
          <w:rPr>
            <w:noProof/>
            <w:webHidden/>
            <w:sz w:val="20"/>
            <w:szCs w:val="20"/>
          </w:rPr>
          <w:t>19</w:t>
        </w:r>
        <w:r w:rsidRPr="00B73286">
          <w:rPr>
            <w:noProof/>
            <w:webHidden/>
            <w:sz w:val="20"/>
            <w:szCs w:val="20"/>
          </w:rPr>
          <w:fldChar w:fldCharType="end"/>
        </w:r>
      </w:hyperlink>
    </w:p>
    <w:p w14:paraId="19F71708" w14:textId="21581DEB" w:rsidR="00B73286" w:rsidRPr="00B73286" w:rsidRDefault="00B73286">
      <w:pPr>
        <w:pStyle w:val="TOC2"/>
        <w:tabs>
          <w:tab w:val="right" w:leader="dot" w:pos="9062"/>
        </w:tabs>
        <w:rPr>
          <w:noProof/>
          <w:sz w:val="20"/>
          <w:szCs w:val="20"/>
        </w:rPr>
      </w:pPr>
      <w:hyperlink w:anchor="_Toc59554879" w:history="1">
        <w:r w:rsidRPr="00B73286">
          <w:rPr>
            <w:rStyle w:val="Hyperlink"/>
            <w:noProof/>
            <w:sz w:val="20"/>
            <w:szCs w:val="20"/>
          </w:rPr>
          <w:t>MID bij een transit vertrekaangifte bij een ferry-terminal</w:t>
        </w:r>
        <w:r w:rsidRPr="00B73286">
          <w:rPr>
            <w:noProof/>
            <w:webHidden/>
            <w:sz w:val="20"/>
            <w:szCs w:val="20"/>
          </w:rPr>
          <w:tab/>
        </w:r>
        <w:r w:rsidRPr="00B73286">
          <w:rPr>
            <w:noProof/>
            <w:webHidden/>
            <w:sz w:val="20"/>
            <w:szCs w:val="20"/>
          </w:rPr>
          <w:fldChar w:fldCharType="begin"/>
        </w:r>
        <w:r w:rsidRPr="00B73286">
          <w:rPr>
            <w:noProof/>
            <w:webHidden/>
            <w:sz w:val="20"/>
            <w:szCs w:val="20"/>
          </w:rPr>
          <w:instrText xml:space="preserve"> PAGEREF _Toc59554879 \h </w:instrText>
        </w:r>
        <w:r w:rsidRPr="00B73286">
          <w:rPr>
            <w:noProof/>
            <w:webHidden/>
            <w:sz w:val="20"/>
            <w:szCs w:val="20"/>
          </w:rPr>
        </w:r>
        <w:r w:rsidRPr="00B73286">
          <w:rPr>
            <w:noProof/>
            <w:webHidden/>
            <w:sz w:val="20"/>
            <w:szCs w:val="20"/>
          </w:rPr>
          <w:fldChar w:fldCharType="separate"/>
        </w:r>
        <w:r w:rsidR="00A43BE4">
          <w:rPr>
            <w:noProof/>
            <w:webHidden/>
            <w:sz w:val="20"/>
            <w:szCs w:val="20"/>
          </w:rPr>
          <w:t>21</w:t>
        </w:r>
        <w:r w:rsidRPr="00B73286">
          <w:rPr>
            <w:noProof/>
            <w:webHidden/>
            <w:sz w:val="20"/>
            <w:szCs w:val="20"/>
          </w:rPr>
          <w:fldChar w:fldCharType="end"/>
        </w:r>
      </w:hyperlink>
    </w:p>
    <w:p w14:paraId="3A5A87EA" w14:textId="0748111B" w:rsidR="00B73286" w:rsidRPr="004107D7" w:rsidRDefault="00B73286" w:rsidP="001C7E86">
      <w:pPr>
        <w:rPr>
          <w:sz w:val="20"/>
          <w:szCs w:val="20"/>
        </w:rPr>
      </w:pPr>
      <w:r w:rsidRPr="00B73286">
        <w:rPr>
          <w:sz w:val="20"/>
          <w:szCs w:val="20"/>
        </w:rPr>
        <w:fldChar w:fldCharType="end"/>
      </w:r>
    </w:p>
    <w:p w14:paraId="69766D8E" w14:textId="77777777" w:rsidR="00B73286" w:rsidRDefault="00B73286">
      <w:pPr>
        <w:rPr>
          <w:rFonts w:eastAsiaTheme="majorEastAsia" w:cstheme="majorBidi"/>
          <w:b/>
          <w:sz w:val="28"/>
          <w:szCs w:val="32"/>
        </w:rPr>
      </w:pPr>
      <w:r>
        <w:br w:type="page"/>
      </w:r>
    </w:p>
    <w:p w14:paraId="7304CCFE" w14:textId="02289205" w:rsidR="000002B8" w:rsidRPr="00775F29" w:rsidRDefault="00C533F3" w:rsidP="00A10808">
      <w:pPr>
        <w:pStyle w:val="Heading1"/>
      </w:pPr>
      <w:bookmarkStart w:id="1" w:name="_Toc59554867"/>
      <w:r w:rsidRPr="00775F29">
        <w:lastRenderedPageBreak/>
        <w:t>Portbase MID en MED</w:t>
      </w:r>
      <w:bookmarkEnd w:id="1"/>
    </w:p>
    <w:p w14:paraId="1A392F07" w14:textId="77777777" w:rsidR="000002B8" w:rsidRPr="00C533F3" w:rsidRDefault="000002B8" w:rsidP="001C7E86">
      <w:pPr>
        <w:rPr>
          <w:sz w:val="20"/>
          <w:szCs w:val="20"/>
        </w:rPr>
      </w:pPr>
    </w:p>
    <w:p w14:paraId="38BD8A35" w14:textId="47A17DF0" w:rsidR="004D57B3" w:rsidRDefault="00C533F3" w:rsidP="001C7E86">
      <w:pPr>
        <w:rPr>
          <w:sz w:val="20"/>
          <w:szCs w:val="20"/>
        </w:rPr>
      </w:pPr>
      <w:r>
        <w:rPr>
          <w:sz w:val="20"/>
          <w:szCs w:val="20"/>
        </w:rPr>
        <w:t>Hieronder een beknopte handleiding met betrekking tot het melden van invoerdocumenten (MID – Melding Import Documentatie) en uitvoerdocumenten (MED – Melding Export Documentatie) als ‘bijproduct’ van het maken van een aangifte met MCC (</w:t>
      </w:r>
      <w:proofErr w:type="spellStart"/>
      <w:r>
        <w:rPr>
          <w:sz w:val="20"/>
          <w:szCs w:val="20"/>
        </w:rPr>
        <w:t>Maco</w:t>
      </w:r>
      <w:proofErr w:type="spellEnd"/>
      <w:r>
        <w:rPr>
          <w:sz w:val="20"/>
          <w:szCs w:val="20"/>
        </w:rPr>
        <w:t xml:space="preserve"> </w:t>
      </w:r>
      <w:proofErr w:type="spellStart"/>
      <w:r>
        <w:rPr>
          <w:sz w:val="20"/>
          <w:szCs w:val="20"/>
        </w:rPr>
        <w:t>Customs</w:t>
      </w:r>
      <w:proofErr w:type="spellEnd"/>
      <w:r>
        <w:rPr>
          <w:sz w:val="20"/>
          <w:szCs w:val="20"/>
        </w:rPr>
        <w:t xml:space="preserve"> Connect). Voor de volledigheid: import- en exportdocumenten kunnen aangiften voor invoer, opslag, uitvoer en doorvoer (transit) zijn in deze context.</w:t>
      </w:r>
    </w:p>
    <w:p w14:paraId="1969481E" w14:textId="770057E6" w:rsidR="00C533F3" w:rsidRDefault="00C533F3" w:rsidP="001C7E86">
      <w:pPr>
        <w:rPr>
          <w:sz w:val="20"/>
          <w:szCs w:val="20"/>
        </w:rPr>
      </w:pPr>
    </w:p>
    <w:p w14:paraId="63390AD0" w14:textId="7EDCAEDD" w:rsidR="00C533F3" w:rsidRDefault="00096040" w:rsidP="001C7E86">
      <w:pPr>
        <w:rPr>
          <w:sz w:val="20"/>
          <w:szCs w:val="20"/>
        </w:rPr>
      </w:pPr>
      <w:r>
        <w:rPr>
          <w:sz w:val="20"/>
          <w:szCs w:val="20"/>
        </w:rPr>
        <w:t xml:space="preserve">Deze handleiding beschrijft overigens enkel hoe deze meldingen gedaan kunnen worden in combinatie met een aangifte in MCC en gaat niet verder of dieper in op de fenomenen MID en MED. Die worden niet toegelicht, noch worden de wijzigingen en nieuwe dataelementen als gevolg van </w:t>
      </w:r>
      <w:proofErr w:type="spellStart"/>
      <w:r>
        <w:rPr>
          <w:sz w:val="20"/>
          <w:szCs w:val="20"/>
        </w:rPr>
        <w:t>Brexit</w:t>
      </w:r>
      <w:proofErr w:type="spellEnd"/>
      <w:r>
        <w:rPr>
          <w:sz w:val="20"/>
          <w:szCs w:val="20"/>
        </w:rPr>
        <w:t xml:space="preserve"> toegelicht. Dat valt buiten de scope van deze handleiding.</w:t>
      </w:r>
    </w:p>
    <w:p w14:paraId="732D56A8" w14:textId="29161F7C" w:rsidR="00096040" w:rsidRDefault="00096040" w:rsidP="001C7E86">
      <w:pPr>
        <w:rPr>
          <w:sz w:val="20"/>
          <w:szCs w:val="20"/>
        </w:rPr>
      </w:pPr>
    </w:p>
    <w:p w14:paraId="50C2A440" w14:textId="39AB1310" w:rsidR="004107D7" w:rsidRDefault="004107D7" w:rsidP="001C7E86">
      <w:pPr>
        <w:rPr>
          <w:sz w:val="20"/>
          <w:szCs w:val="20"/>
        </w:rPr>
      </w:pPr>
      <w:r>
        <w:rPr>
          <w:sz w:val="20"/>
          <w:szCs w:val="20"/>
        </w:rPr>
        <w:t xml:space="preserve">Meer informatie over MID, MED en </w:t>
      </w:r>
      <w:proofErr w:type="spellStart"/>
      <w:r>
        <w:rPr>
          <w:sz w:val="20"/>
          <w:szCs w:val="20"/>
        </w:rPr>
        <w:t>Brexit</w:t>
      </w:r>
      <w:proofErr w:type="spellEnd"/>
      <w:r>
        <w:rPr>
          <w:sz w:val="20"/>
          <w:szCs w:val="20"/>
        </w:rPr>
        <w:t xml:space="preserve"> in relatie tot MID en MED vind je hier:</w:t>
      </w:r>
    </w:p>
    <w:p w14:paraId="036E3F9C" w14:textId="39AB1310" w:rsidR="004107D7" w:rsidRPr="004107D7" w:rsidRDefault="00474CF7" w:rsidP="004107D7">
      <w:pPr>
        <w:pStyle w:val="ListParagraph"/>
        <w:numPr>
          <w:ilvl w:val="0"/>
          <w:numId w:val="9"/>
        </w:numPr>
        <w:spacing w:line="276" w:lineRule="auto"/>
        <w:rPr>
          <w:sz w:val="20"/>
          <w:szCs w:val="20"/>
        </w:rPr>
      </w:pPr>
      <w:hyperlink r:id="rId8" w:history="1">
        <w:r w:rsidR="004107D7" w:rsidRPr="004107D7">
          <w:rPr>
            <w:rStyle w:val="Hyperlink"/>
            <w:sz w:val="20"/>
            <w:szCs w:val="20"/>
          </w:rPr>
          <w:t>https://www.portbase.com/services/melding-import-documentatie/</w:t>
        </w:r>
      </w:hyperlink>
    </w:p>
    <w:p w14:paraId="3E0704A9" w14:textId="0CEC4119" w:rsidR="004107D7" w:rsidRPr="004107D7" w:rsidRDefault="00474CF7" w:rsidP="004107D7">
      <w:pPr>
        <w:pStyle w:val="ListParagraph"/>
        <w:numPr>
          <w:ilvl w:val="0"/>
          <w:numId w:val="9"/>
        </w:numPr>
        <w:spacing w:line="276" w:lineRule="auto"/>
        <w:rPr>
          <w:sz w:val="20"/>
          <w:szCs w:val="20"/>
        </w:rPr>
      </w:pPr>
      <w:hyperlink r:id="rId9" w:history="1">
        <w:r w:rsidR="004107D7" w:rsidRPr="004107D7">
          <w:rPr>
            <w:rStyle w:val="Hyperlink"/>
            <w:sz w:val="20"/>
            <w:szCs w:val="20"/>
          </w:rPr>
          <w:t>https://support.portbase.com/services/melding-import-documentatie/</w:t>
        </w:r>
      </w:hyperlink>
    </w:p>
    <w:p w14:paraId="696DCE6E" w14:textId="5CC84B47" w:rsidR="004107D7" w:rsidRPr="004107D7" w:rsidRDefault="00474CF7" w:rsidP="004107D7">
      <w:pPr>
        <w:pStyle w:val="ListParagraph"/>
        <w:numPr>
          <w:ilvl w:val="0"/>
          <w:numId w:val="9"/>
        </w:numPr>
        <w:spacing w:line="276" w:lineRule="auto"/>
        <w:rPr>
          <w:sz w:val="20"/>
          <w:szCs w:val="20"/>
        </w:rPr>
      </w:pPr>
      <w:hyperlink r:id="rId10" w:history="1">
        <w:r w:rsidR="004107D7" w:rsidRPr="004107D7">
          <w:rPr>
            <w:rStyle w:val="Hyperlink"/>
            <w:sz w:val="20"/>
            <w:szCs w:val="20"/>
          </w:rPr>
          <w:t>https://www.portbase.com/services/melding-export-documentatie/</w:t>
        </w:r>
      </w:hyperlink>
    </w:p>
    <w:p w14:paraId="1CFB451E" w14:textId="088B03AB" w:rsidR="004107D7" w:rsidRPr="004107D7" w:rsidRDefault="00474CF7" w:rsidP="004107D7">
      <w:pPr>
        <w:pStyle w:val="ListParagraph"/>
        <w:numPr>
          <w:ilvl w:val="0"/>
          <w:numId w:val="9"/>
        </w:numPr>
        <w:spacing w:line="276" w:lineRule="auto"/>
        <w:rPr>
          <w:sz w:val="20"/>
          <w:szCs w:val="20"/>
        </w:rPr>
      </w:pPr>
      <w:hyperlink r:id="rId11" w:history="1">
        <w:r w:rsidR="004107D7" w:rsidRPr="004107D7">
          <w:rPr>
            <w:rStyle w:val="Hyperlink"/>
            <w:sz w:val="20"/>
            <w:szCs w:val="20"/>
          </w:rPr>
          <w:t>https://support.portbase.com/services/melding-export-documentatie/</w:t>
        </w:r>
      </w:hyperlink>
    </w:p>
    <w:p w14:paraId="3DE6286C" w14:textId="77777777" w:rsidR="004107D7" w:rsidRPr="004107D7" w:rsidRDefault="00474CF7" w:rsidP="004107D7">
      <w:pPr>
        <w:pStyle w:val="ListParagraph"/>
        <w:numPr>
          <w:ilvl w:val="0"/>
          <w:numId w:val="9"/>
        </w:numPr>
        <w:spacing w:line="276" w:lineRule="auto"/>
        <w:rPr>
          <w:sz w:val="20"/>
          <w:szCs w:val="20"/>
        </w:rPr>
      </w:pPr>
      <w:hyperlink r:id="rId12" w:history="1">
        <w:r w:rsidR="004107D7" w:rsidRPr="004107D7">
          <w:rPr>
            <w:rStyle w:val="Hyperlink"/>
            <w:sz w:val="20"/>
            <w:szCs w:val="20"/>
          </w:rPr>
          <w:t>https://www.getreadyforbrexit.eu/</w:t>
        </w:r>
      </w:hyperlink>
    </w:p>
    <w:p w14:paraId="6B5619F2" w14:textId="77777777" w:rsidR="004107D7" w:rsidRDefault="004107D7" w:rsidP="001C7E86">
      <w:pPr>
        <w:rPr>
          <w:sz w:val="20"/>
          <w:szCs w:val="20"/>
        </w:rPr>
      </w:pPr>
    </w:p>
    <w:p w14:paraId="037409E7" w14:textId="77777777" w:rsidR="00E50BCE" w:rsidRDefault="00E50BCE" w:rsidP="001C7E86">
      <w:pPr>
        <w:rPr>
          <w:sz w:val="20"/>
          <w:szCs w:val="20"/>
        </w:rPr>
      </w:pPr>
    </w:p>
    <w:p w14:paraId="162CD3BB" w14:textId="77777777" w:rsidR="00E50BCE" w:rsidRDefault="00E50BCE">
      <w:pPr>
        <w:rPr>
          <w:sz w:val="20"/>
          <w:szCs w:val="20"/>
        </w:rPr>
      </w:pPr>
      <w:r>
        <w:rPr>
          <w:sz w:val="20"/>
          <w:szCs w:val="20"/>
        </w:rPr>
        <w:br w:type="page"/>
      </w:r>
    </w:p>
    <w:p w14:paraId="5441BC91" w14:textId="248C5545" w:rsidR="00096040" w:rsidRPr="00775F29" w:rsidRDefault="00096040" w:rsidP="00A10808">
      <w:pPr>
        <w:pStyle w:val="Heading1"/>
      </w:pPr>
      <w:bookmarkStart w:id="2" w:name="_Toc59554868"/>
      <w:r w:rsidRPr="00775F29">
        <w:lastRenderedPageBreak/>
        <w:t xml:space="preserve">MED </w:t>
      </w:r>
      <w:r w:rsidR="009C589D">
        <w:t>bij</w:t>
      </w:r>
      <w:r w:rsidRPr="00775F29">
        <w:t xml:space="preserve"> een uitvoeraangifte</w:t>
      </w:r>
      <w:bookmarkEnd w:id="2"/>
    </w:p>
    <w:p w14:paraId="78EBDE30" w14:textId="77777777" w:rsidR="00096040" w:rsidRPr="00C533F3" w:rsidRDefault="00096040" w:rsidP="00096040">
      <w:pPr>
        <w:rPr>
          <w:sz w:val="20"/>
          <w:szCs w:val="20"/>
        </w:rPr>
      </w:pPr>
    </w:p>
    <w:p w14:paraId="19F36358" w14:textId="0F000555" w:rsidR="00096040" w:rsidRDefault="00E50BCE" w:rsidP="00096040">
      <w:pPr>
        <w:rPr>
          <w:sz w:val="20"/>
          <w:szCs w:val="20"/>
        </w:rPr>
      </w:pPr>
      <w:r>
        <w:rPr>
          <w:sz w:val="20"/>
          <w:szCs w:val="20"/>
        </w:rPr>
        <w:t xml:space="preserve">Bij </w:t>
      </w:r>
      <w:r w:rsidR="00944C4F">
        <w:rPr>
          <w:sz w:val="20"/>
          <w:szCs w:val="20"/>
        </w:rPr>
        <w:t>een MED voor</w:t>
      </w:r>
      <w:r>
        <w:rPr>
          <w:sz w:val="20"/>
          <w:szCs w:val="20"/>
        </w:rPr>
        <w:t xml:space="preserve"> een uitvoer</w:t>
      </w:r>
      <w:r w:rsidR="00944C4F">
        <w:rPr>
          <w:sz w:val="20"/>
          <w:szCs w:val="20"/>
        </w:rPr>
        <w:t>aangifte</w:t>
      </w:r>
      <w:r>
        <w:rPr>
          <w:sz w:val="20"/>
          <w:szCs w:val="20"/>
        </w:rPr>
        <w:t xml:space="preserve"> (EX, EU, CO) zijn de volgende data-elementen van belang:</w:t>
      </w:r>
    </w:p>
    <w:p w14:paraId="18D2BBE9" w14:textId="2243DBEC" w:rsidR="00E50BCE" w:rsidRDefault="00E50BCE" w:rsidP="009F33F2">
      <w:pPr>
        <w:pStyle w:val="ListParagraph"/>
        <w:numPr>
          <w:ilvl w:val="0"/>
          <w:numId w:val="8"/>
        </w:numPr>
        <w:rPr>
          <w:sz w:val="20"/>
          <w:szCs w:val="20"/>
        </w:rPr>
      </w:pPr>
      <w:r>
        <w:rPr>
          <w:sz w:val="20"/>
          <w:szCs w:val="20"/>
        </w:rPr>
        <w:t xml:space="preserve">Documenttype </w:t>
      </w:r>
      <w:r w:rsidRPr="00E50BCE">
        <w:rPr>
          <w:color w:val="7F7F7F" w:themeColor="text1" w:themeTint="80"/>
          <w:sz w:val="20"/>
          <w:szCs w:val="20"/>
        </w:rPr>
        <w:t>[type aangifte]</w:t>
      </w:r>
    </w:p>
    <w:p w14:paraId="3A697EF2" w14:textId="13EFFF88" w:rsidR="00E50BCE" w:rsidRDefault="00E50BCE" w:rsidP="009F33F2">
      <w:pPr>
        <w:pStyle w:val="ListParagraph"/>
        <w:numPr>
          <w:ilvl w:val="0"/>
          <w:numId w:val="8"/>
        </w:numPr>
        <w:rPr>
          <w:sz w:val="20"/>
          <w:szCs w:val="20"/>
        </w:rPr>
      </w:pPr>
      <w:r>
        <w:rPr>
          <w:sz w:val="20"/>
          <w:szCs w:val="20"/>
        </w:rPr>
        <w:t>Terminalcode</w:t>
      </w:r>
    </w:p>
    <w:p w14:paraId="69C1C60F" w14:textId="2FADD9A1" w:rsidR="00E50BCE" w:rsidRDefault="00E50BCE" w:rsidP="009F33F2">
      <w:pPr>
        <w:pStyle w:val="ListParagraph"/>
        <w:numPr>
          <w:ilvl w:val="0"/>
          <w:numId w:val="8"/>
        </w:numPr>
        <w:rPr>
          <w:sz w:val="20"/>
          <w:szCs w:val="20"/>
        </w:rPr>
      </w:pPr>
      <w:r>
        <w:rPr>
          <w:sz w:val="20"/>
          <w:szCs w:val="20"/>
        </w:rPr>
        <w:t>Boekingsreferentie</w:t>
      </w:r>
    </w:p>
    <w:p w14:paraId="3B82C630" w14:textId="7AE472D4" w:rsidR="00E50BCE" w:rsidRDefault="00E50BCE" w:rsidP="009F33F2">
      <w:pPr>
        <w:pStyle w:val="ListParagraph"/>
        <w:numPr>
          <w:ilvl w:val="0"/>
          <w:numId w:val="8"/>
        </w:numPr>
        <w:rPr>
          <w:sz w:val="20"/>
          <w:szCs w:val="20"/>
        </w:rPr>
      </w:pPr>
      <w:r>
        <w:rPr>
          <w:sz w:val="20"/>
          <w:szCs w:val="20"/>
        </w:rPr>
        <w:t>Id</w:t>
      </w:r>
      <w:r w:rsidR="00944C4F">
        <w:rPr>
          <w:sz w:val="20"/>
          <w:szCs w:val="20"/>
        </w:rPr>
        <w:t>entificatienummer</w:t>
      </w:r>
      <w:r>
        <w:rPr>
          <w:sz w:val="20"/>
          <w:szCs w:val="20"/>
        </w:rPr>
        <w:t xml:space="preserve">s van de vervoersmiddelen </w:t>
      </w:r>
      <w:r w:rsidRPr="00725AD3">
        <w:rPr>
          <w:color w:val="808080" w:themeColor="background1" w:themeShade="80"/>
          <w:sz w:val="20"/>
          <w:szCs w:val="20"/>
        </w:rPr>
        <w:t>[</w:t>
      </w:r>
      <w:r w:rsidR="004107D7" w:rsidRPr="00725AD3">
        <w:rPr>
          <w:color w:val="808080" w:themeColor="background1" w:themeShade="80"/>
          <w:sz w:val="20"/>
          <w:szCs w:val="20"/>
        </w:rPr>
        <w:t xml:space="preserve">afhankelijk van vervoersmodaliteit: </w:t>
      </w:r>
      <w:r w:rsidRPr="00725AD3">
        <w:rPr>
          <w:color w:val="808080" w:themeColor="background1" w:themeShade="80"/>
          <w:sz w:val="20"/>
          <w:szCs w:val="20"/>
        </w:rPr>
        <w:t>containernummer, kenteken trekkende eenheid, trailernummer of chassisnummer]</w:t>
      </w:r>
    </w:p>
    <w:p w14:paraId="18A66C16" w14:textId="275BA137" w:rsidR="00E50BCE" w:rsidRDefault="00E50BCE" w:rsidP="00E50BCE">
      <w:pPr>
        <w:rPr>
          <w:sz w:val="20"/>
          <w:szCs w:val="20"/>
        </w:rPr>
      </w:pPr>
    </w:p>
    <w:p w14:paraId="0399A2B3" w14:textId="457F8BCA" w:rsidR="00944C4F" w:rsidRDefault="00944C4F" w:rsidP="00E50BCE">
      <w:pPr>
        <w:rPr>
          <w:sz w:val="20"/>
          <w:szCs w:val="20"/>
        </w:rPr>
      </w:pPr>
      <w:r>
        <w:rPr>
          <w:sz w:val="20"/>
          <w:szCs w:val="20"/>
        </w:rPr>
        <w:t>Het documenttype wordt automatisch overgenomen of afgeleid uit de aangifte.</w:t>
      </w:r>
    </w:p>
    <w:p w14:paraId="49229814" w14:textId="4F310CFC" w:rsidR="00944C4F" w:rsidRDefault="00944C4F" w:rsidP="00E50BCE">
      <w:pPr>
        <w:rPr>
          <w:sz w:val="20"/>
          <w:szCs w:val="20"/>
        </w:rPr>
      </w:pPr>
    </w:p>
    <w:p w14:paraId="27CBF198" w14:textId="314F8881" w:rsidR="00944C4F" w:rsidRDefault="00944C4F" w:rsidP="00E50BCE">
      <w:pPr>
        <w:rPr>
          <w:sz w:val="20"/>
          <w:szCs w:val="20"/>
        </w:rPr>
      </w:pPr>
      <w:r>
        <w:rPr>
          <w:sz w:val="20"/>
          <w:szCs w:val="20"/>
        </w:rPr>
        <w:t xml:space="preserve">De terminalcode wordt </w:t>
      </w:r>
      <w:proofErr w:type="spellStart"/>
      <w:r>
        <w:rPr>
          <w:sz w:val="20"/>
          <w:szCs w:val="20"/>
        </w:rPr>
        <w:t>vooringevuld</w:t>
      </w:r>
      <w:proofErr w:type="spellEnd"/>
      <w:r>
        <w:rPr>
          <w:sz w:val="20"/>
          <w:szCs w:val="20"/>
        </w:rPr>
        <w:t xml:space="preserve"> indien er bij ‘Locatie goederen’ op het tabblad ‘Algemene gegevens’ een terminal als locatie is gekozen én als deze terminal MED ondersteunt. MCC herkent dit en vult deze alvast in. </w:t>
      </w:r>
      <w:r w:rsidRPr="00775F29">
        <w:rPr>
          <w:i/>
          <w:iCs/>
          <w:color w:val="ED7D31" w:themeColor="accent2"/>
          <w:sz w:val="20"/>
          <w:szCs w:val="20"/>
        </w:rPr>
        <w:t>Controleer echter altijd of dit de juiste terminal is om te voorkomen dat er gedurende het vervoer problemen ontstaan door een verkeerd gekozen terminal!</w:t>
      </w:r>
    </w:p>
    <w:p w14:paraId="5FAA7027" w14:textId="289D763D" w:rsidR="00944C4F" w:rsidRDefault="00944C4F" w:rsidP="00E50BCE">
      <w:pPr>
        <w:rPr>
          <w:sz w:val="20"/>
          <w:szCs w:val="20"/>
        </w:rPr>
      </w:pPr>
    </w:p>
    <w:p w14:paraId="3BCDD57B" w14:textId="71F09728" w:rsidR="00944C4F" w:rsidRPr="00944C4F" w:rsidRDefault="00944C4F" w:rsidP="00E50BCE">
      <w:pPr>
        <w:rPr>
          <w:sz w:val="20"/>
          <w:szCs w:val="20"/>
        </w:rPr>
      </w:pPr>
      <w:r>
        <w:rPr>
          <w:sz w:val="20"/>
          <w:szCs w:val="20"/>
        </w:rPr>
        <w:t>Wordt er geen terminal als locatie gekozen bij ‘Locatie goederen’, dan moet je zelf een terminal uit de lijst met terminals die MED ondersteunen kiezen</w:t>
      </w:r>
      <w:r w:rsidR="002A4991">
        <w:rPr>
          <w:sz w:val="20"/>
          <w:szCs w:val="20"/>
        </w:rPr>
        <w:t xml:space="preserve"> in de pop-up voor Portbase-berichten op het samenvattingsscherm van de aangifte</w:t>
      </w:r>
      <w:r>
        <w:rPr>
          <w:sz w:val="20"/>
          <w:szCs w:val="20"/>
        </w:rPr>
        <w:t>.</w:t>
      </w:r>
    </w:p>
    <w:p w14:paraId="71C886FE" w14:textId="724B6DE8" w:rsidR="00944C4F" w:rsidRDefault="00944C4F" w:rsidP="00E50BCE">
      <w:pPr>
        <w:rPr>
          <w:sz w:val="20"/>
          <w:szCs w:val="20"/>
        </w:rPr>
      </w:pPr>
    </w:p>
    <w:p w14:paraId="52C46174" w14:textId="73D0269D" w:rsidR="002A4991" w:rsidRDefault="002A4991" w:rsidP="00E50BCE">
      <w:pPr>
        <w:rPr>
          <w:sz w:val="20"/>
          <w:szCs w:val="20"/>
        </w:rPr>
      </w:pPr>
      <w:r>
        <w:rPr>
          <w:sz w:val="20"/>
          <w:szCs w:val="20"/>
        </w:rPr>
        <w:t xml:space="preserve">Indien er in een aangifte containernummers vermeld zijn én er een </w:t>
      </w:r>
      <w:proofErr w:type="spellStart"/>
      <w:r>
        <w:rPr>
          <w:sz w:val="20"/>
          <w:szCs w:val="20"/>
        </w:rPr>
        <w:t>deepsea</w:t>
      </w:r>
      <w:proofErr w:type="spellEnd"/>
      <w:r>
        <w:rPr>
          <w:sz w:val="20"/>
          <w:szCs w:val="20"/>
        </w:rPr>
        <w:t xml:space="preserve">-terminal ingevuld is bij ‘Locatie goederen’ of er is een </w:t>
      </w:r>
      <w:proofErr w:type="spellStart"/>
      <w:r>
        <w:rPr>
          <w:sz w:val="20"/>
          <w:szCs w:val="20"/>
        </w:rPr>
        <w:t>deepsea</w:t>
      </w:r>
      <w:proofErr w:type="spellEnd"/>
      <w:r>
        <w:rPr>
          <w:sz w:val="20"/>
          <w:szCs w:val="20"/>
        </w:rPr>
        <w:t xml:space="preserve">-terminal gekozen uit de lijst met terminals op het samenvattingsscherm, dan worden deze automatisch overgenomen uit de aangifte. </w:t>
      </w:r>
      <w:r w:rsidRPr="00775F29">
        <w:rPr>
          <w:i/>
          <w:iCs/>
          <w:color w:val="ED7D31" w:themeColor="accent2"/>
          <w:sz w:val="20"/>
          <w:szCs w:val="20"/>
        </w:rPr>
        <w:t>Ook hier geldt controleer altijd of de juiste containernummers vermeld staan om problemen gedurende het vervoer te voorkomen!</w:t>
      </w:r>
    </w:p>
    <w:p w14:paraId="4B1E6B70" w14:textId="1348D0C8" w:rsidR="002A4991" w:rsidRDefault="002A4991" w:rsidP="00E50BCE">
      <w:pPr>
        <w:rPr>
          <w:sz w:val="20"/>
          <w:szCs w:val="20"/>
        </w:rPr>
      </w:pPr>
    </w:p>
    <w:p w14:paraId="6B7E38AF" w14:textId="118BC136" w:rsidR="002A4991" w:rsidRDefault="002A4991" w:rsidP="00E50BCE">
      <w:pPr>
        <w:rPr>
          <w:sz w:val="20"/>
          <w:szCs w:val="20"/>
        </w:rPr>
      </w:pPr>
      <w:r>
        <w:rPr>
          <w:sz w:val="20"/>
          <w:szCs w:val="20"/>
        </w:rPr>
        <w:t xml:space="preserve">In het geval er een </w:t>
      </w:r>
      <w:proofErr w:type="spellStart"/>
      <w:r>
        <w:rPr>
          <w:sz w:val="20"/>
          <w:szCs w:val="20"/>
        </w:rPr>
        <w:t>ferry-terminal</w:t>
      </w:r>
      <w:proofErr w:type="spellEnd"/>
      <w:r>
        <w:rPr>
          <w:sz w:val="20"/>
          <w:szCs w:val="20"/>
        </w:rPr>
        <w:t xml:space="preserve"> of een </w:t>
      </w:r>
      <w:proofErr w:type="spellStart"/>
      <w:r>
        <w:rPr>
          <w:sz w:val="20"/>
          <w:szCs w:val="20"/>
        </w:rPr>
        <w:t>shortsea</w:t>
      </w:r>
      <w:proofErr w:type="spellEnd"/>
      <w:r>
        <w:rPr>
          <w:sz w:val="20"/>
          <w:szCs w:val="20"/>
        </w:rPr>
        <w:t>-terminal (</w:t>
      </w:r>
      <w:proofErr w:type="spellStart"/>
      <w:r>
        <w:rPr>
          <w:sz w:val="20"/>
          <w:szCs w:val="20"/>
        </w:rPr>
        <w:t>ro</w:t>
      </w:r>
      <w:proofErr w:type="spellEnd"/>
      <w:r>
        <w:rPr>
          <w:sz w:val="20"/>
          <w:szCs w:val="20"/>
        </w:rPr>
        <w:t>/</w:t>
      </w:r>
      <w:proofErr w:type="spellStart"/>
      <w:r>
        <w:rPr>
          <w:sz w:val="20"/>
          <w:szCs w:val="20"/>
        </w:rPr>
        <w:t>ro</w:t>
      </w:r>
      <w:proofErr w:type="spellEnd"/>
      <w:r>
        <w:rPr>
          <w:sz w:val="20"/>
          <w:szCs w:val="20"/>
        </w:rPr>
        <w:t xml:space="preserve">) ingevuld is bij ‘Locatie goederen’ of gekozen is op het samenvattingsscherm, dan dien je altijd de beoogde identificatienummers van de betreffende vervoersmiddelen zoals voorgeschreven in te vullen in de pop-up voor Portbase-berichten op het samenvattingsscherm van de aangifte. </w:t>
      </w:r>
    </w:p>
    <w:p w14:paraId="55D2CE7F" w14:textId="77777777" w:rsidR="002A4991" w:rsidRDefault="002A4991" w:rsidP="00E50BCE">
      <w:pPr>
        <w:rPr>
          <w:sz w:val="20"/>
          <w:szCs w:val="20"/>
        </w:rPr>
      </w:pPr>
    </w:p>
    <w:p w14:paraId="05E2377C" w14:textId="684B9523" w:rsidR="002A4991" w:rsidRDefault="002A4991" w:rsidP="00E50BCE">
      <w:pPr>
        <w:rPr>
          <w:sz w:val="20"/>
          <w:szCs w:val="20"/>
        </w:rPr>
      </w:pPr>
      <w:r>
        <w:rPr>
          <w:sz w:val="20"/>
          <w:szCs w:val="20"/>
        </w:rPr>
        <w:t xml:space="preserve">Het </w:t>
      </w:r>
      <w:r w:rsidR="0028564F">
        <w:rPr>
          <w:sz w:val="20"/>
          <w:szCs w:val="20"/>
        </w:rPr>
        <w:t xml:space="preserve">(Portbase) </w:t>
      </w:r>
      <w:r>
        <w:rPr>
          <w:sz w:val="20"/>
          <w:szCs w:val="20"/>
        </w:rPr>
        <w:t>boekingsnummer</w:t>
      </w:r>
      <w:r w:rsidR="0028564F">
        <w:rPr>
          <w:sz w:val="20"/>
          <w:szCs w:val="20"/>
        </w:rPr>
        <w:t xml:space="preserve"> (van de rederij)</w:t>
      </w:r>
      <w:r>
        <w:rPr>
          <w:sz w:val="20"/>
          <w:szCs w:val="20"/>
        </w:rPr>
        <w:t xml:space="preserve"> dien je te allen tijde zelf in te vullen in de pop-up voor Portbase-berichten op het samenvattingsscherm van de aangifte.</w:t>
      </w:r>
    </w:p>
    <w:p w14:paraId="449FBAC4" w14:textId="77777777" w:rsidR="002A4991" w:rsidRDefault="002A4991" w:rsidP="00E50BCE">
      <w:pPr>
        <w:rPr>
          <w:sz w:val="20"/>
          <w:szCs w:val="20"/>
        </w:rPr>
      </w:pPr>
    </w:p>
    <w:p w14:paraId="01448A09" w14:textId="4A0497B8" w:rsidR="00E50BCE" w:rsidRPr="00775F29" w:rsidRDefault="00E50BCE" w:rsidP="00E50BCE">
      <w:pPr>
        <w:rPr>
          <w:b/>
          <w:bCs/>
          <w:color w:val="ED7D31" w:themeColor="accent2"/>
          <w:sz w:val="20"/>
          <w:szCs w:val="20"/>
        </w:rPr>
      </w:pPr>
      <w:r w:rsidRPr="00775F29">
        <w:rPr>
          <w:b/>
          <w:bCs/>
          <w:color w:val="ED7D31" w:themeColor="accent2"/>
          <w:sz w:val="20"/>
          <w:szCs w:val="20"/>
        </w:rPr>
        <w:t xml:space="preserve">Zorg dus dat je </w:t>
      </w:r>
      <w:r w:rsidR="002A4991" w:rsidRPr="00775F29">
        <w:rPr>
          <w:b/>
          <w:bCs/>
          <w:color w:val="ED7D31" w:themeColor="accent2"/>
          <w:sz w:val="20"/>
          <w:szCs w:val="20"/>
        </w:rPr>
        <w:t xml:space="preserve">altijd </w:t>
      </w:r>
      <w:r w:rsidRPr="00775F29">
        <w:rPr>
          <w:b/>
          <w:bCs/>
          <w:color w:val="ED7D31" w:themeColor="accent2"/>
          <w:sz w:val="20"/>
          <w:szCs w:val="20"/>
        </w:rPr>
        <w:t>de</w:t>
      </w:r>
      <w:r w:rsidR="002A4991" w:rsidRPr="00775F29">
        <w:rPr>
          <w:b/>
          <w:bCs/>
          <w:color w:val="ED7D31" w:themeColor="accent2"/>
          <w:sz w:val="20"/>
          <w:szCs w:val="20"/>
        </w:rPr>
        <w:t xml:space="preserve"> juiste</w:t>
      </w:r>
      <w:r w:rsidRPr="00775F29">
        <w:rPr>
          <w:b/>
          <w:bCs/>
          <w:color w:val="ED7D31" w:themeColor="accent2"/>
          <w:sz w:val="20"/>
          <w:szCs w:val="20"/>
        </w:rPr>
        <w:t xml:space="preserve"> gegevens bij de hand hebt</w:t>
      </w:r>
      <w:r w:rsidR="00944C4F" w:rsidRPr="00775F29">
        <w:rPr>
          <w:b/>
          <w:bCs/>
          <w:color w:val="ED7D31" w:themeColor="accent2"/>
          <w:sz w:val="20"/>
          <w:szCs w:val="20"/>
        </w:rPr>
        <w:t>!</w:t>
      </w:r>
    </w:p>
    <w:p w14:paraId="1F4E5851" w14:textId="2D3D424A" w:rsidR="00E50BCE" w:rsidRDefault="00E50BCE" w:rsidP="00E50BCE">
      <w:pPr>
        <w:rPr>
          <w:sz w:val="20"/>
          <w:szCs w:val="20"/>
        </w:rPr>
      </w:pPr>
    </w:p>
    <w:p w14:paraId="1C571EE2" w14:textId="77777777" w:rsidR="00775F29" w:rsidRDefault="00775F29">
      <w:pPr>
        <w:rPr>
          <w:b/>
          <w:bCs/>
          <w:i/>
          <w:iCs/>
          <w:sz w:val="24"/>
          <w:szCs w:val="24"/>
        </w:rPr>
      </w:pPr>
      <w:r>
        <w:rPr>
          <w:b/>
          <w:bCs/>
          <w:i/>
          <w:iCs/>
          <w:sz w:val="24"/>
          <w:szCs w:val="24"/>
        </w:rPr>
        <w:br w:type="page"/>
      </w:r>
    </w:p>
    <w:p w14:paraId="2224DF8F" w14:textId="6791498B" w:rsidR="002A4991" w:rsidRPr="00A10808" w:rsidRDefault="00775F29" w:rsidP="00A10808">
      <w:pPr>
        <w:pStyle w:val="Heading2"/>
      </w:pPr>
      <w:bookmarkStart w:id="3" w:name="_Toc59554869"/>
      <w:r w:rsidRPr="00A10808">
        <w:lastRenderedPageBreak/>
        <w:t xml:space="preserve">MED bij </w:t>
      </w:r>
      <w:r w:rsidR="009C589D" w:rsidRPr="00A10808">
        <w:t xml:space="preserve">een uitvoeraangifte bij </w:t>
      </w:r>
      <w:r w:rsidR="00725AD3" w:rsidRPr="00A10808">
        <w:t xml:space="preserve">een </w:t>
      </w:r>
      <w:proofErr w:type="spellStart"/>
      <w:r w:rsidRPr="00A10808">
        <w:t>deepsea</w:t>
      </w:r>
      <w:proofErr w:type="spellEnd"/>
      <w:r w:rsidR="00725AD3" w:rsidRPr="00A10808">
        <w:t>-terminal</w:t>
      </w:r>
      <w:bookmarkEnd w:id="3"/>
    </w:p>
    <w:p w14:paraId="43504696" w14:textId="79B0C40D" w:rsidR="00775F29" w:rsidRDefault="00775F29" w:rsidP="00E50BCE">
      <w:pPr>
        <w:rPr>
          <w:sz w:val="20"/>
          <w:szCs w:val="20"/>
        </w:rPr>
      </w:pPr>
    </w:p>
    <w:p w14:paraId="0D5E2594" w14:textId="62268704" w:rsidR="00775F29" w:rsidRDefault="00775F29" w:rsidP="00E50BCE">
      <w:pPr>
        <w:rPr>
          <w:sz w:val="20"/>
          <w:szCs w:val="20"/>
        </w:rPr>
      </w:pPr>
      <w:r>
        <w:rPr>
          <w:sz w:val="20"/>
          <w:szCs w:val="20"/>
        </w:rPr>
        <w:t>Als je bij het maken van een uitvoeraangifte op het samenvattingsscherm aankomt, dan zie je een waarschuwingsdriehoekje staan bij de Portbase-sectie:</w:t>
      </w:r>
    </w:p>
    <w:p w14:paraId="7B169584" w14:textId="2C72ECD4" w:rsidR="00775F29" w:rsidRDefault="00775F29" w:rsidP="00E50BCE">
      <w:pPr>
        <w:rPr>
          <w:sz w:val="20"/>
          <w:szCs w:val="20"/>
        </w:rPr>
      </w:pPr>
    </w:p>
    <w:p w14:paraId="4FF44EDE" w14:textId="28266352" w:rsidR="00775F29" w:rsidRDefault="00775F29" w:rsidP="00E50BCE">
      <w:pPr>
        <w:rPr>
          <w:sz w:val="20"/>
          <w:szCs w:val="20"/>
        </w:rPr>
      </w:pPr>
      <w:r>
        <w:rPr>
          <w:noProof/>
          <w:sz w:val="20"/>
          <w:szCs w:val="20"/>
        </w:rPr>
        <w:drawing>
          <wp:inline distT="0" distB="0" distL="0" distR="0" wp14:anchorId="63BCF96F" wp14:editId="65F331C0">
            <wp:extent cx="5760720" cy="283972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_ex_01.png"/>
                    <pic:cNvPicPr/>
                  </pic:nvPicPr>
                  <pic:blipFill rotWithShape="1">
                    <a:blip r:embed="rId13" cstate="print">
                      <a:extLst>
                        <a:ext uri="{28A0092B-C50C-407E-A947-70E740481C1C}">
                          <a14:useLocalDpi xmlns:a14="http://schemas.microsoft.com/office/drawing/2010/main" val="0"/>
                        </a:ext>
                      </a:extLst>
                    </a:blip>
                    <a:srcRect t="4075"/>
                    <a:stretch/>
                  </pic:blipFill>
                  <pic:spPr bwMode="auto">
                    <a:xfrm>
                      <a:off x="0" y="0"/>
                      <a:ext cx="5760720" cy="2839720"/>
                    </a:xfrm>
                    <a:prstGeom prst="rect">
                      <a:avLst/>
                    </a:prstGeom>
                    <a:ln>
                      <a:noFill/>
                    </a:ln>
                    <a:extLst>
                      <a:ext uri="{53640926-AAD7-44D8-BBD7-CCE9431645EC}">
                        <a14:shadowObscured xmlns:a14="http://schemas.microsoft.com/office/drawing/2010/main"/>
                      </a:ext>
                    </a:extLst>
                  </pic:spPr>
                </pic:pic>
              </a:graphicData>
            </a:graphic>
          </wp:inline>
        </w:drawing>
      </w:r>
    </w:p>
    <w:p w14:paraId="426083CB" w14:textId="0BACEC79" w:rsidR="00775F29" w:rsidRDefault="00775F29" w:rsidP="00E50BCE">
      <w:pPr>
        <w:rPr>
          <w:sz w:val="20"/>
          <w:szCs w:val="20"/>
        </w:rPr>
      </w:pPr>
    </w:p>
    <w:p w14:paraId="03F89CC0" w14:textId="42B4A2B2" w:rsidR="00775F29" w:rsidRDefault="0013142E" w:rsidP="00E50BCE">
      <w:pPr>
        <w:rPr>
          <w:sz w:val="20"/>
          <w:szCs w:val="20"/>
        </w:rPr>
      </w:pPr>
      <w:r>
        <w:rPr>
          <w:sz w:val="20"/>
          <w:szCs w:val="20"/>
        </w:rPr>
        <w:t>Als je je muiscursor over het icoontje met het waarschuwingsdriehoekje schuift, dan zie je de melding dat er geen Portbase boekingsnummer is ingevuld. Dat is logisch gezien dit geen dataelement uit een aangifte is en dit dus altijd nog ingevuld moet worden.</w:t>
      </w:r>
    </w:p>
    <w:p w14:paraId="26D24D8C" w14:textId="6CF5C741" w:rsidR="0013142E" w:rsidRDefault="0013142E" w:rsidP="00E50BCE">
      <w:pPr>
        <w:rPr>
          <w:sz w:val="20"/>
          <w:szCs w:val="20"/>
        </w:rPr>
      </w:pPr>
    </w:p>
    <w:p w14:paraId="2BE9E8D3" w14:textId="02E6E319" w:rsidR="0013142E" w:rsidRDefault="0013142E" w:rsidP="00E50BCE">
      <w:pPr>
        <w:rPr>
          <w:sz w:val="20"/>
          <w:szCs w:val="20"/>
        </w:rPr>
      </w:pPr>
      <w:r>
        <w:rPr>
          <w:sz w:val="20"/>
          <w:szCs w:val="20"/>
        </w:rPr>
        <w:t>Om dit in te vullen klik je op de link ‘Wijzigen’, links van het waarschuwingsdriehoekje. Vervolgens opent het onderstaande schermpje:</w:t>
      </w:r>
    </w:p>
    <w:p w14:paraId="2D78A24E" w14:textId="07F75ABD" w:rsidR="0013142E" w:rsidRDefault="0013142E" w:rsidP="00E50BCE">
      <w:pPr>
        <w:rPr>
          <w:sz w:val="20"/>
          <w:szCs w:val="20"/>
        </w:rPr>
      </w:pPr>
    </w:p>
    <w:p w14:paraId="3760B451" w14:textId="51CCDEEE" w:rsidR="0013142E" w:rsidRDefault="0013142E" w:rsidP="00E50BCE">
      <w:pPr>
        <w:rPr>
          <w:sz w:val="20"/>
          <w:szCs w:val="20"/>
        </w:rPr>
      </w:pPr>
      <w:r>
        <w:rPr>
          <w:noProof/>
          <w:sz w:val="20"/>
          <w:szCs w:val="20"/>
        </w:rPr>
        <w:drawing>
          <wp:inline distT="0" distB="0" distL="0" distR="0" wp14:anchorId="3B9131F1" wp14:editId="4CD597F0">
            <wp:extent cx="5760720" cy="28460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ex_02.png"/>
                    <pic:cNvPicPr/>
                  </pic:nvPicPr>
                  <pic:blipFill rotWithShape="1">
                    <a:blip r:embed="rId14" cstate="print">
                      <a:extLst>
                        <a:ext uri="{28A0092B-C50C-407E-A947-70E740481C1C}">
                          <a14:useLocalDpi xmlns:a14="http://schemas.microsoft.com/office/drawing/2010/main" val="0"/>
                        </a:ext>
                      </a:extLst>
                    </a:blip>
                    <a:srcRect t="3861"/>
                    <a:stretch/>
                  </pic:blipFill>
                  <pic:spPr bwMode="auto">
                    <a:xfrm>
                      <a:off x="0" y="0"/>
                      <a:ext cx="5760720" cy="2846070"/>
                    </a:xfrm>
                    <a:prstGeom prst="rect">
                      <a:avLst/>
                    </a:prstGeom>
                    <a:ln>
                      <a:noFill/>
                    </a:ln>
                    <a:extLst>
                      <a:ext uri="{53640926-AAD7-44D8-BBD7-CCE9431645EC}">
                        <a14:shadowObscured xmlns:a14="http://schemas.microsoft.com/office/drawing/2010/main"/>
                      </a:ext>
                    </a:extLst>
                  </pic:spPr>
                </pic:pic>
              </a:graphicData>
            </a:graphic>
          </wp:inline>
        </w:drawing>
      </w:r>
    </w:p>
    <w:p w14:paraId="5FEB721B" w14:textId="38E30383" w:rsidR="00775F29" w:rsidRDefault="00775F29" w:rsidP="00E50BCE">
      <w:pPr>
        <w:rPr>
          <w:sz w:val="20"/>
          <w:szCs w:val="20"/>
        </w:rPr>
      </w:pPr>
    </w:p>
    <w:p w14:paraId="28D1FE22" w14:textId="77777777" w:rsidR="00725AD3" w:rsidRDefault="00725AD3" w:rsidP="00E50BCE">
      <w:pPr>
        <w:rPr>
          <w:sz w:val="20"/>
          <w:szCs w:val="20"/>
        </w:rPr>
      </w:pPr>
      <w:r>
        <w:rPr>
          <w:sz w:val="20"/>
          <w:szCs w:val="20"/>
        </w:rPr>
        <w:t xml:space="preserve">In dit schermpje is het een kwestie van het Portbase boekingsnummer invullen en vervolgens op ‘Opslaan’ klikken. </w:t>
      </w:r>
    </w:p>
    <w:p w14:paraId="322D9E80" w14:textId="77777777" w:rsidR="00725AD3" w:rsidRDefault="00725AD3" w:rsidP="00E50BCE">
      <w:pPr>
        <w:rPr>
          <w:sz w:val="20"/>
          <w:szCs w:val="20"/>
        </w:rPr>
      </w:pPr>
    </w:p>
    <w:p w14:paraId="780A9067" w14:textId="1615871C" w:rsidR="00725AD3" w:rsidRPr="00F20602" w:rsidRDefault="00725AD3" w:rsidP="00E50BCE">
      <w:pPr>
        <w:rPr>
          <w:color w:val="808080" w:themeColor="background1" w:themeShade="80"/>
          <w:sz w:val="18"/>
          <w:szCs w:val="18"/>
        </w:rPr>
      </w:pPr>
      <w:r w:rsidRPr="00F20602">
        <w:rPr>
          <w:color w:val="808080" w:themeColor="background1" w:themeShade="80"/>
          <w:sz w:val="18"/>
          <w:szCs w:val="18"/>
        </w:rPr>
        <w:lastRenderedPageBreak/>
        <w:t xml:space="preserve">Je ziet in dit schermpje dat het documenttype automatisch is afgeleid uit de aangifte en dat de terminal is overgenomen uit de ‘Locatie goederen’ uit de aangifte. Deze </w:t>
      </w:r>
      <w:r w:rsidR="00885737" w:rsidRPr="00F20602">
        <w:rPr>
          <w:color w:val="808080" w:themeColor="background1" w:themeShade="80"/>
          <w:sz w:val="18"/>
          <w:szCs w:val="18"/>
        </w:rPr>
        <w:t xml:space="preserve">terminal </w:t>
      </w:r>
      <w:r w:rsidRPr="00F20602">
        <w:rPr>
          <w:color w:val="808080" w:themeColor="background1" w:themeShade="80"/>
          <w:sz w:val="18"/>
          <w:szCs w:val="18"/>
        </w:rPr>
        <w:t>kun je eventueel nog wijzigen. Mocht de gekozen terminal het betreffende documenttype niet ondersteunen, dan zie je hier een foutmelding.</w:t>
      </w:r>
    </w:p>
    <w:p w14:paraId="19967FCA" w14:textId="3DB12BAB" w:rsidR="00725AD3" w:rsidRPr="00F20602" w:rsidRDefault="00725AD3" w:rsidP="00E50BCE">
      <w:pPr>
        <w:rPr>
          <w:color w:val="808080" w:themeColor="background1" w:themeShade="80"/>
          <w:sz w:val="18"/>
          <w:szCs w:val="18"/>
        </w:rPr>
      </w:pPr>
    </w:p>
    <w:p w14:paraId="50E51D4E" w14:textId="2348679F" w:rsidR="00725AD3" w:rsidRPr="00F20602" w:rsidRDefault="00725AD3" w:rsidP="00E50BCE">
      <w:pPr>
        <w:rPr>
          <w:color w:val="808080" w:themeColor="background1" w:themeShade="80"/>
          <w:sz w:val="18"/>
          <w:szCs w:val="18"/>
        </w:rPr>
      </w:pPr>
      <w:r w:rsidRPr="00F20602">
        <w:rPr>
          <w:color w:val="808080" w:themeColor="background1" w:themeShade="80"/>
          <w:sz w:val="18"/>
          <w:szCs w:val="18"/>
        </w:rPr>
        <w:t>Ook eventuele containernummers zijn overgenomen uit de aangifte en hier zichtbaar. Zijn er geen containernummers voorhanden in de aangifte, dan zijn deze hier uiteraard ook niet zichtbaar. Dan kan er overigens geen MED verstuurd worden naar Portbase. Een containernummer is daarvoor een vereiste</w:t>
      </w:r>
      <w:r w:rsidR="00DE0CF4" w:rsidRPr="00F20602">
        <w:rPr>
          <w:color w:val="808080" w:themeColor="background1" w:themeShade="80"/>
          <w:sz w:val="18"/>
          <w:szCs w:val="18"/>
        </w:rPr>
        <w:t xml:space="preserve"> bij een </w:t>
      </w:r>
      <w:proofErr w:type="spellStart"/>
      <w:r w:rsidR="00DE0CF4" w:rsidRPr="00F20602">
        <w:rPr>
          <w:color w:val="808080" w:themeColor="background1" w:themeShade="80"/>
          <w:sz w:val="18"/>
          <w:szCs w:val="18"/>
        </w:rPr>
        <w:t>deepsea</w:t>
      </w:r>
      <w:proofErr w:type="spellEnd"/>
      <w:r w:rsidR="00DE0CF4" w:rsidRPr="00F20602">
        <w:rPr>
          <w:color w:val="808080" w:themeColor="background1" w:themeShade="80"/>
          <w:sz w:val="18"/>
          <w:szCs w:val="18"/>
        </w:rPr>
        <w:t>-terminal</w:t>
      </w:r>
      <w:r w:rsidRPr="00F20602">
        <w:rPr>
          <w:color w:val="808080" w:themeColor="background1" w:themeShade="80"/>
          <w:sz w:val="18"/>
          <w:szCs w:val="18"/>
        </w:rPr>
        <w:t>.</w:t>
      </w:r>
    </w:p>
    <w:p w14:paraId="6EDB58E4" w14:textId="77777777" w:rsidR="00725AD3" w:rsidRDefault="00725AD3" w:rsidP="00E50BCE">
      <w:pPr>
        <w:rPr>
          <w:sz w:val="20"/>
          <w:szCs w:val="20"/>
        </w:rPr>
      </w:pPr>
    </w:p>
    <w:p w14:paraId="281C0C80" w14:textId="45D74769" w:rsidR="005E178A" w:rsidRDefault="00725AD3" w:rsidP="00E50BCE">
      <w:pPr>
        <w:rPr>
          <w:sz w:val="20"/>
          <w:szCs w:val="20"/>
        </w:rPr>
      </w:pPr>
      <w:r>
        <w:rPr>
          <w:sz w:val="20"/>
          <w:szCs w:val="20"/>
        </w:rPr>
        <w:t>Daarna is in het samenvattingsscherm het icoontje met het waarschuwingsdriehoekje verdwenen.</w:t>
      </w:r>
    </w:p>
    <w:p w14:paraId="76F8D578" w14:textId="1944AAD0" w:rsidR="00725AD3" w:rsidRDefault="00725AD3" w:rsidP="00E50BCE">
      <w:pPr>
        <w:rPr>
          <w:sz w:val="20"/>
          <w:szCs w:val="20"/>
        </w:rPr>
      </w:pPr>
    </w:p>
    <w:p w14:paraId="7A59B69D" w14:textId="79C58062" w:rsidR="00725AD3" w:rsidRDefault="00725AD3" w:rsidP="00E50BCE">
      <w:pPr>
        <w:rPr>
          <w:sz w:val="20"/>
          <w:szCs w:val="20"/>
        </w:rPr>
      </w:pPr>
      <w:r>
        <w:rPr>
          <w:noProof/>
          <w:sz w:val="20"/>
          <w:szCs w:val="20"/>
        </w:rPr>
        <w:drawing>
          <wp:inline distT="0" distB="0" distL="0" distR="0" wp14:anchorId="28DB2AEF" wp14:editId="43894B52">
            <wp:extent cx="5760720" cy="280797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_ex_03.png"/>
                    <pic:cNvPicPr/>
                  </pic:nvPicPr>
                  <pic:blipFill rotWithShape="1">
                    <a:blip r:embed="rId15" cstate="print">
                      <a:extLst>
                        <a:ext uri="{28A0092B-C50C-407E-A947-70E740481C1C}">
                          <a14:useLocalDpi xmlns:a14="http://schemas.microsoft.com/office/drawing/2010/main" val="0"/>
                        </a:ext>
                      </a:extLst>
                    </a:blip>
                    <a:srcRect t="5148"/>
                    <a:stretch/>
                  </pic:blipFill>
                  <pic:spPr bwMode="auto">
                    <a:xfrm>
                      <a:off x="0" y="0"/>
                      <a:ext cx="5760720" cy="2807970"/>
                    </a:xfrm>
                    <a:prstGeom prst="rect">
                      <a:avLst/>
                    </a:prstGeom>
                    <a:ln>
                      <a:noFill/>
                    </a:ln>
                    <a:extLst>
                      <a:ext uri="{53640926-AAD7-44D8-BBD7-CCE9431645EC}">
                        <a14:shadowObscured xmlns:a14="http://schemas.microsoft.com/office/drawing/2010/main"/>
                      </a:ext>
                    </a:extLst>
                  </pic:spPr>
                </pic:pic>
              </a:graphicData>
            </a:graphic>
          </wp:inline>
        </w:drawing>
      </w:r>
    </w:p>
    <w:p w14:paraId="14D3B7F3" w14:textId="77777777" w:rsidR="00725AD3" w:rsidRDefault="00725AD3" w:rsidP="00E50BCE">
      <w:pPr>
        <w:rPr>
          <w:sz w:val="20"/>
          <w:szCs w:val="20"/>
        </w:rPr>
      </w:pPr>
    </w:p>
    <w:p w14:paraId="26B17DEC" w14:textId="77777777" w:rsidR="00775F29" w:rsidRPr="00E50BCE" w:rsidRDefault="00775F29" w:rsidP="00E50BCE">
      <w:pPr>
        <w:rPr>
          <w:sz w:val="20"/>
          <w:szCs w:val="20"/>
        </w:rPr>
      </w:pPr>
    </w:p>
    <w:p w14:paraId="037E028B" w14:textId="14344DAA" w:rsidR="000214E1" w:rsidRPr="00C533F3" w:rsidRDefault="000214E1" w:rsidP="001C7E86">
      <w:pPr>
        <w:rPr>
          <w:sz w:val="20"/>
          <w:szCs w:val="20"/>
        </w:rPr>
      </w:pPr>
    </w:p>
    <w:p w14:paraId="6D237F63" w14:textId="4CD9DF73" w:rsidR="00725AD3" w:rsidRDefault="00725AD3">
      <w:pPr>
        <w:rPr>
          <w:sz w:val="20"/>
          <w:szCs w:val="20"/>
        </w:rPr>
      </w:pPr>
      <w:r>
        <w:rPr>
          <w:sz w:val="20"/>
          <w:szCs w:val="20"/>
        </w:rPr>
        <w:br w:type="page"/>
      </w:r>
    </w:p>
    <w:p w14:paraId="7FFF9EC1" w14:textId="0D67BEB3" w:rsidR="00725AD3" w:rsidRPr="00775F29" w:rsidRDefault="00725AD3" w:rsidP="00A10808">
      <w:pPr>
        <w:pStyle w:val="Heading2"/>
      </w:pPr>
      <w:bookmarkStart w:id="4" w:name="_Toc59554870"/>
      <w:r w:rsidRPr="00775F29">
        <w:lastRenderedPageBreak/>
        <w:t xml:space="preserve">MED </w:t>
      </w:r>
      <w:r w:rsidR="009C589D" w:rsidRPr="00775F29">
        <w:t xml:space="preserve">bij </w:t>
      </w:r>
      <w:r w:rsidR="009C589D">
        <w:t xml:space="preserve">een uitvoeraangifte </w:t>
      </w:r>
      <w:r w:rsidRPr="00775F29">
        <w:t xml:space="preserve">bij </w:t>
      </w:r>
      <w:r>
        <w:t xml:space="preserve">een </w:t>
      </w:r>
      <w:proofErr w:type="spellStart"/>
      <w:r>
        <w:t>ferry-terminal</w:t>
      </w:r>
      <w:bookmarkEnd w:id="4"/>
      <w:proofErr w:type="spellEnd"/>
    </w:p>
    <w:p w14:paraId="0C7A4A60" w14:textId="77777777" w:rsidR="00725AD3" w:rsidRDefault="00725AD3" w:rsidP="00725AD3">
      <w:pPr>
        <w:rPr>
          <w:sz w:val="20"/>
          <w:szCs w:val="20"/>
        </w:rPr>
      </w:pPr>
    </w:p>
    <w:p w14:paraId="4A840CE1" w14:textId="77777777" w:rsidR="00725AD3" w:rsidRDefault="00725AD3" w:rsidP="00725AD3">
      <w:pPr>
        <w:rPr>
          <w:sz w:val="20"/>
          <w:szCs w:val="20"/>
        </w:rPr>
      </w:pPr>
      <w:r>
        <w:rPr>
          <w:sz w:val="20"/>
          <w:szCs w:val="20"/>
        </w:rPr>
        <w:t>Als je bij het maken van een uitvoeraangifte op het samenvattingsscherm aankomt, dan zie je een waarschuwingsdriehoekje staan bij de Portbase-sectie:</w:t>
      </w:r>
    </w:p>
    <w:p w14:paraId="46EF02EF" w14:textId="77777777" w:rsidR="00725AD3" w:rsidRDefault="00725AD3" w:rsidP="00725AD3">
      <w:pPr>
        <w:rPr>
          <w:sz w:val="20"/>
          <w:szCs w:val="20"/>
        </w:rPr>
      </w:pPr>
    </w:p>
    <w:p w14:paraId="5A505394" w14:textId="77777777" w:rsidR="00725AD3" w:rsidRDefault="00725AD3" w:rsidP="00725AD3">
      <w:pPr>
        <w:rPr>
          <w:sz w:val="20"/>
          <w:szCs w:val="20"/>
        </w:rPr>
      </w:pPr>
      <w:r>
        <w:rPr>
          <w:noProof/>
          <w:sz w:val="20"/>
          <w:szCs w:val="20"/>
        </w:rPr>
        <w:drawing>
          <wp:inline distT="0" distB="0" distL="0" distR="0" wp14:anchorId="5943FCEB" wp14:editId="46C8669F">
            <wp:extent cx="5525135" cy="27188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_ex_01.png"/>
                    <pic:cNvPicPr/>
                  </pic:nvPicPr>
                  <pic:blipFill rotWithShape="1">
                    <a:blip r:embed="rId16" cstate="print">
                      <a:extLst>
                        <a:ext uri="{28A0092B-C50C-407E-A947-70E740481C1C}">
                          <a14:useLocalDpi xmlns:a14="http://schemas.microsoft.com/office/drawing/2010/main" val="0"/>
                        </a:ext>
                      </a:extLst>
                    </a:blip>
                    <a:srcRect t="4249"/>
                    <a:stretch/>
                  </pic:blipFill>
                  <pic:spPr bwMode="auto">
                    <a:xfrm>
                      <a:off x="0" y="0"/>
                      <a:ext cx="5525549" cy="2719061"/>
                    </a:xfrm>
                    <a:prstGeom prst="rect">
                      <a:avLst/>
                    </a:prstGeom>
                    <a:ln>
                      <a:noFill/>
                    </a:ln>
                    <a:extLst>
                      <a:ext uri="{53640926-AAD7-44D8-BBD7-CCE9431645EC}">
                        <a14:shadowObscured xmlns:a14="http://schemas.microsoft.com/office/drawing/2010/main"/>
                      </a:ext>
                    </a:extLst>
                  </pic:spPr>
                </pic:pic>
              </a:graphicData>
            </a:graphic>
          </wp:inline>
        </w:drawing>
      </w:r>
    </w:p>
    <w:p w14:paraId="56A33CEA" w14:textId="77777777" w:rsidR="00725AD3" w:rsidRDefault="00725AD3" w:rsidP="00725AD3">
      <w:pPr>
        <w:rPr>
          <w:sz w:val="20"/>
          <w:szCs w:val="20"/>
        </w:rPr>
      </w:pPr>
    </w:p>
    <w:p w14:paraId="4F64C947" w14:textId="4D417F62" w:rsidR="00725AD3" w:rsidRDefault="00725AD3" w:rsidP="00725AD3">
      <w:pPr>
        <w:rPr>
          <w:sz w:val="20"/>
          <w:szCs w:val="20"/>
        </w:rPr>
      </w:pPr>
      <w:r>
        <w:rPr>
          <w:sz w:val="20"/>
          <w:szCs w:val="20"/>
        </w:rPr>
        <w:t xml:space="preserve">Als je je muiscursor over het icoontje met het waarschuwingsdriehoekje schuift, dan zie je de melding dat </w:t>
      </w:r>
      <w:r w:rsidR="000A0C48">
        <w:rPr>
          <w:sz w:val="20"/>
          <w:szCs w:val="20"/>
        </w:rPr>
        <w:t>de</w:t>
      </w:r>
      <w:r>
        <w:rPr>
          <w:sz w:val="20"/>
          <w:szCs w:val="20"/>
        </w:rPr>
        <w:t xml:space="preserve"> </w:t>
      </w:r>
      <w:r w:rsidR="000A0C48">
        <w:rPr>
          <w:sz w:val="20"/>
          <w:szCs w:val="20"/>
        </w:rPr>
        <w:t>identificatie vervoersmiddel ontbreekt</w:t>
      </w:r>
      <w:r>
        <w:rPr>
          <w:sz w:val="20"/>
          <w:szCs w:val="20"/>
        </w:rPr>
        <w:t xml:space="preserve"> is ingevuld. Dat is logisch gezien dit geen dataelement uit een aangifte is en dit dus altijd nog ingevuld moet worden.</w:t>
      </w:r>
    </w:p>
    <w:p w14:paraId="688A94B0" w14:textId="77777777" w:rsidR="00725AD3" w:rsidRDefault="00725AD3" w:rsidP="00725AD3">
      <w:pPr>
        <w:rPr>
          <w:sz w:val="20"/>
          <w:szCs w:val="20"/>
        </w:rPr>
      </w:pPr>
    </w:p>
    <w:p w14:paraId="2777135C" w14:textId="77777777" w:rsidR="00725AD3" w:rsidRDefault="00725AD3" w:rsidP="00725AD3">
      <w:pPr>
        <w:rPr>
          <w:sz w:val="20"/>
          <w:szCs w:val="20"/>
        </w:rPr>
      </w:pPr>
      <w:r>
        <w:rPr>
          <w:sz w:val="20"/>
          <w:szCs w:val="20"/>
        </w:rPr>
        <w:t>Om dit in te vullen klik je op de link ‘Wijzigen’, links van het waarschuwingsdriehoekje. Vervolgens opent het onderstaande schermpje:</w:t>
      </w:r>
    </w:p>
    <w:p w14:paraId="1E2E67B9" w14:textId="77777777" w:rsidR="00725AD3" w:rsidRDefault="00725AD3" w:rsidP="00725AD3">
      <w:pPr>
        <w:rPr>
          <w:sz w:val="20"/>
          <w:szCs w:val="20"/>
        </w:rPr>
      </w:pPr>
    </w:p>
    <w:p w14:paraId="754DD9A1" w14:textId="77777777" w:rsidR="00725AD3" w:rsidRDefault="00725AD3" w:rsidP="00725AD3">
      <w:pPr>
        <w:rPr>
          <w:sz w:val="20"/>
          <w:szCs w:val="20"/>
        </w:rPr>
      </w:pPr>
      <w:r>
        <w:rPr>
          <w:noProof/>
          <w:sz w:val="20"/>
          <w:szCs w:val="20"/>
        </w:rPr>
        <w:drawing>
          <wp:inline distT="0" distB="0" distL="0" distR="0" wp14:anchorId="6C5251B2" wp14:editId="4119B565">
            <wp:extent cx="5500370" cy="270613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ex_02.png"/>
                    <pic:cNvPicPr/>
                  </pic:nvPicPr>
                  <pic:blipFill rotWithShape="1">
                    <a:blip r:embed="rId17" cstate="print">
                      <a:extLst>
                        <a:ext uri="{28A0092B-C50C-407E-A947-70E740481C1C}">
                          <a14:useLocalDpi xmlns:a14="http://schemas.microsoft.com/office/drawing/2010/main" val="0"/>
                        </a:ext>
                      </a:extLst>
                    </a:blip>
                    <a:srcRect t="4268"/>
                    <a:stretch/>
                  </pic:blipFill>
                  <pic:spPr bwMode="auto">
                    <a:xfrm>
                      <a:off x="0" y="0"/>
                      <a:ext cx="5500837" cy="2706360"/>
                    </a:xfrm>
                    <a:prstGeom prst="rect">
                      <a:avLst/>
                    </a:prstGeom>
                    <a:ln>
                      <a:noFill/>
                    </a:ln>
                    <a:extLst>
                      <a:ext uri="{53640926-AAD7-44D8-BBD7-CCE9431645EC}">
                        <a14:shadowObscured xmlns:a14="http://schemas.microsoft.com/office/drawing/2010/main"/>
                      </a:ext>
                    </a:extLst>
                  </pic:spPr>
                </pic:pic>
              </a:graphicData>
            </a:graphic>
          </wp:inline>
        </w:drawing>
      </w:r>
    </w:p>
    <w:p w14:paraId="46A2E2E2" w14:textId="77777777" w:rsidR="00725AD3" w:rsidRDefault="00725AD3" w:rsidP="00725AD3">
      <w:pPr>
        <w:rPr>
          <w:sz w:val="20"/>
          <w:szCs w:val="20"/>
        </w:rPr>
      </w:pPr>
    </w:p>
    <w:p w14:paraId="71E6D96E" w14:textId="3DC36AA3" w:rsidR="00725AD3" w:rsidRDefault="00725AD3" w:rsidP="00725AD3">
      <w:pPr>
        <w:rPr>
          <w:sz w:val="20"/>
          <w:szCs w:val="20"/>
        </w:rPr>
      </w:pPr>
      <w:r>
        <w:rPr>
          <w:sz w:val="20"/>
          <w:szCs w:val="20"/>
        </w:rPr>
        <w:t>In dit schermpje is het een kwestie van</w:t>
      </w:r>
      <w:r w:rsidR="000A0C48">
        <w:rPr>
          <w:sz w:val="20"/>
          <w:szCs w:val="20"/>
        </w:rPr>
        <w:t xml:space="preserve"> de identificatie vervoersmiddel(en) en</w:t>
      </w:r>
      <w:r>
        <w:rPr>
          <w:sz w:val="20"/>
          <w:szCs w:val="20"/>
        </w:rPr>
        <w:t xml:space="preserve"> het Portbase boekingsnummer invullen en vervolgens op ‘Opslaan’ klikken. </w:t>
      </w:r>
    </w:p>
    <w:p w14:paraId="40304F4A" w14:textId="77777777" w:rsidR="00725AD3" w:rsidRDefault="00725AD3" w:rsidP="00725AD3">
      <w:pPr>
        <w:rPr>
          <w:sz w:val="20"/>
          <w:szCs w:val="20"/>
        </w:rPr>
      </w:pPr>
    </w:p>
    <w:p w14:paraId="185EAD51" w14:textId="0E92B67C" w:rsidR="00725AD3" w:rsidRPr="00F20602" w:rsidRDefault="00725AD3" w:rsidP="00725AD3">
      <w:pPr>
        <w:rPr>
          <w:color w:val="808080" w:themeColor="background1" w:themeShade="80"/>
          <w:sz w:val="18"/>
          <w:szCs w:val="18"/>
        </w:rPr>
      </w:pPr>
      <w:r w:rsidRPr="00F20602">
        <w:rPr>
          <w:color w:val="808080" w:themeColor="background1" w:themeShade="80"/>
          <w:sz w:val="18"/>
          <w:szCs w:val="18"/>
        </w:rPr>
        <w:t>Je ziet in dit schermpje dat het documenttype automatisch is afgeleid uit de aangifte en dat de terminal is overgenomen uit de ‘Locatie goederen’ uit de aangifte. Deze kun je eventueel nog wijzigen. Mocht de gekozen terminal het betreffende documenttype niet ondersteunen, dan zie je hier een foutmelding.</w:t>
      </w:r>
    </w:p>
    <w:p w14:paraId="032BB154" w14:textId="77777777" w:rsidR="00725AD3" w:rsidRPr="00F20602" w:rsidRDefault="00725AD3" w:rsidP="00725AD3">
      <w:pPr>
        <w:rPr>
          <w:color w:val="808080" w:themeColor="background1" w:themeShade="80"/>
          <w:sz w:val="18"/>
          <w:szCs w:val="18"/>
        </w:rPr>
      </w:pPr>
    </w:p>
    <w:p w14:paraId="3E3EA022" w14:textId="43C97989" w:rsidR="00725AD3" w:rsidRPr="00F20602" w:rsidRDefault="00DE0CF4" w:rsidP="00725AD3">
      <w:pPr>
        <w:rPr>
          <w:color w:val="808080" w:themeColor="background1" w:themeShade="80"/>
          <w:sz w:val="18"/>
          <w:szCs w:val="18"/>
        </w:rPr>
      </w:pPr>
      <w:r w:rsidRPr="00F20602">
        <w:rPr>
          <w:color w:val="808080" w:themeColor="background1" w:themeShade="80"/>
          <w:sz w:val="18"/>
          <w:szCs w:val="18"/>
        </w:rPr>
        <w:lastRenderedPageBreak/>
        <w:t xml:space="preserve">Omdat het hier een </w:t>
      </w:r>
      <w:proofErr w:type="spellStart"/>
      <w:r w:rsidRPr="00F20602">
        <w:rPr>
          <w:color w:val="808080" w:themeColor="background1" w:themeShade="80"/>
          <w:sz w:val="18"/>
          <w:szCs w:val="18"/>
        </w:rPr>
        <w:t>ferry-terminal</w:t>
      </w:r>
      <w:proofErr w:type="spellEnd"/>
      <w:r w:rsidRPr="00F20602">
        <w:rPr>
          <w:color w:val="808080" w:themeColor="background1" w:themeShade="80"/>
          <w:sz w:val="18"/>
          <w:szCs w:val="18"/>
        </w:rPr>
        <w:t xml:space="preserve"> betreft nemen we geen containernummers over uit de aangifte. Het is immers niet vanzelfsprekend dat dat de juiste identificatienummers voor de vervoersmiddelen zijn. Deze identificatienummers dien je dus altijd in te vullen om vergissingen te voorkomen</w:t>
      </w:r>
      <w:r w:rsidR="00725AD3" w:rsidRPr="00F20602">
        <w:rPr>
          <w:color w:val="808080" w:themeColor="background1" w:themeShade="80"/>
          <w:sz w:val="18"/>
          <w:szCs w:val="18"/>
        </w:rPr>
        <w:t xml:space="preserve">. </w:t>
      </w:r>
      <w:r w:rsidRPr="00F20602">
        <w:rPr>
          <w:color w:val="808080" w:themeColor="background1" w:themeShade="80"/>
          <w:sz w:val="18"/>
          <w:szCs w:val="18"/>
        </w:rPr>
        <w:t>Als die ontbreken, d</w:t>
      </w:r>
      <w:r w:rsidR="00725AD3" w:rsidRPr="00F20602">
        <w:rPr>
          <w:color w:val="808080" w:themeColor="background1" w:themeShade="80"/>
          <w:sz w:val="18"/>
          <w:szCs w:val="18"/>
        </w:rPr>
        <w:t>an kan er geen MED verstuurd worden naar Portbas</w:t>
      </w:r>
      <w:r w:rsidRPr="00F20602">
        <w:rPr>
          <w:color w:val="808080" w:themeColor="background1" w:themeShade="80"/>
          <w:sz w:val="18"/>
          <w:szCs w:val="18"/>
        </w:rPr>
        <w:t>e</w:t>
      </w:r>
      <w:r w:rsidR="00725AD3" w:rsidRPr="00F20602">
        <w:rPr>
          <w:color w:val="808080" w:themeColor="background1" w:themeShade="80"/>
          <w:sz w:val="18"/>
          <w:szCs w:val="18"/>
        </w:rPr>
        <w:t xml:space="preserve">. </w:t>
      </w:r>
      <w:r w:rsidRPr="00F20602">
        <w:rPr>
          <w:color w:val="808080" w:themeColor="background1" w:themeShade="80"/>
          <w:sz w:val="18"/>
          <w:szCs w:val="18"/>
        </w:rPr>
        <w:t>Minstens één identificatienummer is verplicht</w:t>
      </w:r>
      <w:r w:rsidR="00725AD3" w:rsidRPr="00F20602">
        <w:rPr>
          <w:color w:val="808080" w:themeColor="background1" w:themeShade="80"/>
          <w:sz w:val="18"/>
          <w:szCs w:val="18"/>
        </w:rPr>
        <w:t>.</w:t>
      </w:r>
    </w:p>
    <w:p w14:paraId="75959E53" w14:textId="07E7CA25" w:rsidR="00DE0CF4" w:rsidRPr="00F20602" w:rsidRDefault="00DE0CF4" w:rsidP="00725AD3">
      <w:pPr>
        <w:rPr>
          <w:color w:val="808080" w:themeColor="background1" w:themeShade="80"/>
          <w:sz w:val="18"/>
          <w:szCs w:val="18"/>
        </w:rPr>
      </w:pPr>
    </w:p>
    <w:p w14:paraId="6242A7CF" w14:textId="27D8866C" w:rsidR="00DE0CF4" w:rsidRPr="00F20602" w:rsidRDefault="00DE0CF4" w:rsidP="00725AD3">
      <w:pPr>
        <w:rPr>
          <w:color w:val="808080" w:themeColor="background1" w:themeShade="80"/>
          <w:sz w:val="18"/>
          <w:szCs w:val="18"/>
        </w:rPr>
      </w:pPr>
      <w:r w:rsidRPr="00F20602">
        <w:rPr>
          <w:color w:val="808080" w:themeColor="background1" w:themeShade="80"/>
          <w:sz w:val="18"/>
          <w:szCs w:val="18"/>
        </w:rPr>
        <w:t>Heb je wel minstens één identificatie vervoersmiddel ingevuld, maar geen Portbase boekingsnummer, dan levert dat eveneens een waarschuwing op en kun je uiteraard ook geen MED versturen naar Portbase.</w:t>
      </w:r>
    </w:p>
    <w:p w14:paraId="0392102D" w14:textId="77777777" w:rsidR="00725AD3" w:rsidRDefault="00725AD3" w:rsidP="00725AD3">
      <w:pPr>
        <w:rPr>
          <w:sz w:val="20"/>
          <w:szCs w:val="20"/>
        </w:rPr>
      </w:pPr>
    </w:p>
    <w:p w14:paraId="15832DF8" w14:textId="77777777" w:rsidR="00725AD3" w:rsidRDefault="00725AD3" w:rsidP="00725AD3">
      <w:pPr>
        <w:rPr>
          <w:sz w:val="20"/>
          <w:szCs w:val="20"/>
        </w:rPr>
      </w:pPr>
      <w:r>
        <w:rPr>
          <w:sz w:val="20"/>
          <w:szCs w:val="20"/>
        </w:rPr>
        <w:t>Daarna is in het samenvattingsscherm het icoontje met het waarschuwingsdriehoekje verdwenen.</w:t>
      </w:r>
    </w:p>
    <w:p w14:paraId="64874F98" w14:textId="77777777" w:rsidR="00725AD3" w:rsidRDefault="00725AD3" w:rsidP="00725AD3">
      <w:pPr>
        <w:rPr>
          <w:sz w:val="20"/>
          <w:szCs w:val="20"/>
        </w:rPr>
      </w:pPr>
    </w:p>
    <w:p w14:paraId="36056584" w14:textId="77777777" w:rsidR="00725AD3" w:rsidRDefault="00725AD3" w:rsidP="00725AD3">
      <w:pPr>
        <w:rPr>
          <w:sz w:val="20"/>
          <w:szCs w:val="20"/>
        </w:rPr>
      </w:pPr>
      <w:r>
        <w:rPr>
          <w:noProof/>
          <w:sz w:val="20"/>
          <w:szCs w:val="20"/>
        </w:rPr>
        <w:drawing>
          <wp:inline distT="0" distB="0" distL="0" distR="0" wp14:anchorId="1D1570D4" wp14:editId="56224049">
            <wp:extent cx="5463540" cy="2680852"/>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_ex_03.png"/>
                    <pic:cNvPicPr/>
                  </pic:nvPicPr>
                  <pic:blipFill rotWithShape="1">
                    <a:blip r:embed="rId18" cstate="print">
                      <a:extLst>
                        <a:ext uri="{28A0092B-C50C-407E-A947-70E740481C1C}">
                          <a14:useLocalDpi xmlns:a14="http://schemas.microsoft.com/office/drawing/2010/main" val="0"/>
                        </a:ext>
                      </a:extLst>
                    </a:blip>
                    <a:srcRect t="4523"/>
                    <a:stretch/>
                  </pic:blipFill>
                  <pic:spPr bwMode="auto">
                    <a:xfrm>
                      <a:off x="0" y="0"/>
                      <a:ext cx="5463769" cy="2680964"/>
                    </a:xfrm>
                    <a:prstGeom prst="rect">
                      <a:avLst/>
                    </a:prstGeom>
                    <a:ln>
                      <a:noFill/>
                    </a:ln>
                    <a:extLst>
                      <a:ext uri="{53640926-AAD7-44D8-BBD7-CCE9431645EC}">
                        <a14:shadowObscured xmlns:a14="http://schemas.microsoft.com/office/drawing/2010/main"/>
                      </a:ext>
                    </a:extLst>
                  </pic:spPr>
                </pic:pic>
              </a:graphicData>
            </a:graphic>
          </wp:inline>
        </w:drawing>
      </w:r>
    </w:p>
    <w:p w14:paraId="081456FE" w14:textId="77777777" w:rsidR="00725AD3" w:rsidRDefault="00725AD3" w:rsidP="00725AD3">
      <w:pPr>
        <w:rPr>
          <w:sz w:val="20"/>
          <w:szCs w:val="20"/>
        </w:rPr>
      </w:pPr>
    </w:p>
    <w:p w14:paraId="0F5A002E" w14:textId="77777777" w:rsidR="00725AD3" w:rsidRPr="00E50BCE" w:rsidRDefault="00725AD3" w:rsidP="00725AD3">
      <w:pPr>
        <w:rPr>
          <w:sz w:val="20"/>
          <w:szCs w:val="20"/>
        </w:rPr>
      </w:pPr>
    </w:p>
    <w:p w14:paraId="0AC59724" w14:textId="77777777" w:rsidR="00725AD3" w:rsidRPr="00C533F3" w:rsidRDefault="00725AD3" w:rsidP="00725AD3">
      <w:pPr>
        <w:rPr>
          <w:sz w:val="20"/>
          <w:szCs w:val="20"/>
        </w:rPr>
      </w:pPr>
    </w:p>
    <w:p w14:paraId="5D5E26B4" w14:textId="38A9B068" w:rsidR="00DE0CF4" w:rsidRDefault="00DE0CF4">
      <w:pPr>
        <w:rPr>
          <w:sz w:val="20"/>
          <w:szCs w:val="20"/>
        </w:rPr>
      </w:pPr>
      <w:r>
        <w:rPr>
          <w:sz w:val="20"/>
          <w:szCs w:val="20"/>
        </w:rPr>
        <w:br w:type="page"/>
      </w:r>
    </w:p>
    <w:p w14:paraId="33A50F38" w14:textId="33909F12" w:rsidR="003A47C4" w:rsidRPr="00775F29" w:rsidRDefault="003A47C4" w:rsidP="00A10808">
      <w:pPr>
        <w:pStyle w:val="Heading1"/>
      </w:pPr>
      <w:bookmarkStart w:id="5" w:name="_Toc59554871"/>
      <w:r w:rsidRPr="00775F29">
        <w:lastRenderedPageBreak/>
        <w:t>M</w:t>
      </w:r>
      <w:r>
        <w:t>I</w:t>
      </w:r>
      <w:r w:rsidRPr="00775F29">
        <w:t xml:space="preserve">D </w:t>
      </w:r>
      <w:r w:rsidR="009C589D">
        <w:t>bij</w:t>
      </w:r>
      <w:r w:rsidRPr="00775F29">
        <w:t xml:space="preserve"> een </w:t>
      </w:r>
      <w:r>
        <w:t>in</w:t>
      </w:r>
      <w:r w:rsidRPr="00775F29">
        <w:t>voeraangifte</w:t>
      </w:r>
      <w:bookmarkEnd w:id="5"/>
    </w:p>
    <w:p w14:paraId="5E45AAF6" w14:textId="77777777" w:rsidR="003A47C4" w:rsidRPr="00C533F3" w:rsidRDefault="003A47C4" w:rsidP="003A47C4">
      <w:pPr>
        <w:rPr>
          <w:sz w:val="20"/>
          <w:szCs w:val="20"/>
        </w:rPr>
      </w:pPr>
    </w:p>
    <w:p w14:paraId="31BC947B" w14:textId="3CD94451" w:rsidR="003A47C4" w:rsidRDefault="003A47C4" w:rsidP="003A47C4">
      <w:pPr>
        <w:rPr>
          <w:sz w:val="20"/>
          <w:szCs w:val="20"/>
        </w:rPr>
      </w:pPr>
      <w:r>
        <w:rPr>
          <w:sz w:val="20"/>
          <w:szCs w:val="20"/>
        </w:rPr>
        <w:t>Bij een MID voor een invoeraangifte (IM, EU, CO) zijn de volgende data-elementen van belang:</w:t>
      </w:r>
    </w:p>
    <w:p w14:paraId="2A9908DA" w14:textId="77777777" w:rsidR="003A47C4" w:rsidRDefault="003A47C4" w:rsidP="003A47C4">
      <w:pPr>
        <w:pStyle w:val="ListParagraph"/>
        <w:numPr>
          <w:ilvl w:val="0"/>
          <w:numId w:val="8"/>
        </w:numPr>
        <w:rPr>
          <w:sz w:val="20"/>
          <w:szCs w:val="20"/>
        </w:rPr>
      </w:pPr>
      <w:r>
        <w:rPr>
          <w:sz w:val="20"/>
          <w:szCs w:val="20"/>
        </w:rPr>
        <w:t xml:space="preserve">Documenttype </w:t>
      </w:r>
      <w:r w:rsidRPr="00E50BCE">
        <w:rPr>
          <w:color w:val="7F7F7F" w:themeColor="text1" w:themeTint="80"/>
          <w:sz w:val="20"/>
          <w:szCs w:val="20"/>
        </w:rPr>
        <w:t>[type aangifte]</w:t>
      </w:r>
    </w:p>
    <w:p w14:paraId="4BF568B0" w14:textId="77777777" w:rsidR="003A47C4" w:rsidRDefault="003A47C4" w:rsidP="003A47C4">
      <w:pPr>
        <w:pStyle w:val="ListParagraph"/>
        <w:numPr>
          <w:ilvl w:val="0"/>
          <w:numId w:val="8"/>
        </w:numPr>
        <w:rPr>
          <w:sz w:val="20"/>
          <w:szCs w:val="20"/>
        </w:rPr>
      </w:pPr>
      <w:r>
        <w:rPr>
          <w:sz w:val="20"/>
          <w:szCs w:val="20"/>
        </w:rPr>
        <w:t>Terminalcode</w:t>
      </w:r>
    </w:p>
    <w:p w14:paraId="20BE0B72" w14:textId="4D0F4CA3" w:rsidR="003A47C4" w:rsidRDefault="00C70C28" w:rsidP="003A47C4">
      <w:pPr>
        <w:pStyle w:val="ListParagraph"/>
        <w:numPr>
          <w:ilvl w:val="0"/>
          <w:numId w:val="8"/>
        </w:numPr>
        <w:rPr>
          <w:sz w:val="20"/>
          <w:szCs w:val="20"/>
        </w:rPr>
      </w:pPr>
      <w:r>
        <w:rPr>
          <w:sz w:val="20"/>
          <w:szCs w:val="20"/>
        </w:rPr>
        <w:t>Opvolgende vervoerswijze</w:t>
      </w:r>
    </w:p>
    <w:p w14:paraId="35C9D048" w14:textId="77777777" w:rsidR="003A47C4" w:rsidRDefault="003A47C4" w:rsidP="003A47C4">
      <w:pPr>
        <w:pStyle w:val="ListParagraph"/>
        <w:numPr>
          <w:ilvl w:val="0"/>
          <w:numId w:val="8"/>
        </w:numPr>
        <w:rPr>
          <w:sz w:val="20"/>
          <w:szCs w:val="20"/>
        </w:rPr>
      </w:pPr>
      <w:r>
        <w:rPr>
          <w:sz w:val="20"/>
          <w:szCs w:val="20"/>
        </w:rPr>
        <w:t xml:space="preserve">Identificatienummers van de vervoersmiddelen </w:t>
      </w:r>
      <w:r w:rsidRPr="00725AD3">
        <w:rPr>
          <w:color w:val="808080" w:themeColor="background1" w:themeShade="80"/>
          <w:sz w:val="20"/>
          <w:szCs w:val="20"/>
        </w:rPr>
        <w:t>[afhankelijk van vervoersmodaliteit: containernummer, kenteken trekkende eenheid, trailernummer of chassisnummer]</w:t>
      </w:r>
    </w:p>
    <w:p w14:paraId="1A483905" w14:textId="77777777" w:rsidR="003A47C4" w:rsidRDefault="003A47C4" w:rsidP="003A47C4">
      <w:pPr>
        <w:rPr>
          <w:sz w:val="20"/>
          <w:szCs w:val="20"/>
        </w:rPr>
      </w:pPr>
    </w:p>
    <w:p w14:paraId="5FC026A4" w14:textId="77777777" w:rsidR="003A47C4" w:rsidRDefault="003A47C4" w:rsidP="003A47C4">
      <w:pPr>
        <w:rPr>
          <w:sz w:val="20"/>
          <w:szCs w:val="20"/>
        </w:rPr>
      </w:pPr>
      <w:r>
        <w:rPr>
          <w:sz w:val="20"/>
          <w:szCs w:val="20"/>
        </w:rPr>
        <w:t>Het documenttype wordt automatisch overgenomen of afgeleid uit de aangifte.</w:t>
      </w:r>
    </w:p>
    <w:p w14:paraId="699759C3" w14:textId="77777777" w:rsidR="003A47C4" w:rsidRDefault="003A47C4" w:rsidP="003A47C4">
      <w:pPr>
        <w:rPr>
          <w:sz w:val="20"/>
          <w:szCs w:val="20"/>
        </w:rPr>
      </w:pPr>
    </w:p>
    <w:p w14:paraId="4178DEF6" w14:textId="7281CE0B" w:rsidR="003A47C4" w:rsidRDefault="003A47C4" w:rsidP="003A47C4">
      <w:pPr>
        <w:rPr>
          <w:sz w:val="20"/>
          <w:szCs w:val="20"/>
        </w:rPr>
      </w:pPr>
      <w:r>
        <w:rPr>
          <w:sz w:val="20"/>
          <w:szCs w:val="20"/>
        </w:rPr>
        <w:t xml:space="preserve">De terminalcode wordt </w:t>
      </w:r>
      <w:proofErr w:type="spellStart"/>
      <w:r>
        <w:rPr>
          <w:sz w:val="20"/>
          <w:szCs w:val="20"/>
        </w:rPr>
        <w:t>vooringevuld</w:t>
      </w:r>
      <w:proofErr w:type="spellEnd"/>
      <w:r>
        <w:rPr>
          <w:sz w:val="20"/>
          <w:szCs w:val="20"/>
        </w:rPr>
        <w:t xml:space="preserve"> indien er bij ‘Locatie goederen’ op het tabblad ‘Algemene gegevens’ een terminal als locatie is gekozen én als deze terminal M</w:t>
      </w:r>
      <w:r w:rsidR="00C70C28">
        <w:rPr>
          <w:sz w:val="20"/>
          <w:szCs w:val="20"/>
        </w:rPr>
        <w:t>I</w:t>
      </w:r>
      <w:r>
        <w:rPr>
          <w:sz w:val="20"/>
          <w:szCs w:val="20"/>
        </w:rPr>
        <w:t>D ondersteunt. MCC herkent dit en vult deze in.</w:t>
      </w:r>
      <w:r w:rsidR="00C70C28">
        <w:rPr>
          <w:sz w:val="20"/>
          <w:szCs w:val="20"/>
        </w:rPr>
        <w:t xml:space="preserve"> </w:t>
      </w:r>
      <w:r>
        <w:rPr>
          <w:sz w:val="20"/>
          <w:szCs w:val="20"/>
        </w:rPr>
        <w:t xml:space="preserve">Wordt er geen terminal als locatie gekozen bij ‘Locatie goederen’, dan </w:t>
      </w:r>
      <w:r w:rsidR="00C70C28">
        <w:rPr>
          <w:sz w:val="20"/>
          <w:szCs w:val="20"/>
        </w:rPr>
        <w:t>is het versturen van een MID naar Portbase niet mogelijk</w:t>
      </w:r>
      <w:r>
        <w:rPr>
          <w:sz w:val="20"/>
          <w:szCs w:val="20"/>
        </w:rPr>
        <w:t>.</w:t>
      </w:r>
      <w:r w:rsidR="00C70C28">
        <w:rPr>
          <w:sz w:val="20"/>
          <w:szCs w:val="20"/>
        </w:rPr>
        <w:t xml:space="preserve"> Dit kan enkel indien de aangifte gedaan wordt met een terminal als goederenlocatie. </w:t>
      </w:r>
      <w:r w:rsidR="00C70C28" w:rsidRPr="00775F29">
        <w:rPr>
          <w:i/>
          <w:iCs/>
          <w:color w:val="ED7D31" w:themeColor="accent2"/>
          <w:sz w:val="20"/>
          <w:szCs w:val="20"/>
        </w:rPr>
        <w:t>Controleer echter altijd of dit de juiste terminal is om te voorkomen dat er gedurende het vervoer problemen ontstaan door een verkeerd gekozen terminal!</w:t>
      </w:r>
    </w:p>
    <w:p w14:paraId="0FD88637" w14:textId="00A1A588" w:rsidR="00C70C28" w:rsidRDefault="00C70C28" w:rsidP="003A47C4">
      <w:pPr>
        <w:rPr>
          <w:sz w:val="20"/>
          <w:szCs w:val="20"/>
        </w:rPr>
      </w:pPr>
    </w:p>
    <w:p w14:paraId="54580111" w14:textId="7C85C442" w:rsidR="00C70C28" w:rsidRDefault="00A00543" w:rsidP="003A47C4">
      <w:pPr>
        <w:rPr>
          <w:sz w:val="20"/>
          <w:szCs w:val="20"/>
        </w:rPr>
      </w:pPr>
      <w:r>
        <w:rPr>
          <w:sz w:val="20"/>
          <w:szCs w:val="20"/>
        </w:rPr>
        <w:t xml:space="preserve">De opvolgende vervoerswijze moet gekozen worden om </w:t>
      </w:r>
      <w:r w:rsidR="00AA26B7">
        <w:rPr>
          <w:sz w:val="20"/>
          <w:szCs w:val="20"/>
        </w:rPr>
        <w:t>de</w:t>
      </w:r>
      <w:r>
        <w:rPr>
          <w:sz w:val="20"/>
          <w:szCs w:val="20"/>
        </w:rPr>
        <w:t xml:space="preserve"> terminal te laten weten met welke modaliteit de goederen de terminal gaan verlaten.</w:t>
      </w:r>
    </w:p>
    <w:p w14:paraId="33B65E98" w14:textId="77777777" w:rsidR="00A00543" w:rsidRPr="00944C4F" w:rsidRDefault="00A00543" w:rsidP="003A47C4">
      <w:pPr>
        <w:rPr>
          <w:sz w:val="20"/>
          <w:szCs w:val="20"/>
        </w:rPr>
      </w:pPr>
    </w:p>
    <w:p w14:paraId="216E7EB1" w14:textId="77777777" w:rsidR="00A00543" w:rsidRDefault="00A00543" w:rsidP="00A00543">
      <w:pPr>
        <w:rPr>
          <w:sz w:val="20"/>
          <w:szCs w:val="20"/>
        </w:rPr>
      </w:pPr>
      <w:r>
        <w:rPr>
          <w:sz w:val="20"/>
          <w:szCs w:val="20"/>
        </w:rPr>
        <w:t xml:space="preserve">Indien er in een aangifte containernummers vermeld zijn én er een </w:t>
      </w:r>
      <w:proofErr w:type="spellStart"/>
      <w:r>
        <w:rPr>
          <w:sz w:val="20"/>
          <w:szCs w:val="20"/>
        </w:rPr>
        <w:t>deepsea</w:t>
      </w:r>
      <w:proofErr w:type="spellEnd"/>
      <w:r>
        <w:rPr>
          <w:sz w:val="20"/>
          <w:szCs w:val="20"/>
        </w:rPr>
        <w:t xml:space="preserve">-terminal ingevuld is bij ‘Locatie goederen’ of er is een </w:t>
      </w:r>
      <w:proofErr w:type="spellStart"/>
      <w:r>
        <w:rPr>
          <w:sz w:val="20"/>
          <w:szCs w:val="20"/>
        </w:rPr>
        <w:t>deepsea</w:t>
      </w:r>
      <w:proofErr w:type="spellEnd"/>
      <w:r>
        <w:rPr>
          <w:sz w:val="20"/>
          <w:szCs w:val="20"/>
        </w:rPr>
        <w:t xml:space="preserve">-terminal gekozen uit de lijst met terminals op het samenvattingsscherm, dan worden deze automatisch overgenomen uit de aangifte. </w:t>
      </w:r>
      <w:r w:rsidRPr="00775F29">
        <w:rPr>
          <w:i/>
          <w:iCs/>
          <w:color w:val="ED7D31" w:themeColor="accent2"/>
          <w:sz w:val="20"/>
          <w:szCs w:val="20"/>
        </w:rPr>
        <w:t>Ook hier geldt controleer altijd of de juiste containernummers vermeld staan om problemen gedurende het vervoer te voorkomen!</w:t>
      </w:r>
    </w:p>
    <w:p w14:paraId="26FF0420" w14:textId="77777777" w:rsidR="00A00543" w:rsidRDefault="00A00543" w:rsidP="00A00543">
      <w:pPr>
        <w:rPr>
          <w:sz w:val="20"/>
          <w:szCs w:val="20"/>
        </w:rPr>
      </w:pPr>
    </w:p>
    <w:p w14:paraId="204DFF77" w14:textId="6F8543FA" w:rsidR="00A00543" w:rsidRDefault="00A00543" w:rsidP="00A00543">
      <w:pPr>
        <w:rPr>
          <w:sz w:val="20"/>
          <w:szCs w:val="20"/>
        </w:rPr>
      </w:pPr>
      <w:r>
        <w:rPr>
          <w:sz w:val="20"/>
          <w:szCs w:val="20"/>
        </w:rPr>
        <w:t xml:space="preserve">In het geval er een </w:t>
      </w:r>
      <w:proofErr w:type="spellStart"/>
      <w:r>
        <w:rPr>
          <w:sz w:val="20"/>
          <w:szCs w:val="20"/>
        </w:rPr>
        <w:t>ferry-terminal</w:t>
      </w:r>
      <w:proofErr w:type="spellEnd"/>
      <w:r>
        <w:rPr>
          <w:sz w:val="20"/>
          <w:szCs w:val="20"/>
        </w:rPr>
        <w:t xml:space="preserve"> of een </w:t>
      </w:r>
      <w:proofErr w:type="spellStart"/>
      <w:r>
        <w:rPr>
          <w:sz w:val="20"/>
          <w:szCs w:val="20"/>
        </w:rPr>
        <w:t>shortsea</w:t>
      </w:r>
      <w:proofErr w:type="spellEnd"/>
      <w:r>
        <w:rPr>
          <w:sz w:val="20"/>
          <w:szCs w:val="20"/>
        </w:rPr>
        <w:t>-terminal (</w:t>
      </w:r>
      <w:proofErr w:type="spellStart"/>
      <w:r>
        <w:rPr>
          <w:sz w:val="20"/>
          <w:szCs w:val="20"/>
        </w:rPr>
        <w:t>ro</w:t>
      </w:r>
      <w:proofErr w:type="spellEnd"/>
      <w:r>
        <w:rPr>
          <w:sz w:val="20"/>
          <w:szCs w:val="20"/>
        </w:rPr>
        <w:t>/</w:t>
      </w:r>
      <w:proofErr w:type="spellStart"/>
      <w:r>
        <w:rPr>
          <w:sz w:val="20"/>
          <w:szCs w:val="20"/>
        </w:rPr>
        <w:t>ro</w:t>
      </w:r>
      <w:proofErr w:type="spellEnd"/>
      <w:r>
        <w:rPr>
          <w:sz w:val="20"/>
          <w:szCs w:val="20"/>
        </w:rPr>
        <w:t>) ingevuld is bij ‘Locatie goederen’, dan dien je altijd de beoogde identificatienummers van de betreffende vervoersmiddelen zoals voorgeschreven in te vullen in de pop-up voor Portbase-berichten op het samenvattingsscherm van de aangifte.</w:t>
      </w:r>
    </w:p>
    <w:p w14:paraId="5689949C" w14:textId="77777777" w:rsidR="00A00543" w:rsidRDefault="00A00543" w:rsidP="00A00543">
      <w:pPr>
        <w:rPr>
          <w:sz w:val="20"/>
          <w:szCs w:val="20"/>
        </w:rPr>
      </w:pPr>
    </w:p>
    <w:p w14:paraId="143CFCB8" w14:textId="77777777" w:rsidR="00A00543" w:rsidRDefault="00A00543" w:rsidP="00A00543">
      <w:pPr>
        <w:rPr>
          <w:sz w:val="20"/>
          <w:szCs w:val="20"/>
        </w:rPr>
      </w:pPr>
    </w:p>
    <w:p w14:paraId="02B7CC8E" w14:textId="77777777" w:rsidR="00A00543" w:rsidRPr="00775F29" w:rsidRDefault="00A00543" w:rsidP="00A00543">
      <w:pPr>
        <w:rPr>
          <w:b/>
          <w:bCs/>
          <w:color w:val="ED7D31" w:themeColor="accent2"/>
          <w:sz w:val="20"/>
          <w:szCs w:val="20"/>
        </w:rPr>
      </w:pPr>
      <w:r w:rsidRPr="00775F29">
        <w:rPr>
          <w:b/>
          <w:bCs/>
          <w:color w:val="ED7D31" w:themeColor="accent2"/>
          <w:sz w:val="20"/>
          <w:szCs w:val="20"/>
        </w:rPr>
        <w:t>Zorg dus dat je altijd de juiste gegevens bij de hand hebt!</w:t>
      </w:r>
    </w:p>
    <w:p w14:paraId="602F0F6B" w14:textId="77777777" w:rsidR="00A00543" w:rsidRDefault="00A00543" w:rsidP="00A00543">
      <w:pPr>
        <w:rPr>
          <w:sz w:val="20"/>
          <w:szCs w:val="20"/>
        </w:rPr>
      </w:pPr>
    </w:p>
    <w:p w14:paraId="60E15115" w14:textId="29A4C504" w:rsidR="009900F0" w:rsidRDefault="009900F0">
      <w:pPr>
        <w:rPr>
          <w:sz w:val="20"/>
          <w:szCs w:val="20"/>
        </w:rPr>
      </w:pPr>
      <w:r>
        <w:rPr>
          <w:sz w:val="20"/>
          <w:szCs w:val="20"/>
        </w:rPr>
        <w:br w:type="page"/>
      </w:r>
    </w:p>
    <w:p w14:paraId="3BA0FF2F" w14:textId="3EB83CB0" w:rsidR="009900F0" w:rsidRPr="00775F29" w:rsidRDefault="009900F0" w:rsidP="00A10808">
      <w:pPr>
        <w:pStyle w:val="Heading2"/>
      </w:pPr>
      <w:bookmarkStart w:id="6" w:name="_Toc59554872"/>
      <w:r w:rsidRPr="00775F29">
        <w:lastRenderedPageBreak/>
        <w:t>M</w:t>
      </w:r>
      <w:r>
        <w:t>I</w:t>
      </w:r>
      <w:r w:rsidRPr="00775F29">
        <w:t xml:space="preserve">D </w:t>
      </w:r>
      <w:r w:rsidR="009C589D" w:rsidRPr="00775F29">
        <w:t xml:space="preserve">bij </w:t>
      </w:r>
      <w:r w:rsidR="009C589D">
        <w:t>een invoeraangifte bij</w:t>
      </w:r>
      <w:r w:rsidRPr="00775F29">
        <w:t xml:space="preserve"> </w:t>
      </w:r>
      <w:r>
        <w:t xml:space="preserve">een </w:t>
      </w:r>
      <w:proofErr w:type="spellStart"/>
      <w:r w:rsidRPr="00775F29">
        <w:t>deepsea</w:t>
      </w:r>
      <w:proofErr w:type="spellEnd"/>
      <w:r>
        <w:t>-terminal</w:t>
      </w:r>
      <w:bookmarkEnd w:id="6"/>
    </w:p>
    <w:p w14:paraId="2A6A89B7" w14:textId="77777777" w:rsidR="009900F0" w:rsidRDefault="009900F0" w:rsidP="009900F0">
      <w:pPr>
        <w:rPr>
          <w:sz w:val="20"/>
          <w:szCs w:val="20"/>
        </w:rPr>
      </w:pPr>
    </w:p>
    <w:p w14:paraId="5431EA93" w14:textId="17772019" w:rsidR="009900F0" w:rsidRDefault="009900F0" w:rsidP="009900F0">
      <w:pPr>
        <w:rPr>
          <w:sz w:val="20"/>
          <w:szCs w:val="20"/>
        </w:rPr>
      </w:pPr>
      <w:r>
        <w:rPr>
          <w:sz w:val="20"/>
          <w:szCs w:val="20"/>
        </w:rPr>
        <w:t>Als je bij het maken van een invoeraangifte op het samenvattingsscherm aankomt, dan zie je een waarschuwingsdriehoekje staan bij de Portbase-sectie:</w:t>
      </w:r>
    </w:p>
    <w:p w14:paraId="1A00F2FB" w14:textId="77777777" w:rsidR="009900F0" w:rsidRDefault="009900F0" w:rsidP="009900F0">
      <w:pPr>
        <w:rPr>
          <w:sz w:val="20"/>
          <w:szCs w:val="20"/>
        </w:rPr>
      </w:pPr>
    </w:p>
    <w:p w14:paraId="3176380A" w14:textId="77777777" w:rsidR="009900F0" w:rsidRDefault="009900F0" w:rsidP="009900F0">
      <w:pPr>
        <w:rPr>
          <w:sz w:val="20"/>
          <w:szCs w:val="20"/>
        </w:rPr>
      </w:pPr>
      <w:r>
        <w:rPr>
          <w:noProof/>
          <w:sz w:val="20"/>
          <w:szCs w:val="20"/>
        </w:rPr>
        <w:drawing>
          <wp:inline distT="0" distB="0" distL="0" distR="0" wp14:anchorId="2E8EABEE" wp14:editId="48005FA9">
            <wp:extent cx="5525135" cy="27188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_ex_01.png"/>
                    <pic:cNvPicPr/>
                  </pic:nvPicPr>
                  <pic:blipFill rotWithShape="1">
                    <a:blip r:embed="rId19" cstate="print">
                      <a:extLst>
                        <a:ext uri="{28A0092B-C50C-407E-A947-70E740481C1C}">
                          <a14:useLocalDpi xmlns:a14="http://schemas.microsoft.com/office/drawing/2010/main" val="0"/>
                        </a:ext>
                      </a:extLst>
                    </a:blip>
                    <a:srcRect t="4249"/>
                    <a:stretch/>
                  </pic:blipFill>
                  <pic:spPr bwMode="auto">
                    <a:xfrm>
                      <a:off x="0" y="0"/>
                      <a:ext cx="5525549" cy="2719061"/>
                    </a:xfrm>
                    <a:prstGeom prst="rect">
                      <a:avLst/>
                    </a:prstGeom>
                    <a:ln>
                      <a:noFill/>
                    </a:ln>
                    <a:extLst>
                      <a:ext uri="{53640926-AAD7-44D8-BBD7-CCE9431645EC}">
                        <a14:shadowObscured xmlns:a14="http://schemas.microsoft.com/office/drawing/2010/main"/>
                      </a:ext>
                    </a:extLst>
                  </pic:spPr>
                </pic:pic>
              </a:graphicData>
            </a:graphic>
          </wp:inline>
        </w:drawing>
      </w:r>
    </w:p>
    <w:p w14:paraId="1F509B98" w14:textId="77777777" w:rsidR="009900F0" w:rsidRDefault="009900F0" w:rsidP="009900F0">
      <w:pPr>
        <w:rPr>
          <w:sz w:val="20"/>
          <w:szCs w:val="20"/>
        </w:rPr>
      </w:pPr>
    </w:p>
    <w:p w14:paraId="726DE664" w14:textId="50D84718" w:rsidR="009900F0" w:rsidRDefault="009900F0" w:rsidP="009900F0">
      <w:pPr>
        <w:rPr>
          <w:sz w:val="20"/>
          <w:szCs w:val="20"/>
        </w:rPr>
      </w:pPr>
      <w:r>
        <w:rPr>
          <w:sz w:val="20"/>
          <w:szCs w:val="20"/>
        </w:rPr>
        <w:t>Als je je muiscursor over het icoontje met het waarschuwingsdriehoekje schuift, dan zie je de melding dat er geen opvolgende vervoerswijze is geselecteerd. Dat is logisch gezien dit geen dataelement uit een aangifte is en dit dus altijd nog ingevuld moet worden.</w:t>
      </w:r>
    </w:p>
    <w:p w14:paraId="7D2C71CD" w14:textId="77777777" w:rsidR="009900F0" w:rsidRDefault="009900F0" w:rsidP="009900F0">
      <w:pPr>
        <w:rPr>
          <w:sz w:val="20"/>
          <w:szCs w:val="20"/>
        </w:rPr>
      </w:pPr>
    </w:p>
    <w:p w14:paraId="2D16BFD5" w14:textId="77777777" w:rsidR="009900F0" w:rsidRDefault="009900F0" w:rsidP="009900F0">
      <w:pPr>
        <w:rPr>
          <w:sz w:val="20"/>
          <w:szCs w:val="20"/>
        </w:rPr>
      </w:pPr>
      <w:r>
        <w:rPr>
          <w:sz w:val="20"/>
          <w:szCs w:val="20"/>
        </w:rPr>
        <w:t>Om dit in te vullen klik je op de link ‘Wijzigen’, links van het waarschuwingsdriehoekje. Vervolgens opent het onderstaande schermpje:</w:t>
      </w:r>
    </w:p>
    <w:p w14:paraId="5CCA19AE" w14:textId="77777777" w:rsidR="009900F0" w:rsidRDefault="009900F0" w:rsidP="009900F0">
      <w:pPr>
        <w:rPr>
          <w:sz w:val="20"/>
          <w:szCs w:val="20"/>
        </w:rPr>
      </w:pPr>
    </w:p>
    <w:p w14:paraId="5048171B" w14:textId="77777777" w:rsidR="009900F0" w:rsidRDefault="009900F0" w:rsidP="009900F0">
      <w:pPr>
        <w:rPr>
          <w:sz w:val="20"/>
          <w:szCs w:val="20"/>
        </w:rPr>
      </w:pPr>
      <w:r>
        <w:rPr>
          <w:noProof/>
          <w:sz w:val="20"/>
          <w:szCs w:val="20"/>
        </w:rPr>
        <w:drawing>
          <wp:inline distT="0" distB="0" distL="0" distR="0" wp14:anchorId="271D8C70" wp14:editId="07B12CF2">
            <wp:extent cx="5537835" cy="272538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ex_02.png"/>
                    <pic:cNvPicPr/>
                  </pic:nvPicPr>
                  <pic:blipFill rotWithShape="1">
                    <a:blip r:embed="rId20" cstate="print">
                      <a:extLst>
                        <a:ext uri="{28A0092B-C50C-407E-A947-70E740481C1C}">
                          <a14:useLocalDpi xmlns:a14="http://schemas.microsoft.com/office/drawing/2010/main" val="0"/>
                        </a:ext>
                      </a:extLst>
                    </a:blip>
                    <a:srcRect t="4239"/>
                    <a:stretch/>
                  </pic:blipFill>
                  <pic:spPr bwMode="auto">
                    <a:xfrm>
                      <a:off x="0" y="0"/>
                      <a:ext cx="5537905" cy="2725418"/>
                    </a:xfrm>
                    <a:prstGeom prst="rect">
                      <a:avLst/>
                    </a:prstGeom>
                    <a:ln>
                      <a:noFill/>
                    </a:ln>
                    <a:extLst>
                      <a:ext uri="{53640926-AAD7-44D8-BBD7-CCE9431645EC}">
                        <a14:shadowObscured xmlns:a14="http://schemas.microsoft.com/office/drawing/2010/main"/>
                      </a:ext>
                    </a:extLst>
                  </pic:spPr>
                </pic:pic>
              </a:graphicData>
            </a:graphic>
          </wp:inline>
        </w:drawing>
      </w:r>
    </w:p>
    <w:p w14:paraId="78AB3A0D" w14:textId="77777777" w:rsidR="009900F0" w:rsidRDefault="009900F0" w:rsidP="009900F0">
      <w:pPr>
        <w:rPr>
          <w:sz w:val="20"/>
          <w:szCs w:val="20"/>
        </w:rPr>
      </w:pPr>
    </w:p>
    <w:p w14:paraId="5BDEFD5B" w14:textId="47C06057" w:rsidR="009900F0" w:rsidRDefault="009900F0" w:rsidP="009900F0">
      <w:pPr>
        <w:rPr>
          <w:sz w:val="20"/>
          <w:szCs w:val="20"/>
        </w:rPr>
      </w:pPr>
      <w:r>
        <w:rPr>
          <w:sz w:val="20"/>
          <w:szCs w:val="20"/>
        </w:rPr>
        <w:t xml:space="preserve">In dit schermpje is het een kwestie van betreffende opvolgende vervoerswijze en vervolgens op ‘Opslaan’ klikken. </w:t>
      </w:r>
    </w:p>
    <w:p w14:paraId="14AA76FC" w14:textId="77777777" w:rsidR="009900F0" w:rsidRDefault="009900F0" w:rsidP="009900F0">
      <w:pPr>
        <w:rPr>
          <w:sz w:val="20"/>
          <w:szCs w:val="20"/>
        </w:rPr>
      </w:pPr>
    </w:p>
    <w:p w14:paraId="6AA35CBD" w14:textId="0ADFB904" w:rsidR="009900F0" w:rsidRPr="00F20602" w:rsidRDefault="009900F0" w:rsidP="009900F0">
      <w:pPr>
        <w:rPr>
          <w:color w:val="808080" w:themeColor="background1" w:themeShade="80"/>
          <w:sz w:val="18"/>
          <w:szCs w:val="18"/>
        </w:rPr>
      </w:pPr>
      <w:r w:rsidRPr="00F20602">
        <w:rPr>
          <w:color w:val="808080" w:themeColor="background1" w:themeShade="80"/>
          <w:sz w:val="18"/>
          <w:szCs w:val="18"/>
        </w:rPr>
        <w:t xml:space="preserve">Je ziet in dit schermpje dat het documenttype automatisch is afgeleid uit de aangifte en dat de terminal is overgenomen uit de ‘Locatie goederen’ uit de aangifte. Mocht de gekozen terminal het betreffende documenttype niet ondersteunen, dan zie je hier een foutmelding. Mocht je </w:t>
      </w:r>
      <w:r w:rsidR="00344CAC" w:rsidRPr="00F20602">
        <w:rPr>
          <w:color w:val="808080" w:themeColor="background1" w:themeShade="80"/>
          <w:sz w:val="18"/>
          <w:szCs w:val="18"/>
        </w:rPr>
        <w:t xml:space="preserve">geen </w:t>
      </w:r>
      <w:r w:rsidRPr="00F20602">
        <w:rPr>
          <w:color w:val="808080" w:themeColor="background1" w:themeShade="80"/>
          <w:sz w:val="18"/>
          <w:szCs w:val="18"/>
        </w:rPr>
        <w:t>terminal gekozen hebben, dan zie je dat hier ook, dan is dat veld leeg</w:t>
      </w:r>
      <w:r w:rsidR="00ED7115" w:rsidRPr="00F20602">
        <w:rPr>
          <w:color w:val="808080" w:themeColor="background1" w:themeShade="80"/>
          <w:sz w:val="18"/>
          <w:szCs w:val="18"/>
        </w:rPr>
        <w:t>. Ook dan zie je een foutmelding.</w:t>
      </w:r>
    </w:p>
    <w:p w14:paraId="1829AB89" w14:textId="77777777" w:rsidR="009900F0" w:rsidRPr="00F20602" w:rsidRDefault="009900F0" w:rsidP="009900F0">
      <w:pPr>
        <w:rPr>
          <w:color w:val="808080" w:themeColor="background1" w:themeShade="80"/>
          <w:sz w:val="18"/>
          <w:szCs w:val="18"/>
        </w:rPr>
      </w:pPr>
    </w:p>
    <w:p w14:paraId="11A65754" w14:textId="08B5C243" w:rsidR="009900F0" w:rsidRPr="00F20602" w:rsidRDefault="009900F0" w:rsidP="009900F0">
      <w:pPr>
        <w:rPr>
          <w:color w:val="808080" w:themeColor="background1" w:themeShade="80"/>
          <w:sz w:val="18"/>
          <w:szCs w:val="18"/>
        </w:rPr>
      </w:pPr>
      <w:r w:rsidRPr="00F20602">
        <w:rPr>
          <w:color w:val="808080" w:themeColor="background1" w:themeShade="80"/>
          <w:sz w:val="18"/>
          <w:szCs w:val="18"/>
        </w:rPr>
        <w:t>Ook eventuele containernummers zijn overgenomen uit de aangifte en hier zichtbaar. Zijn er geen containernummers voorhanden in de aangifte, dan zijn deze hier uiteraard ook niet zichtbaar. Dan kan er overigens geen M</w:t>
      </w:r>
      <w:r w:rsidR="00344CAC" w:rsidRPr="00F20602">
        <w:rPr>
          <w:color w:val="808080" w:themeColor="background1" w:themeShade="80"/>
          <w:sz w:val="18"/>
          <w:szCs w:val="18"/>
        </w:rPr>
        <w:t>I</w:t>
      </w:r>
      <w:r w:rsidRPr="00F20602">
        <w:rPr>
          <w:color w:val="808080" w:themeColor="background1" w:themeShade="80"/>
          <w:sz w:val="18"/>
          <w:szCs w:val="18"/>
        </w:rPr>
        <w:t xml:space="preserve">D verstuurd worden naar Portbase. Een containernummer is daarvoor een vereiste bij een </w:t>
      </w:r>
      <w:proofErr w:type="spellStart"/>
      <w:r w:rsidRPr="00F20602">
        <w:rPr>
          <w:color w:val="808080" w:themeColor="background1" w:themeShade="80"/>
          <w:sz w:val="18"/>
          <w:szCs w:val="18"/>
        </w:rPr>
        <w:t>deepsea</w:t>
      </w:r>
      <w:proofErr w:type="spellEnd"/>
      <w:r w:rsidRPr="00F20602">
        <w:rPr>
          <w:color w:val="808080" w:themeColor="background1" w:themeShade="80"/>
          <w:sz w:val="18"/>
          <w:szCs w:val="18"/>
        </w:rPr>
        <w:t>-terminal.</w:t>
      </w:r>
      <w:r w:rsidR="00344CAC" w:rsidRPr="00F20602">
        <w:rPr>
          <w:color w:val="808080" w:themeColor="background1" w:themeShade="80"/>
          <w:sz w:val="18"/>
          <w:szCs w:val="18"/>
        </w:rPr>
        <w:t xml:space="preserve"> Dan wordt er uiteraard een foutmelding getoond.</w:t>
      </w:r>
    </w:p>
    <w:p w14:paraId="3570D99A" w14:textId="77777777" w:rsidR="009900F0" w:rsidRDefault="009900F0" w:rsidP="009900F0">
      <w:pPr>
        <w:rPr>
          <w:sz w:val="20"/>
          <w:szCs w:val="20"/>
        </w:rPr>
      </w:pPr>
    </w:p>
    <w:p w14:paraId="4558C99A" w14:textId="77777777" w:rsidR="009900F0" w:rsidRDefault="009900F0" w:rsidP="009900F0">
      <w:pPr>
        <w:rPr>
          <w:sz w:val="20"/>
          <w:szCs w:val="20"/>
        </w:rPr>
      </w:pPr>
      <w:r>
        <w:rPr>
          <w:sz w:val="20"/>
          <w:szCs w:val="20"/>
        </w:rPr>
        <w:t>Daarna is in het samenvattingsscherm het icoontje met het waarschuwingsdriehoekje verdwenen.</w:t>
      </w:r>
    </w:p>
    <w:p w14:paraId="7A3AFEEB" w14:textId="77777777" w:rsidR="009900F0" w:rsidRDefault="009900F0" w:rsidP="009900F0">
      <w:pPr>
        <w:rPr>
          <w:sz w:val="20"/>
          <w:szCs w:val="20"/>
        </w:rPr>
      </w:pPr>
    </w:p>
    <w:p w14:paraId="445285BE" w14:textId="77777777" w:rsidR="009900F0" w:rsidRDefault="009900F0" w:rsidP="009900F0">
      <w:pPr>
        <w:rPr>
          <w:sz w:val="20"/>
          <w:szCs w:val="20"/>
        </w:rPr>
      </w:pPr>
      <w:r>
        <w:rPr>
          <w:noProof/>
          <w:sz w:val="20"/>
          <w:szCs w:val="20"/>
        </w:rPr>
        <w:drawing>
          <wp:inline distT="0" distB="0" distL="0" distR="0" wp14:anchorId="54889DD6" wp14:editId="1F482515">
            <wp:extent cx="5696766" cy="2807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_ex_03.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96766" cy="2807970"/>
                    </a:xfrm>
                    <a:prstGeom prst="rect">
                      <a:avLst/>
                    </a:prstGeom>
                    <a:ln>
                      <a:noFill/>
                    </a:ln>
                    <a:extLst>
                      <a:ext uri="{53640926-AAD7-44D8-BBD7-CCE9431645EC}">
                        <a14:shadowObscured xmlns:a14="http://schemas.microsoft.com/office/drawing/2010/main"/>
                      </a:ext>
                    </a:extLst>
                  </pic:spPr>
                </pic:pic>
              </a:graphicData>
            </a:graphic>
          </wp:inline>
        </w:drawing>
      </w:r>
    </w:p>
    <w:p w14:paraId="2CE193FB" w14:textId="77777777" w:rsidR="009900F0" w:rsidRDefault="009900F0" w:rsidP="009900F0">
      <w:pPr>
        <w:rPr>
          <w:sz w:val="20"/>
          <w:szCs w:val="20"/>
        </w:rPr>
      </w:pPr>
    </w:p>
    <w:p w14:paraId="64F6C25F" w14:textId="77777777" w:rsidR="009900F0" w:rsidRPr="00E50BCE" w:rsidRDefault="009900F0" w:rsidP="009900F0">
      <w:pPr>
        <w:rPr>
          <w:sz w:val="20"/>
          <w:szCs w:val="20"/>
        </w:rPr>
      </w:pPr>
    </w:p>
    <w:p w14:paraId="698BAD92" w14:textId="77777777" w:rsidR="009900F0" w:rsidRPr="00C533F3" w:rsidRDefault="009900F0" w:rsidP="009900F0">
      <w:pPr>
        <w:rPr>
          <w:sz w:val="20"/>
          <w:szCs w:val="20"/>
        </w:rPr>
      </w:pPr>
    </w:p>
    <w:p w14:paraId="3126E160" w14:textId="6280497F" w:rsidR="00796E82" w:rsidRDefault="00796E82">
      <w:pPr>
        <w:rPr>
          <w:sz w:val="20"/>
          <w:szCs w:val="20"/>
        </w:rPr>
      </w:pPr>
      <w:r>
        <w:rPr>
          <w:sz w:val="20"/>
          <w:szCs w:val="20"/>
        </w:rPr>
        <w:br w:type="page"/>
      </w:r>
    </w:p>
    <w:p w14:paraId="38912B0A" w14:textId="484AAF7F" w:rsidR="00796E82" w:rsidRPr="00775F29" w:rsidRDefault="00796E82" w:rsidP="00A10808">
      <w:pPr>
        <w:pStyle w:val="Heading2"/>
      </w:pPr>
      <w:bookmarkStart w:id="7" w:name="_Toc59554873"/>
      <w:r w:rsidRPr="00775F29">
        <w:lastRenderedPageBreak/>
        <w:t>M</w:t>
      </w:r>
      <w:r>
        <w:t>I</w:t>
      </w:r>
      <w:r w:rsidRPr="00775F29">
        <w:t xml:space="preserve">D </w:t>
      </w:r>
      <w:r w:rsidR="009C589D" w:rsidRPr="00775F29">
        <w:t xml:space="preserve">bij </w:t>
      </w:r>
      <w:r w:rsidR="009C589D">
        <w:t xml:space="preserve">een invoeraangifte bij </w:t>
      </w:r>
      <w:r>
        <w:t xml:space="preserve">een </w:t>
      </w:r>
      <w:proofErr w:type="spellStart"/>
      <w:r>
        <w:t>ferry-terminal</w:t>
      </w:r>
      <w:bookmarkEnd w:id="7"/>
      <w:proofErr w:type="spellEnd"/>
    </w:p>
    <w:p w14:paraId="342CF494" w14:textId="77777777" w:rsidR="00796E82" w:rsidRDefault="00796E82" w:rsidP="00796E82">
      <w:pPr>
        <w:rPr>
          <w:sz w:val="20"/>
          <w:szCs w:val="20"/>
        </w:rPr>
      </w:pPr>
    </w:p>
    <w:p w14:paraId="3BAF925B" w14:textId="77777777" w:rsidR="00796E82" w:rsidRDefault="00796E82" w:rsidP="00796E82">
      <w:pPr>
        <w:rPr>
          <w:sz w:val="20"/>
          <w:szCs w:val="20"/>
        </w:rPr>
      </w:pPr>
      <w:r>
        <w:rPr>
          <w:sz w:val="20"/>
          <w:szCs w:val="20"/>
        </w:rPr>
        <w:t>Als je bij het maken van een invoeraangifte op het samenvattingsscherm aankomt, dan zie je een waarschuwingsdriehoekje staan bij de Portbase-sectie:</w:t>
      </w:r>
    </w:p>
    <w:p w14:paraId="598E7690" w14:textId="77777777" w:rsidR="00796E82" w:rsidRDefault="00796E82" w:rsidP="00796E82">
      <w:pPr>
        <w:rPr>
          <w:sz w:val="20"/>
          <w:szCs w:val="20"/>
        </w:rPr>
      </w:pPr>
    </w:p>
    <w:p w14:paraId="4967536B" w14:textId="77777777" w:rsidR="00796E82" w:rsidRDefault="00796E82" w:rsidP="00796E82">
      <w:pPr>
        <w:rPr>
          <w:sz w:val="20"/>
          <w:szCs w:val="20"/>
        </w:rPr>
      </w:pPr>
      <w:r>
        <w:rPr>
          <w:noProof/>
          <w:sz w:val="20"/>
          <w:szCs w:val="20"/>
        </w:rPr>
        <w:drawing>
          <wp:inline distT="0" distB="0" distL="0" distR="0" wp14:anchorId="546444A6" wp14:editId="64CEDBF4">
            <wp:extent cx="5516389" cy="2719061"/>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_ex_01.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16389" cy="2719061"/>
                    </a:xfrm>
                    <a:prstGeom prst="rect">
                      <a:avLst/>
                    </a:prstGeom>
                    <a:ln>
                      <a:noFill/>
                    </a:ln>
                    <a:extLst>
                      <a:ext uri="{53640926-AAD7-44D8-BBD7-CCE9431645EC}">
                        <a14:shadowObscured xmlns:a14="http://schemas.microsoft.com/office/drawing/2010/main"/>
                      </a:ext>
                    </a:extLst>
                  </pic:spPr>
                </pic:pic>
              </a:graphicData>
            </a:graphic>
          </wp:inline>
        </w:drawing>
      </w:r>
    </w:p>
    <w:p w14:paraId="1BF8194C" w14:textId="77777777" w:rsidR="00796E82" w:rsidRDefault="00796E82" w:rsidP="00796E82">
      <w:pPr>
        <w:rPr>
          <w:sz w:val="20"/>
          <w:szCs w:val="20"/>
        </w:rPr>
      </w:pPr>
    </w:p>
    <w:p w14:paraId="17EF41E4" w14:textId="77777777" w:rsidR="00796E82" w:rsidRDefault="00796E82" w:rsidP="00796E82">
      <w:pPr>
        <w:rPr>
          <w:sz w:val="20"/>
          <w:szCs w:val="20"/>
        </w:rPr>
      </w:pPr>
      <w:r>
        <w:rPr>
          <w:sz w:val="20"/>
          <w:szCs w:val="20"/>
        </w:rPr>
        <w:t>Als je je muiscursor over het icoontje met het waarschuwingsdriehoekje schuift, dan zie je de melding dat er geen opvolgende vervoerswijze is geselecteerd. Dat is logisch gezien dit geen dataelement uit een aangifte is en dit dus altijd nog ingevuld moet worden.</w:t>
      </w:r>
    </w:p>
    <w:p w14:paraId="50BF9408" w14:textId="77777777" w:rsidR="00796E82" w:rsidRDefault="00796E82" w:rsidP="00796E82">
      <w:pPr>
        <w:rPr>
          <w:sz w:val="20"/>
          <w:szCs w:val="20"/>
        </w:rPr>
      </w:pPr>
    </w:p>
    <w:p w14:paraId="609EC654" w14:textId="77777777" w:rsidR="00796E82" w:rsidRDefault="00796E82" w:rsidP="00796E82">
      <w:pPr>
        <w:rPr>
          <w:sz w:val="20"/>
          <w:szCs w:val="20"/>
        </w:rPr>
      </w:pPr>
      <w:r>
        <w:rPr>
          <w:sz w:val="20"/>
          <w:szCs w:val="20"/>
        </w:rPr>
        <w:t>Om dit in te vullen klik je op de link ‘Wijzigen’, links van het waarschuwingsdriehoekje. Vervolgens opent het onderstaande schermpje:</w:t>
      </w:r>
    </w:p>
    <w:p w14:paraId="462B7309" w14:textId="77777777" w:rsidR="00796E82" w:rsidRDefault="00796E82" w:rsidP="00796E82">
      <w:pPr>
        <w:rPr>
          <w:sz w:val="20"/>
          <w:szCs w:val="20"/>
        </w:rPr>
      </w:pPr>
    </w:p>
    <w:p w14:paraId="0BE8F70A" w14:textId="77777777" w:rsidR="00796E82" w:rsidRDefault="00796E82" w:rsidP="00796E82">
      <w:pPr>
        <w:rPr>
          <w:sz w:val="20"/>
          <w:szCs w:val="20"/>
        </w:rPr>
      </w:pPr>
      <w:r>
        <w:rPr>
          <w:noProof/>
          <w:sz w:val="20"/>
          <w:szCs w:val="20"/>
        </w:rPr>
        <w:drawing>
          <wp:inline distT="0" distB="0" distL="0" distR="0" wp14:anchorId="18727A8B" wp14:editId="76064D6F">
            <wp:extent cx="5529286" cy="27254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ex_02.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529286" cy="2725418"/>
                    </a:xfrm>
                    <a:prstGeom prst="rect">
                      <a:avLst/>
                    </a:prstGeom>
                    <a:ln>
                      <a:noFill/>
                    </a:ln>
                    <a:extLst>
                      <a:ext uri="{53640926-AAD7-44D8-BBD7-CCE9431645EC}">
                        <a14:shadowObscured xmlns:a14="http://schemas.microsoft.com/office/drawing/2010/main"/>
                      </a:ext>
                    </a:extLst>
                  </pic:spPr>
                </pic:pic>
              </a:graphicData>
            </a:graphic>
          </wp:inline>
        </w:drawing>
      </w:r>
    </w:p>
    <w:p w14:paraId="0359FB26" w14:textId="77777777" w:rsidR="00796E82" w:rsidRDefault="00796E82" w:rsidP="00796E82">
      <w:pPr>
        <w:rPr>
          <w:sz w:val="20"/>
          <w:szCs w:val="20"/>
        </w:rPr>
      </w:pPr>
    </w:p>
    <w:p w14:paraId="2E04A358" w14:textId="77777777" w:rsidR="00796E82" w:rsidRDefault="00796E82" w:rsidP="00796E82">
      <w:pPr>
        <w:rPr>
          <w:sz w:val="20"/>
          <w:szCs w:val="20"/>
        </w:rPr>
      </w:pPr>
      <w:r>
        <w:rPr>
          <w:sz w:val="20"/>
          <w:szCs w:val="20"/>
        </w:rPr>
        <w:t xml:space="preserve">In dit schermpje is het een kwestie van betreffende opvolgende vervoerswijze en vervolgens op ‘Opslaan’ klikken. </w:t>
      </w:r>
    </w:p>
    <w:p w14:paraId="02FB25D6" w14:textId="77777777" w:rsidR="00796E82" w:rsidRDefault="00796E82" w:rsidP="00796E82">
      <w:pPr>
        <w:rPr>
          <w:sz w:val="20"/>
          <w:szCs w:val="20"/>
        </w:rPr>
      </w:pPr>
    </w:p>
    <w:p w14:paraId="77E7456D" w14:textId="77777777" w:rsidR="00796E82" w:rsidRPr="00F20602" w:rsidRDefault="00796E82" w:rsidP="00796E82">
      <w:pPr>
        <w:rPr>
          <w:color w:val="808080" w:themeColor="background1" w:themeShade="80"/>
          <w:sz w:val="18"/>
          <w:szCs w:val="18"/>
        </w:rPr>
      </w:pPr>
      <w:r w:rsidRPr="00F20602">
        <w:rPr>
          <w:color w:val="808080" w:themeColor="background1" w:themeShade="80"/>
          <w:sz w:val="18"/>
          <w:szCs w:val="18"/>
        </w:rPr>
        <w:t>Je ziet in dit schermpje dat het documenttype automatisch is afgeleid uit de aangifte en dat de terminal is overgenomen uit de ‘Locatie goederen’ uit de aangifte. Mocht de gekozen terminal het betreffende documenttype niet ondersteunen, dan zie je hier een foutmelding. Mocht je geen terminal gekozen hebben, dan zie je dat hier ook, dan is dat veld leeg. Ook dan zie je een foutmelding.</w:t>
      </w:r>
    </w:p>
    <w:p w14:paraId="7E5F59C3" w14:textId="77777777" w:rsidR="00796E82" w:rsidRPr="00F20602" w:rsidRDefault="00796E82" w:rsidP="00796E82">
      <w:pPr>
        <w:rPr>
          <w:color w:val="808080" w:themeColor="background1" w:themeShade="80"/>
          <w:sz w:val="18"/>
          <w:szCs w:val="18"/>
        </w:rPr>
      </w:pPr>
    </w:p>
    <w:p w14:paraId="34A36EAB" w14:textId="499D498A" w:rsidR="008752D3" w:rsidRPr="00F20602" w:rsidRDefault="008752D3" w:rsidP="008752D3">
      <w:pPr>
        <w:rPr>
          <w:color w:val="808080" w:themeColor="background1" w:themeShade="80"/>
          <w:sz w:val="18"/>
          <w:szCs w:val="18"/>
        </w:rPr>
      </w:pPr>
      <w:r w:rsidRPr="00F20602">
        <w:rPr>
          <w:color w:val="808080" w:themeColor="background1" w:themeShade="80"/>
          <w:sz w:val="18"/>
          <w:szCs w:val="18"/>
        </w:rPr>
        <w:t xml:space="preserve">Omdat het hier een </w:t>
      </w:r>
      <w:proofErr w:type="spellStart"/>
      <w:r w:rsidRPr="00F20602">
        <w:rPr>
          <w:color w:val="808080" w:themeColor="background1" w:themeShade="80"/>
          <w:sz w:val="18"/>
          <w:szCs w:val="18"/>
        </w:rPr>
        <w:t>ferry-terminal</w:t>
      </w:r>
      <w:proofErr w:type="spellEnd"/>
      <w:r w:rsidRPr="00F20602">
        <w:rPr>
          <w:color w:val="808080" w:themeColor="background1" w:themeShade="80"/>
          <w:sz w:val="18"/>
          <w:szCs w:val="18"/>
        </w:rPr>
        <w:t xml:space="preserve"> en invoer en dus MID betreft is het noodzakelijk om hier het boekingsnummer van de ferry te vermelden. Dat is het nummer dat als voorafgaande regeling opgenomen in de aangifte onder type X en soort 705 als voorafgaand document (Bill of Lading), bij het eerste item. Standaard wordt dit nummer overgenomen, met de mogelijkheid om het aan te passen.</w:t>
      </w:r>
    </w:p>
    <w:p w14:paraId="3A13DFC9" w14:textId="4AAC26BD" w:rsidR="008752D3" w:rsidRPr="00F20602" w:rsidRDefault="008A5716" w:rsidP="008752D3">
      <w:pPr>
        <w:rPr>
          <w:color w:val="808080" w:themeColor="background1" w:themeShade="80"/>
          <w:sz w:val="18"/>
          <w:szCs w:val="18"/>
        </w:rPr>
      </w:pPr>
      <w:r w:rsidRPr="00F20602">
        <w:rPr>
          <w:color w:val="808080" w:themeColor="background1" w:themeShade="80"/>
          <w:sz w:val="18"/>
          <w:szCs w:val="18"/>
        </w:rPr>
        <w:t xml:space="preserve">Geen boekingsnummer invullen </w:t>
      </w:r>
      <w:r w:rsidR="008752D3" w:rsidRPr="00F20602">
        <w:rPr>
          <w:color w:val="808080" w:themeColor="background1" w:themeShade="80"/>
          <w:sz w:val="18"/>
          <w:szCs w:val="18"/>
        </w:rPr>
        <w:t>levert een waarschuwing op</w:t>
      </w:r>
      <w:r w:rsidRPr="00F20602">
        <w:rPr>
          <w:color w:val="808080" w:themeColor="background1" w:themeShade="80"/>
          <w:sz w:val="18"/>
          <w:szCs w:val="18"/>
        </w:rPr>
        <w:t>, want</w:t>
      </w:r>
      <w:r w:rsidR="008752D3" w:rsidRPr="00F20602">
        <w:rPr>
          <w:color w:val="808080" w:themeColor="background1" w:themeShade="80"/>
          <w:sz w:val="18"/>
          <w:szCs w:val="18"/>
        </w:rPr>
        <w:t xml:space="preserve"> </w:t>
      </w:r>
      <w:r w:rsidRPr="00F20602">
        <w:rPr>
          <w:color w:val="808080" w:themeColor="background1" w:themeShade="80"/>
          <w:sz w:val="18"/>
          <w:szCs w:val="18"/>
        </w:rPr>
        <w:t xml:space="preserve">zonder </w:t>
      </w:r>
      <w:r w:rsidR="008752D3" w:rsidRPr="00F20602">
        <w:rPr>
          <w:color w:val="808080" w:themeColor="background1" w:themeShade="80"/>
          <w:sz w:val="18"/>
          <w:szCs w:val="18"/>
        </w:rPr>
        <w:t>kun je geen M</w:t>
      </w:r>
      <w:r w:rsidRPr="00F20602">
        <w:rPr>
          <w:color w:val="808080" w:themeColor="background1" w:themeShade="80"/>
          <w:sz w:val="18"/>
          <w:szCs w:val="18"/>
        </w:rPr>
        <w:t>I</w:t>
      </w:r>
      <w:r w:rsidR="008752D3" w:rsidRPr="00F20602">
        <w:rPr>
          <w:color w:val="808080" w:themeColor="background1" w:themeShade="80"/>
          <w:sz w:val="18"/>
          <w:szCs w:val="18"/>
        </w:rPr>
        <w:t>D versturen naar Portbase.</w:t>
      </w:r>
    </w:p>
    <w:p w14:paraId="412B1C3A" w14:textId="77777777" w:rsidR="00796E82" w:rsidRDefault="00796E82" w:rsidP="00796E82">
      <w:pPr>
        <w:rPr>
          <w:sz w:val="20"/>
          <w:szCs w:val="20"/>
        </w:rPr>
      </w:pPr>
    </w:p>
    <w:p w14:paraId="2DE6BEA1" w14:textId="77777777" w:rsidR="00796E82" w:rsidRDefault="00796E82" w:rsidP="00796E82">
      <w:pPr>
        <w:rPr>
          <w:sz w:val="20"/>
          <w:szCs w:val="20"/>
        </w:rPr>
      </w:pPr>
      <w:r>
        <w:rPr>
          <w:sz w:val="20"/>
          <w:szCs w:val="20"/>
        </w:rPr>
        <w:t>Daarna is in het samenvattingsscherm het icoontje met het waarschuwingsdriehoekje verdwenen.</w:t>
      </w:r>
    </w:p>
    <w:p w14:paraId="082BED00" w14:textId="77777777" w:rsidR="00796E82" w:rsidRDefault="00796E82" w:rsidP="00796E82">
      <w:pPr>
        <w:rPr>
          <w:sz w:val="20"/>
          <w:szCs w:val="20"/>
        </w:rPr>
      </w:pPr>
    </w:p>
    <w:p w14:paraId="182FC98E" w14:textId="77777777" w:rsidR="00796E82" w:rsidRDefault="00796E82" w:rsidP="00796E82">
      <w:pPr>
        <w:rPr>
          <w:sz w:val="20"/>
          <w:szCs w:val="20"/>
        </w:rPr>
      </w:pPr>
      <w:r>
        <w:rPr>
          <w:noProof/>
          <w:sz w:val="20"/>
          <w:szCs w:val="20"/>
        </w:rPr>
        <w:drawing>
          <wp:inline distT="0" distB="0" distL="0" distR="0" wp14:anchorId="2FB0D0DA" wp14:editId="2D48F62A">
            <wp:extent cx="5696766" cy="2807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_ex_03.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696766" cy="2807970"/>
                    </a:xfrm>
                    <a:prstGeom prst="rect">
                      <a:avLst/>
                    </a:prstGeom>
                    <a:ln>
                      <a:noFill/>
                    </a:ln>
                    <a:extLst>
                      <a:ext uri="{53640926-AAD7-44D8-BBD7-CCE9431645EC}">
                        <a14:shadowObscured xmlns:a14="http://schemas.microsoft.com/office/drawing/2010/main"/>
                      </a:ext>
                    </a:extLst>
                  </pic:spPr>
                </pic:pic>
              </a:graphicData>
            </a:graphic>
          </wp:inline>
        </w:drawing>
      </w:r>
    </w:p>
    <w:p w14:paraId="7C541B08" w14:textId="77777777" w:rsidR="00796E82" w:rsidRDefault="00796E82" w:rsidP="00796E82">
      <w:pPr>
        <w:rPr>
          <w:sz w:val="20"/>
          <w:szCs w:val="20"/>
        </w:rPr>
      </w:pPr>
    </w:p>
    <w:p w14:paraId="419E08ED" w14:textId="77777777" w:rsidR="00796E82" w:rsidRPr="00E50BCE" w:rsidRDefault="00796E82" w:rsidP="00796E82">
      <w:pPr>
        <w:rPr>
          <w:sz w:val="20"/>
          <w:szCs w:val="20"/>
        </w:rPr>
      </w:pPr>
    </w:p>
    <w:p w14:paraId="66C95239" w14:textId="77777777" w:rsidR="00796E82" w:rsidRPr="00C533F3" w:rsidRDefault="00796E82" w:rsidP="00796E82">
      <w:pPr>
        <w:rPr>
          <w:sz w:val="20"/>
          <w:szCs w:val="20"/>
        </w:rPr>
      </w:pPr>
    </w:p>
    <w:p w14:paraId="6E908026" w14:textId="2DCCFC8C" w:rsidR="00211D94" w:rsidRDefault="00211D94">
      <w:pPr>
        <w:rPr>
          <w:sz w:val="20"/>
          <w:szCs w:val="20"/>
        </w:rPr>
      </w:pPr>
      <w:r>
        <w:rPr>
          <w:sz w:val="20"/>
          <w:szCs w:val="20"/>
        </w:rPr>
        <w:br w:type="page"/>
      </w:r>
    </w:p>
    <w:p w14:paraId="4A1019E9" w14:textId="33EBCBE5" w:rsidR="00211D94" w:rsidRPr="00775F29" w:rsidRDefault="00211D94" w:rsidP="00A10808">
      <w:pPr>
        <w:pStyle w:val="Heading1"/>
      </w:pPr>
      <w:bookmarkStart w:id="8" w:name="_Toc59554874"/>
      <w:r w:rsidRPr="00775F29">
        <w:lastRenderedPageBreak/>
        <w:t xml:space="preserve">MED </w:t>
      </w:r>
      <w:r w:rsidR="009C589D">
        <w:t>bij</w:t>
      </w:r>
      <w:r w:rsidRPr="00775F29">
        <w:t xml:space="preserve"> een </w:t>
      </w:r>
      <w:r>
        <w:t>transit vertrek</w:t>
      </w:r>
      <w:r w:rsidRPr="00775F29">
        <w:t>aangifte</w:t>
      </w:r>
      <w:bookmarkEnd w:id="8"/>
    </w:p>
    <w:p w14:paraId="66BECA59" w14:textId="77777777" w:rsidR="00211D94" w:rsidRPr="00C533F3" w:rsidRDefault="00211D94" w:rsidP="00211D94">
      <w:pPr>
        <w:rPr>
          <w:sz w:val="20"/>
          <w:szCs w:val="20"/>
        </w:rPr>
      </w:pPr>
    </w:p>
    <w:p w14:paraId="406595D8" w14:textId="4AEDF0C8" w:rsidR="00211D94" w:rsidRDefault="00211D94" w:rsidP="00211D94">
      <w:pPr>
        <w:rPr>
          <w:sz w:val="20"/>
          <w:szCs w:val="20"/>
        </w:rPr>
      </w:pPr>
      <w:r>
        <w:rPr>
          <w:sz w:val="20"/>
          <w:szCs w:val="20"/>
        </w:rPr>
        <w:t>Bij een MED voor een transit vertrekaangifte (T1, T2</w:t>
      </w:r>
      <w:r w:rsidR="009C589D">
        <w:rPr>
          <w:sz w:val="20"/>
          <w:szCs w:val="20"/>
        </w:rPr>
        <w:t>*</w:t>
      </w:r>
      <w:r>
        <w:rPr>
          <w:sz w:val="20"/>
          <w:szCs w:val="20"/>
        </w:rPr>
        <w:t xml:space="preserve">, </w:t>
      </w:r>
      <w:r w:rsidR="009C589D">
        <w:rPr>
          <w:sz w:val="20"/>
          <w:szCs w:val="20"/>
        </w:rPr>
        <w:t>T-</w:t>
      </w:r>
      <w:r>
        <w:rPr>
          <w:sz w:val="20"/>
          <w:szCs w:val="20"/>
        </w:rPr>
        <w:t>) zijn de volgende data-elementen van belang:</w:t>
      </w:r>
    </w:p>
    <w:p w14:paraId="14324D52" w14:textId="77777777" w:rsidR="00211D94" w:rsidRDefault="00211D94" w:rsidP="00211D94">
      <w:pPr>
        <w:pStyle w:val="ListParagraph"/>
        <w:numPr>
          <w:ilvl w:val="0"/>
          <w:numId w:val="8"/>
        </w:numPr>
        <w:rPr>
          <w:sz w:val="20"/>
          <w:szCs w:val="20"/>
        </w:rPr>
      </w:pPr>
      <w:r>
        <w:rPr>
          <w:sz w:val="20"/>
          <w:szCs w:val="20"/>
        </w:rPr>
        <w:t xml:space="preserve">Documenttype </w:t>
      </w:r>
      <w:r w:rsidRPr="00E50BCE">
        <w:rPr>
          <w:color w:val="7F7F7F" w:themeColor="text1" w:themeTint="80"/>
          <w:sz w:val="20"/>
          <w:szCs w:val="20"/>
        </w:rPr>
        <w:t>[type aangifte]</w:t>
      </w:r>
    </w:p>
    <w:p w14:paraId="68CD1210" w14:textId="77777777" w:rsidR="00211D94" w:rsidRDefault="00211D94" w:rsidP="00211D94">
      <w:pPr>
        <w:pStyle w:val="ListParagraph"/>
        <w:numPr>
          <w:ilvl w:val="0"/>
          <w:numId w:val="8"/>
        </w:numPr>
        <w:rPr>
          <w:sz w:val="20"/>
          <w:szCs w:val="20"/>
        </w:rPr>
      </w:pPr>
      <w:r>
        <w:rPr>
          <w:sz w:val="20"/>
          <w:szCs w:val="20"/>
        </w:rPr>
        <w:t>Terminalcode</w:t>
      </w:r>
    </w:p>
    <w:p w14:paraId="1E3AD066" w14:textId="77777777" w:rsidR="00211D94" w:rsidRDefault="00211D94" w:rsidP="00211D94">
      <w:pPr>
        <w:pStyle w:val="ListParagraph"/>
        <w:numPr>
          <w:ilvl w:val="0"/>
          <w:numId w:val="8"/>
        </w:numPr>
        <w:rPr>
          <w:sz w:val="20"/>
          <w:szCs w:val="20"/>
        </w:rPr>
      </w:pPr>
      <w:r>
        <w:rPr>
          <w:sz w:val="20"/>
          <w:szCs w:val="20"/>
        </w:rPr>
        <w:t>Boekingsreferentie</w:t>
      </w:r>
    </w:p>
    <w:p w14:paraId="515991B3" w14:textId="77777777" w:rsidR="00211D94" w:rsidRDefault="00211D94" w:rsidP="00211D94">
      <w:pPr>
        <w:pStyle w:val="ListParagraph"/>
        <w:numPr>
          <w:ilvl w:val="0"/>
          <w:numId w:val="8"/>
        </w:numPr>
        <w:rPr>
          <w:sz w:val="20"/>
          <w:szCs w:val="20"/>
        </w:rPr>
      </w:pPr>
      <w:r>
        <w:rPr>
          <w:sz w:val="20"/>
          <w:szCs w:val="20"/>
        </w:rPr>
        <w:t xml:space="preserve">Identificatienummers van de vervoersmiddelen </w:t>
      </w:r>
      <w:r w:rsidRPr="00725AD3">
        <w:rPr>
          <w:color w:val="808080" w:themeColor="background1" w:themeShade="80"/>
          <w:sz w:val="20"/>
          <w:szCs w:val="20"/>
        </w:rPr>
        <w:t>[afhankelijk van vervoersmodaliteit: containernummer, kenteken trekkende eenheid, trailernummer of chassisnummer]</w:t>
      </w:r>
    </w:p>
    <w:p w14:paraId="74376627" w14:textId="77777777" w:rsidR="00211D94" w:rsidRDefault="00211D94" w:rsidP="00211D94">
      <w:pPr>
        <w:rPr>
          <w:sz w:val="20"/>
          <w:szCs w:val="20"/>
        </w:rPr>
      </w:pPr>
    </w:p>
    <w:p w14:paraId="0C56D61D" w14:textId="1F1CDD5B" w:rsidR="00211D94" w:rsidRDefault="00211D94" w:rsidP="00211D94">
      <w:pPr>
        <w:rPr>
          <w:sz w:val="20"/>
          <w:szCs w:val="20"/>
        </w:rPr>
      </w:pPr>
      <w:r>
        <w:rPr>
          <w:sz w:val="20"/>
          <w:szCs w:val="20"/>
        </w:rPr>
        <w:t xml:space="preserve">Het documenttype wordt automatisch </w:t>
      </w:r>
      <w:r w:rsidR="00473F9D">
        <w:rPr>
          <w:sz w:val="20"/>
          <w:szCs w:val="20"/>
        </w:rPr>
        <w:t>bepaald, deels op basis van het type</w:t>
      </w:r>
      <w:r>
        <w:rPr>
          <w:sz w:val="20"/>
          <w:szCs w:val="20"/>
        </w:rPr>
        <w:t xml:space="preserve"> aangift</w:t>
      </w:r>
      <w:r w:rsidR="00473F9D">
        <w:rPr>
          <w:sz w:val="20"/>
          <w:szCs w:val="20"/>
        </w:rPr>
        <w:t>e, deels op basis van de keuze of het uitgaande transitvervoer beëindigd wordt op de terminal in Nederland (in de haven) of elders. In het eerste geval wordt de transitaangifte automatisch aangezuiverd door de terminal, in het laatste geval niet.</w:t>
      </w:r>
    </w:p>
    <w:p w14:paraId="7A60D865" w14:textId="77777777" w:rsidR="00211D94" w:rsidRDefault="00211D94" w:rsidP="00211D94">
      <w:pPr>
        <w:rPr>
          <w:sz w:val="20"/>
          <w:szCs w:val="20"/>
        </w:rPr>
      </w:pPr>
    </w:p>
    <w:p w14:paraId="705A8DEE" w14:textId="77777777" w:rsidR="00211D94" w:rsidRDefault="00211D94" w:rsidP="00211D94">
      <w:pPr>
        <w:rPr>
          <w:sz w:val="20"/>
          <w:szCs w:val="20"/>
        </w:rPr>
      </w:pPr>
      <w:r>
        <w:rPr>
          <w:sz w:val="20"/>
          <w:szCs w:val="20"/>
        </w:rPr>
        <w:t xml:space="preserve">De terminalcode wordt </w:t>
      </w:r>
      <w:proofErr w:type="spellStart"/>
      <w:r>
        <w:rPr>
          <w:sz w:val="20"/>
          <w:szCs w:val="20"/>
        </w:rPr>
        <w:t>vooringevuld</w:t>
      </w:r>
      <w:proofErr w:type="spellEnd"/>
      <w:r>
        <w:rPr>
          <w:sz w:val="20"/>
          <w:szCs w:val="20"/>
        </w:rPr>
        <w:t xml:space="preserve"> indien er bij ‘Locatie goederen’ op het tabblad ‘Algemene gegevens’ een terminal als locatie is gekozen én als deze terminal MED ondersteunt. MCC herkent dit en vult deze alvast in. </w:t>
      </w:r>
      <w:r w:rsidRPr="00775F29">
        <w:rPr>
          <w:i/>
          <w:iCs/>
          <w:color w:val="ED7D31" w:themeColor="accent2"/>
          <w:sz w:val="20"/>
          <w:szCs w:val="20"/>
        </w:rPr>
        <w:t>Controleer echter altijd of dit de juiste terminal is om te voorkomen dat er gedurende het vervoer problemen ontstaan door een verkeerd gekozen terminal!</w:t>
      </w:r>
    </w:p>
    <w:p w14:paraId="5D03CB63" w14:textId="77777777" w:rsidR="00211D94" w:rsidRDefault="00211D94" w:rsidP="00211D94">
      <w:pPr>
        <w:rPr>
          <w:sz w:val="20"/>
          <w:szCs w:val="20"/>
        </w:rPr>
      </w:pPr>
    </w:p>
    <w:p w14:paraId="759E6C67" w14:textId="77777777" w:rsidR="00211D94" w:rsidRPr="00944C4F" w:rsidRDefault="00211D94" w:rsidP="00211D94">
      <w:pPr>
        <w:rPr>
          <w:sz w:val="20"/>
          <w:szCs w:val="20"/>
        </w:rPr>
      </w:pPr>
      <w:r>
        <w:rPr>
          <w:sz w:val="20"/>
          <w:szCs w:val="20"/>
        </w:rPr>
        <w:t>Wordt er geen terminal als locatie gekozen bij ‘Locatie goederen’, dan moet je zelf een terminal uit de lijst met terminals die MED ondersteunen kiezen in de pop-up voor Portbase-berichten op het samenvattingsscherm van de aangifte.</w:t>
      </w:r>
    </w:p>
    <w:p w14:paraId="59B1AAA5" w14:textId="77777777" w:rsidR="00211D94" w:rsidRDefault="00211D94" w:rsidP="00211D94">
      <w:pPr>
        <w:rPr>
          <w:sz w:val="20"/>
          <w:szCs w:val="20"/>
        </w:rPr>
      </w:pPr>
    </w:p>
    <w:p w14:paraId="0FEC6645" w14:textId="77777777" w:rsidR="00211D94" w:rsidRDefault="00211D94" w:rsidP="00211D94">
      <w:pPr>
        <w:rPr>
          <w:sz w:val="20"/>
          <w:szCs w:val="20"/>
        </w:rPr>
      </w:pPr>
      <w:r>
        <w:rPr>
          <w:sz w:val="20"/>
          <w:szCs w:val="20"/>
        </w:rPr>
        <w:t xml:space="preserve">Indien er in een aangifte containernummers vermeld zijn én er een </w:t>
      </w:r>
      <w:proofErr w:type="spellStart"/>
      <w:r>
        <w:rPr>
          <w:sz w:val="20"/>
          <w:szCs w:val="20"/>
        </w:rPr>
        <w:t>deepsea</w:t>
      </w:r>
      <w:proofErr w:type="spellEnd"/>
      <w:r>
        <w:rPr>
          <w:sz w:val="20"/>
          <w:szCs w:val="20"/>
        </w:rPr>
        <w:t xml:space="preserve">-terminal ingevuld is bij ‘Locatie goederen’ of er is een </w:t>
      </w:r>
      <w:proofErr w:type="spellStart"/>
      <w:r>
        <w:rPr>
          <w:sz w:val="20"/>
          <w:szCs w:val="20"/>
        </w:rPr>
        <w:t>deepsea</w:t>
      </w:r>
      <w:proofErr w:type="spellEnd"/>
      <w:r>
        <w:rPr>
          <w:sz w:val="20"/>
          <w:szCs w:val="20"/>
        </w:rPr>
        <w:t xml:space="preserve">-terminal gekozen uit de lijst met terminals op het samenvattingsscherm, dan worden deze automatisch overgenomen uit de aangifte. </w:t>
      </w:r>
      <w:r w:rsidRPr="00775F29">
        <w:rPr>
          <w:i/>
          <w:iCs/>
          <w:color w:val="ED7D31" w:themeColor="accent2"/>
          <w:sz w:val="20"/>
          <w:szCs w:val="20"/>
        </w:rPr>
        <w:t>Ook hier geldt controleer altijd of de juiste containernummers vermeld staan om problemen gedurende het vervoer te voorkomen!</w:t>
      </w:r>
    </w:p>
    <w:p w14:paraId="7B1C0EE0" w14:textId="77777777" w:rsidR="00211D94" w:rsidRDefault="00211D94" w:rsidP="00211D94">
      <w:pPr>
        <w:rPr>
          <w:sz w:val="20"/>
          <w:szCs w:val="20"/>
        </w:rPr>
      </w:pPr>
    </w:p>
    <w:p w14:paraId="7E738ED9" w14:textId="77777777" w:rsidR="00211D94" w:rsidRDefault="00211D94" w:rsidP="00211D94">
      <w:pPr>
        <w:rPr>
          <w:sz w:val="20"/>
          <w:szCs w:val="20"/>
        </w:rPr>
      </w:pPr>
      <w:r>
        <w:rPr>
          <w:sz w:val="20"/>
          <w:szCs w:val="20"/>
        </w:rPr>
        <w:t xml:space="preserve">In het geval er een </w:t>
      </w:r>
      <w:proofErr w:type="spellStart"/>
      <w:r>
        <w:rPr>
          <w:sz w:val="20"/>
          <w:szCs w:val="20"/>
        </w:rPr>
        <w:t>ferry-terminal</w:t>
      </w:r>
      <w:proofErr w:type="spellEnd"/>
      <w:r>
        <w:rPr>
          <w:sz w:val="20"/>
          <w:szCs w:val="20"/>
        </w:rPr>
        <w:t xml:space="preserve"> of een </w:t>
      </w:r>
      <w:proofErr w:type="spellStart"/>
      <w:r>
        <w:rPr>
          <w:sz w:val="20"/>
          <w:szCs w:val="20"/>
        </w:rPr>
        <w:t>shortsea</w:t>
      </w:r>
      <w:proofErr w:type="spellEnd"/>
      <w:r>
        <w:rPr>
          <w:sz w:val="20"/>
          <w:szCs w:val="20"/>
        </w:rPr>
        <w:t>-terminal (</w:t>
      </w:r>
      <w:proofErr w:type="spellStart"/>
      <w:r>
        <w:rPr>
          <w:sz w:val="20"/>
          <w:szCs w:val="20"/>
        </w:rPr>
        <w:t>ro</w:t>
      </w:r>
      <w:proofErr w:type="spellEnd"/>
      <w:r>
        <w:rPr>
          <w:sz w:val="20"/>
          <w:szCs w:val="20"/>
        </w:rPr>
        <w:t>/</w:t>
      </w:r>
      <w:proofErr w:type="spellStart"/>
      <w:r>
        <w:rPr>
          <w:sz w:val="20"/>
          <w:szCs w:val="20"/>
        </w:rPr>
        <w:t>ro</w:t>
      </w:r>
      <w:proofErr w:type="spellEnd"/>
      <w:r>
        <w:rPr>
          <w:sz w:val="20"/>
          <w:szCs w:val="20"/>
        </w:rPr>
        <w:t xml:space="preserve">) ingevuld is bij ‘Locatie goederen’ of gekozen is op het samenvattingsscherm, dan dien je altijd de beoogde identificatienummers van de betreffende vervoersmiddelen zoals voorgeschreven in te vullen in de pop-up voor Portbase-berichten op het samenvattingsscherm van de aangifte. </w:t>
      </w:r>
    </w:p>
    <w:p w14:paraId="323C1531" w14:textId="77777777" w:rsidR="00211D94" w:rsidRDefault="00211D94" w:rsidP="00211D94">
      <w:pPr>
        <w:rPr>
          <w:sz w:val="20"/>
          <w:szCs w:val="20"/>
        </w:rPr>
      </w:pPr>
    </w:p>
    <w:p w14:paraId="4605C41B" w14:textId="77777777" w:rsidR="00211D94" w:rsidRDefault="00211D94" w:rsidP="00211D94">
      <w:pPr>
        <w:rPr>
          <w:sz w:val="20"/>
          <w:szCs w:val="20"/>
        </w:rPr>
      </w:pPr>
      <w:r>
        <w:rPr>
          <w:sz w:val="20"/>
          <w:szCs w:val="20"/>
        </w:rPr>
        <w:t>Het (Portbase) boekingsnummer (van de rederij) dien je te allen tijde zelf in te vullen in de pop-up voor Portbase-berichten op het samenvattingsscherm van de aangifte.</w:t>
      </w:r>
    </w:p>
    <w:p w14:paraId="66410856" w14:textId="77777777" w:rsidR="00211D94" w:rsidRDefault="00211D94" w:rsidP="00211D94">
      <w:pPr>
        <w:rPr>
          <w:sz w:val="20"/>
          <w:szCs w:val="20"/>
        </w:rPr>
      </w:pPr>
    </w:p>
    <w:p w14:paraId="67E9C4D9" w14:textId="77777777" w:rsidR="00211D94" w:rsidRPr="00775F29" w:rsidRDefault="00211D94" w:rsidP="00211D94">
      <w:pPr>
        <w:rPr>
          <w:b/>
          <w:bCs/>
          <w:color w:val="ED7D31" w:themeColor="accent2"/>
          <w:sz w:val="20"/>
          <w:szCs w:val="20"/>
        </w:rPr>
      </w:pPr>
      <w:r w:rsidRPr="00775F29">
        <w:rPr>
          <w:b/>
          <w:bCs/>
          <w:color w:val="ED7D31" w:themeColor="accent2"/>
          <w:sz w:val="20"/>
          <w:szCs w:val="20"/>
        </w:rPr>
        <w:t>Zorg dus dat je altijd de juiste gegevens bij de hand hebt!</w:t>
      </w:r>
    </w:p>
    <w:p w14:paraId="0E31B178" w14:textId="77777777" w:rsidR="00211D94" w:rsidRDefault="00211D94" w:rsidP="00211D94">
      <w:pPr>
        <w:rPr>
          <w:sz w:val="20"/>
          <w:szCs w:val="20"/>
        </w:rPr>
      </w:pPr>
    </w:p>
    <w:p w14:paraId="23720D01" w14:textId="77777777" w:rsidR="00211D94" w:rsidRDefault="00211D94" w:rsidP="00211D94">
      <w:pPr>
        <w:rPr>
          <w:b/>
          <w:bCs/>
          <w:i/>
          <w:iCs/>
          <w:sz w:val="24"/>
          <w:szCs w:val="24"/>
        </w:rPr>
      </w:pPr>
      <w:r>
        <w:rPr>
          <w:b/>
          <w:bCs/>
          <w:i/>
          <w:iCs/>
          <w:sz w:val="24"/>
          <w:szCs w:val="24"/>
        </w:rPr>
        <w:br w:type="page"/>
      </w:r>
    </w:p>
    <w:p w14:paraId="6969B2FB" w14:textId="17FAB72D" w:rsidR="00211D94" w:rsidRPr="00775F29" w:rsidRDefault="00211D94" w:rsidP="00A10808">
      <w:pPr>
        <w:pStyle w:val="Heading2"/>
      </w:pPr>
      <w:bookmarkStart w:id="9" w:name="_Toc59554875"/>
      <w:r w:rsidRPr="00775F29">
        <w:lastRenderedPageBreak/>
        <w:t xml:space="preserve">MED </w:t>
      </w:r>
      <w:r w:rsidR="009C589D" w:rsidRPr="00775F29">
        <w:t xml:space="preserve">bij </w:t>
      </w:r>
      <w:r w:rsidR="009C589D">
        <w:t xml:space="preserve">een transit vertrekaangifte bij </w:t>
      </w:r>
      <w:r>
        <w:t xml:space="preserve">een </w:t>
      </w:r>
      <w:proofErr w:type="spellStart"/>
      <w:r w:rsidRPr="00775F29">
        <w:t>deepsea</w:t>
      </w:r>
      <w:proofErr w:type="spellEnd"/>
      <w:r>
        <w:t>-terminal</w:t>
      </w:r>
      <w:bookmarkEnd w:id="9"/>
    </w:p>
    <w:p w14:paraId="17043C4D" w14:textId="77777777" w:rsidR="00211D94" w:rsidRDefault="00211D94" w:rsidP="00211D94">
      <w:pPr>
        <w:rPr>
          <w:sz w:val="20"/>
          <w:szCs w:val="20"/>
        </w:rPr>
      </w:pPr>
    </w:p>
    <w:p w14:paraId="188A05C8" w14:textId="77777777" w:rsidR="00211D94" w:rsidRDefault="00211D94" w:rsidP="00211D94">
      <w:pPr>
        <w:rPr>
          <w:sz w:val="20"/>
          <w:szCs w:val="20"/>
        </w:rPr>
      </w:pPr>
      <w:r>
        <w:rPr>
          <w:sz w:val="20"/>
          <w:szCs w:val="20"/>
        </w:rPr>
        <w:t>Als je bij het maken van een uitvoeraangifte op het samenvattingsscherm aankomt, dan zie je een waarschuwingsdriehoekje staan bij de Portbase-sectie:</w:t>
      </w:r>
    </w:p>
    <w:p w14:paraId="020C78CA" w14:textId="77777777" w:rsidR="00211D94" w:rsidRDefault="00211D94" w:rsidP="00211D94">
      <w:pPr>
        <w:rPr>
          <w:sz w:val="20"/>
          <w:szCs w:val="20"/>
        </w:rPr>
      </w:pPr>
    </w:p>
    <w:p w14:paraId="33829A86" w14:textId="77777777" w:rsidR="00211D94" w:rsidRDefault="00211D94" w:rsidP="00211D94">
      <w:pPr>
        <w:rPr>
          <w:sz w:val="20"/>
          <w:szCs w:val="20"/>
        </w:rPr>
      </w:pPr>
      <w:r>
        <w:rPr>
          <w:noProof/>
          <w:sz w:val="20"/>
          <w:szCs w:val="20"/>
        </w:rPr>
        <w:drawing>
          <wp:inline distT="0" distB="0" distL="0" distR="0" wp14:anchorId="6D43CA3D" wp14:editId="4AE2E1B8">
            <wp:extent cx="5760720" cy="28394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_ex_01.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60720" cy="2839493"/>
                    </a:xfrm>
                    <a:prstGeom prst="rect">
                      <a:avLst/>
                    </a:prstGeom>
                    <a:ln>
                      <a:noFill/>
                    </a:ln>
                    <a:extLst>
                      <a:ext uri="{53640926-AAD7-44D8-BBD7-CCE9431645EC}">
                        <a14:shadowObscured xmlns:a14="http://schemas.microsoft.com/office/drawing/2010/main"/>
                      </a:ext>
                    </a:extLst>
                  </pic:spPr>
                </pic:pic>
              </a:graphicData>
            </a:graphic>
          </wp:inline>
        </w:drawing>
      </w:r>
    </w:p>
    <w:p w14:paraId="346EE8EA" w14:textId="77777777" w:rsidR="00211D94" w:rsidRDefault="00211D94" w:rsidP="00211D94">
      <w:pPr>
        <w:rPr>
          <w:sz w:val="20"/>
          <w:szCs w:val="20"/>
        </w:rPr>
      </w:pPr>
    </w:p>
    <w:p w14:paraId="1DEA2882" w14:textId="17F8E7C0" w:rsidR="00211D94" w:rsidRDefault="00211D94" w:rsidP="00211D94">
      <w:pPr>
        <w:rPr>
          <w:sz w:val="20"/>
          <w:szCs w:val="20"/>
        </w:rPr>
      </w:pPr>
      <w:r>
        <w:rPr>
          <w:sz w:val="20"/>
          <w:szCs w:val="20"/>
        </w:rPr>
        <w:t xml:space="preserve">Als je je muiscursor over het icoontje met het waarschuwingsdriehoekje schuift, dan zie je de melding dat </w:t>
      </w:r>
      <w:r w:rsidR="009C589D">
        <w:rPr>
          <w:sz w:val="20"/>
          <w:szCs w:val="20"/>
        </w:rPr>
        <w:t>het type aangifte niet is geselecteerd</w:t>
      </w:r>
      <w:r>
        <w:rPr>
          <w:sz w:val="20"/>
          <w:szCs w:val="20"/>
        </w:rPr>
        <w:t xml:space="preserve">. Dat is logisch gezien </w:t>
      </w:r>
      <w:r w:rsidR="009C589D">
        <w:rPr>
          <w:sz w:val="20"/>
          <w:szCs w:val="20"/>
        </w:rPr>
        <w:t>we uit een transit vertrekaangifte niet waterdicht kunnen herleiden of het een inkomende of uitgaande goederenbeweging betreft.</w:t>
      </w:r>
      <w:r>
        <w:rPr>
          <w:sz w:val="20"/>
          <w:szCs w:val="20"/>
        </w:rPr>
        <w:t xml:space="preserve"> </w:t>
      </w:r>
      <w:r w:rsidR="009C589D">
        <w:rPr>
          <w:sz w:val="20"/>
          <w:szCs w:val="20"/>
        </w:rPr>
        <w:t>D</w:t>
      </w:r>
      <w:r>
        <w:rPr>
          <w:sz w:val="20"/>
          <w:szCs w:val="20"/>
        </w:rPr>
        <w:t xml:space="preserve">it </w:t>
      </w:r>
      <w:r w:rsidR="009C589D">
        <w:rPr>
          <w:sz w:val="20"/>
          <w:szCs w:val="20"/>
        </w:rPr>
        <w:t xml:space="preserve">moet </w:t>
      </w:r>
      <w:r>
        <w:rPr>
          <w:sz w:val="20"/>
          <w:szCs w:val="20"/>
        </w:rPr>
        <w:t>dus altijd nog ingevuld moet worden.</w:t>
      </w:r>
    </w:p>
    <w:p w14:paraId="3B20D25A" w14:textId="77777777" w:rsidR="00211D94" w:rsidRDefault="00211D94" w:rsidP="00211D94">
      <w:pPr>
        <w:rPr>
          <w:sz w:val="20"/>
          <w:szCs w:val="20"/>
        </w:rPr>
      </w:pPr>
    </w:p>
    <w:p w14:paraId="75329957" w14:textId="77777777" w:rsidR="00211D94" w:rsidRDefault="00211D94" w:rsidP="00211D94">
      <w:pPr>
        <w:rPr>
          <w:sz w:val="20"/>
          <w:szCs w:val="20"/>
        </w:rPr>
      </w:pPr>
      <w:r>
        <w:rPr>
          <w:sz w:val="20"/>
          <w:szCs w:val="20"/>
        </w:rPr>
        <w:t>Om dit in te vullen klik je op de link ‘Wijzigen’, links van het waarschuwingsdriehoekje. Vervolgens opent het onderstaande schermpje:</w:t>
      </w:r>
    </w:p>
    <w:p w14:paraId="313185DC" w14:textId="77777777" w:rsidR="00211D94" w:rsidRDefault="00211D94" w:rsidP="00211D94">
      <w:pPr>
        <w:rPr>
          <w:sz w:val="20"/>
          <w:szCs w:val="20"/>
        </w:rPr>
      </w:pPr>
    </w:p>
    <w:p w14:paraId="53E90816" w14:textId="77777777" w:rsidR="00211D94" w:rsidRDefault="00211D94" w:rsidP="00211D94">
      <w:pPr>
        <w:rPr>
          <w:sz w:val="20"/>
          <w:szCs w:val="20"/>
        </w:rPr>
      </w:pPr>
      <w:r>
        <w:rPr>
          <w:noProof/>
          <w:sz w:val="20"/>
          <w:szCs w:val="20"/>
        </w:rPr>
        <w:drawing>
          <wp:inline distT="0" distB="0" distL="0" distR="0" wp14:anchorId="4632E278" wp14:editId="2C3CA5E9">
            <wp:extent cx="5760720" cy="2839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ex_02.png"/>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60720" cy="2839493"/>
                    </a:xfrm>
                    <a:prstGeom prst="rect">
                      <a:avLst/>
                    </a:prstGeom>
                    <a:ln>
                      <a:noFill/>
                    </a:ln>
                    <a:extLst>
                      <a:ext uri="{53640926-AAD7-44D8-BBD7-CCE9431645EC}">
                        <a14:shadowObscured xmlns:a14="http://schemas.microsoft.com/office/drawing/2010/main"/>
                      </a:ext>
                    </a:extLst>
                  </pic:spPr>
                </pic:pic>
              </a:graphicData>
            </a:graphic>
          </wp:inline>
        </w:drawing>
      </w:r>
    </w:p>
    <w:p w14:paraId="2DE8128E" w14:textId="77777777" w:rsidR="00211D94" w:rsidRDefault="00211D94" w:rsidP="00211D94">
      <w:pPr>
        <w:rPr>
          <w:sz w:val="20"/>
          <w:szCs w:val="20"/>
        </w:rPr>
      </w:pPr>
    </w:p>
    <w:p w14:paraId="3B1C8DE7" w14:textId="130331C5" w:rsidR="00211D94" w:rsidRDefault="00211D94" w:rsidP="00211D94">
      <w:pPr>
        <w:rPr>
          <w:sz w:val="20"/>
          <w:szCs w:val="20"/>
        </w:rPr>
      </w:pPr>
      <w:r>
        <w:rPr>
          <w:sz w:val="20"/>
          <w:szCs w:val="20"/>
        </w:rPr>
        <w:t xml:space="preserve">In dit schermpje </w:t>
      </w:r>
      <w:r w:rsidR="009C589D">
        <w:rPr>
          <w:sz w:val="20"/>
          <w:szCs w:val="20"/>
        </w:rPr>
        <w:t xml:space="preserve">kies je bij een ‘uitvoeraangifte’ (uitgaande goederenstroom) eerst ‘Uitvoer’ bij ‘Soort aangifte’. Vervolgens moet je </w:t>
      </w:r>
      <w:r w:rsidR="00885737">
        <w:rPr>
          <w:sz w:val="20"/>
          <w:szCs w:val="20"/>
        </w:rPr>
        <w:t xml:space="preserve">aangeven of het eindpunt van de transit een terminal in Nederland betreft of niet. Verder </w:t>
      </w:r>
      <w:r>
        <w:rPr>
          <w:sz w:val="20"/>
          <w:szCs w:val="20"/>
        </w:rPr>
        <w:t xml:space="preserve">is het een kwestie van het Portbase boekingsnummer invullen en vervolgens op ‘Opslaan’ klikken. </w:t>
      </w:r>
    </w:p>
    <w:p w14:paraId="517CB939" w14:textId="4E75EA47" w:rsidR="00211D94" w:rsidRDefault="008A330B" w:rsidP="00211D94">
      <w:pPr>
        <w:rPr>
          <w:sz w:val="20"/>
          <w:szCs w:val="20"/>
        </w:rPr>
      </w:pPr>
      <w:r>
        <w:rPr>
          <w:noProof/>
          <w:sz w:val="20"/>
          <w:szCs w:val="20"/>
        </w:rPr>
        <w:lastRenderedPageBreak/>
        <w:drawing>
          <wp:inline distT="0" distB="0" distL="0" distR="0" wp14:anchorId="1CA97DC3" wp14:editId="1494485D">
            <wp:extent cx="5759892" cy="2839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ex_02.png"/>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59892" cy="2839085"/>
                    </a:xfrm>
                    <a:prstGeom prst="rect">
                      <a:avLst/>
                    </a:prstGeom>
                    <a:ln>
                      <a:noFill/>
                    </a:ln>
                    <a:extLst>
                      <a:ext uri="{53640926-AAD7-44D8-BBD7-CCE9431645EC}">
                        <a14:shadowObscured xmlns:a14="http://schemas.microsoft.com/office/drawing/2010/main"/>
                      </a:ext>
                    </a:extLst>
                  </pic:spPr>
                </pic:pic>
              </a:graphicData>
            </a:graphic>
          </wp:inline>
        </w:drawing>
      </w:r>
    </w:p>
    <w:p w14:paraId="2CF972ED" w14:textId="77777777" w:rsidR="008A330B" w:rsidRDefault="008A330B" w:rsidP="00211D94">
      <w:pPr>
        <w:rPr>
          <w:color w:val="808080" w:themeColor="background1" w:themeShade="80"/>
          <w:sz w:val="20"/>
          <w:szCs w:val="20"/>
        </w:rPr>
      </w:pPr>
    </w:p>
    <w:p w14:paraId="38DAA589" w14:textId="6E0B2EEA" w:rsidR="00211D94" w:rsidRPr="00350E12" w:rsidRDefault="00211D94" w:rsidP="00211D94">
      <w:pPr>
        <w:rPr>
          <w:color w:val="808080" w:themeColor="background1" w:themeShade="80"/>
          <w:sz w:val="18"/>
          <w:szCs w:val="18"/>
        </w:rPr>
      </w:pPr>
      <w:r w:rsidRPr="00350E12">
        <w:rPr>
          <w:color w:val="808080" w:themeColor="background1" w:themeShade="80"/>
          <w:sz w:val="18"/>
          <w:szCs w:val="18"/>
        </w:rPr>
        <w:t>Je ziet in dit schermpje dat de terminal is overgenomen uit de ‘Locatie goederen’ uit de aangifte. Deze kun je eventueel nog wijzigen. Mocht de gekozen terminal het betreffende documenttype niet ondersteunen, dan zie je hier een foutmelding.</w:t>
      </w:r>
    </w:p>
    <w:p w14:paraId="370D4CD7" w14:textId="52ED02EE" w:rsidR="00211D94" w:rsidRPr="00350E12" w:rsidRDefault="00211D94" w:rsidP="00211D94">
      <w:pPr>
        <w:rPr>
          <w:color w:val="808080" w:themeColor="background1" w:themeShade="80"/>
          <w:sz w:val="18"/>
          <w:szCs w:val="18"/>
        </w:rPr>
      </w:pPr>
    </w:p>
    <w:p w14:paraId="6996426B" w14:textId="2564EA77" w:rsidR="00885737" w:rsidRPr="00350E12" w:rsidRDefault="00885737" w:rsidP="00211D94">
      <w:pPr>
        <w:rPr>
          <w:color w:val="808080" w:themeColor="background1" w:themeShade="80"/>
          <w:sz w:val="18"/>
          <w:szCs w:val="18"/>
        </w:rPr>
      </w:pPr>
      <w:r w:rsidRPr="00350E12">
        <w:rPr>
          <w:color w:val="808080" w:themeColor="background1" w:themeShade="80"/>
          <w:sz w:val="18"/>
          <w:szCs w:val="18"/>
        </w:rPr>
        <w:t xml:space="preserve">De keuze voor de locatie waar de transit eindigt is </w:t>
      </w:r>
      <w:r w:rsidR="00350E12" w:rsidRPr="00350E12">
        <w:rPr>
          <w:color w:val="808080" w:themeColor="background1" w:themeShade="80"/>
          <w:sz w:val="18"/>
          <w:szCs w:val="18"/>
        </w:rPr>
        <w:t>medebepalend</w:t>
      </w:r>
      <w:r w:rsidRPr="00350E12">
        <w:rPr>
          <w:color w:val="808080" w:themeColor="background1" w:themeShade="80"/>
          <w:sz w:val="18"/>
          <w:szCs w:val="18"/>
        </w:rPr>
        <w:t xml:space="preserve"> voor het documenttype</w:t>
      </w:r>
      <w:r w:rsidR="00350E12" w:rsidRPr="00350E12">
        <w:rPr>
          <w:color w:val="808080" w:themeColor="background1" w:themeShade="80"/>
          <w:sz w:val="18"/>
          <w:szCs w:val="18"/>
        </w:rPr>
        <w:t>, naast het type aangifte (T1, T2* of T-)</w:t>
      </w:r>
      <w:r w:rsidRPr="00350E12">
        <w:rPr>
          <w:color w:val="808080" w:themeColor="background1" w:themeShade="80"/>
          <w:sz w:val="18"/>
          <w:szCs w:val="18"/>
        </w:rPr>
        <w:t xml:space="preserve">. En dat documenttype is bepalend voor de verdere verwerking van de transitaangifte en dus belangrijk! Als een transit eindigt op de terminal in Nederland en dit is correct aangegeven, dan zorgt de terminal automatisch voor het aanzuiveren (beëindigen) van de transit. Is dit niet het geval en het wordt als zodanig aangegeven dan wordt de transit te vroeg beëindigd. En is dat wel het geval en het wordt verkeerd aangegeven dan wordt de transit mogelijk niet of te laat </w:t>
      </w:r>
      <w:r w:rsidR="00C44695" w:rsidRPr="00350E12">
        <w:rPr>
          <w:color w:val="808080" w:themeColor="background1" w:themeShade="80"/>
          <w:sz w:val="18"/>
          <w:szCs w:val="18"/>
        </w:rPr>
        <w:t>beëindigd</w:t>
      </w:r>
      <w:r w:rsidRPr="00350E12">
        <w:rPr>
          <w:color w:val="808080" w:themeColor="background1" w:themeShade="80"/>
          <w:sz w:val="18"/>
          <w:szCs w:val="18"/>
        </w:rPr>
        <w:t>.</w:t>
      </w:r>
    </w:p>
    <w:p w14:paraId="565E1051" w14:textId="77777777" w:rsidR="00885737" w:rsidRPr="00350E12" w:rsidRDefault="00885737" w:rsidP="00211D94">
      <w:pPr>
        <w:rPr>
          <w:color w:val="808080" w:themeColor="background1" w:themeShade="80"/>
          <w:sz w:val="18"/>
          <w:szCs w:val="18"/>
        </w:rPr>
      </w:pPr>
    </w:p>
    <w:p w14:paraId="1449A64E" w14:textId="77777777" w:rsidR="00211D94" w:rsidRPr="00350E12" w:rsidRDefault="00211D94" w:rsidP="00211D94">
      <w:pPr>
        <w:rPr>
          <w:color w:val="808080" w:themeColor="background1" w:themeShade="80"/>
          <w:sz w:val="18"/>
          <w:szCs w:val="18"/>
        </w:rPr>
      </w:pPr>
      <w:r w:rsidRPr="00350E12">
        <w:rPr>
          <w:color w:val="808080" w:themeColor="background1" w:themeShade="80"/>
          <w:sz w:val="18"/>
          <w:szCs w:val="18"/>
        </w:rPr>
        <w:t xml:space="preserve">Ook eventuele containernummers zijn overgenomen uit de aangifte en hier zichtbaar. Zijn er geen containernummers voorhanden in de aangifte, dan zijn deze hier uiteraard ook niet zichtbaar. Dan kan er overigens geen MED verstuurd worden naar Portbase. Een containernummer is daarvoor een vereiste bij een </w:t>
      </w:r>
      <w:proofErr w:type="spellStart"/>
      <w:r w:rsidRPr="00350E12">
        <w:rPr>
          <w:color w:val="808080" w:themeColor="background1" w:themeShade="80"/>
          <w:sz w:val="18"/>
          <w:szCs w:val="18"/>
        </w:rPr>
        <w:t>deepsea</w:t>
      </w:r>
      <w:proofErr w:type="spellEnd"/>
      <w:r w:rsidRPr="00350E12">
        <w:rPr>
          <w:color w:val="808080" w:themeColor="background1" w:themeShade="80"/>
          <w:sz w:val="18"/>
          <w:szCs w:val="18"/>
        </w:rPr>
        <w:t>-terminal.</w:t>
      </w:r>
    </w:p>
    <w:p w14:paraId="687DBBC6" w14:textId="77777777" w:rsidR="00211D94" w:rsidRDefault="00211D94" w:rsidP="00211D94">
      <w:pPr>
        <w:rPr>
          <w:sz w:val="20"/>
          <w:szCs w:val="20"/>
        </w:rPr>
      </w:pPr>
    </w:p>
    <w:p w14:paraId="3A999909" w14:textId="77777777" w:rsidR="00211D94" w:rsidRDefault="00211D94" w:rsidP="00211D94">
      <w:pPr>
        <w:rPr>
          <w:sz w:val="20"/>
          <w:szCs w:val="20"/>
        </w:rPr>
      </w:pPr>
      <w:r>
        <w:rPr>
          <w:sz w:val="20"/>
          <w:szCs w:val="20"/>
        </w:rPr>
        <w:t>Daarna is in het samenvattingsscherm het icoontje met het waarschuwingsdriehoekje verdwenen.</w:t>
      </w:r>
    </w:p>
    <w:p w14:paraId="3190BCA5" w14:textId="77777777" w:rsidR="00211D94" w:rsidRDefault="00211D94" w:rsidP="00211D94">
      <w:pPr>
        <w:rPr>
          <w:sz w:val="20"/>
          <w:szCs w:val="20"/>
        </w:rPr>
      </w:pPr>
    </w:p>
    <w:p w14:paraId="18A1DFA2" w14:textId="3606CE9E" w:rsidR="00211D94" w:rsidRDefault="00211D94" w:rsidP="00211D94">
      <w:pPr>
        <w:rPr>
          <w:sz w:val="20"/>
          <w:szCs w:val="20"/>
        </w:rPr>
      </w:pPr>
      <w:r>
        <w:rPr>
          <w:noProof/>
          <w:sz w:val="20"/>
          <w:szCs w:val="20"/>
        </w:rPr>
        <w:drawing>
          <wp:inline distT="0" distB="0" distL="0" distR="0" wp14:anchorId="5477759C" wp14:editId="448178DF">
            <wp:extent cx="5696766" cy="2807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_ex_03.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696766" cy="2807970"/>
                    </a:xfrm>
                    <a:prstGeom prst="rect">
                      <a:avLst/>
                    </a:prstGeom>
                    <a:ln>
                      <a:noFill/>
                    </a:ln>
                    <a:extLst>
                      <a:ext uri="{53640926-AAD7-44D8-BBD7-CCE9431645EC}">
                        <a14:shadowObscured xmlns:a14="http://schemas.microsoft.com/office/drawing/2010/main"/>
                      </a:ext>
                    </a:extLst>
                  </pic:spPr>
                </pic:pic>
              </a:graphicData>
            </a:graphic>
          </wp:inline>
        </w:drawing>
      </w:r>
    </w:p>
    <w:p w14:paraId="70DA4E82" w14:textId="77777777" w:rsidR="00350E12" w:rsidRDefault="00350E12">
      <w:pPr>
        <w:rPr>
          <w:b/>
          <w:bCs/>
          <w:i/>
          <w:iCs/>
          <w:sz w:val="24"/>
          <w:szCs w:val="24"/>
        </w:rPr>
      </w:pPr>
      <w:r>
        <w:br w:type="page"/>
      </w:r>
    </w:p>
    <w:p w14:paraId="67C1E6C1" w14:textId="2B838D8E" w:rsidR="00A10808" w:rsidRPr="00775F29" w:rsidRDefault="00A10808" w:rsidP="00A10808">
      <w:pPr>
        <w:pStyle w:val="Heading2"/>
      </w:pPr>
      <w:bookmarkStart w:id="10" w:name="_Toc59554876"/>
      <w:r w:rsidRPr="00775F29">
        <w:lastRenderedPageBreak/>
        <w:t xml:space="preserve">MED bij </w:t>
      </w:r>
      <w:r>
        <w:t xml:space="preserve">een transit vertrekaangifte </w:t>
      </w:r>
      <w:r w:rsidRPr="00775F29">
        <w:t xml:space="preserve">bij </w:t>
      </w:r>
      <w:r>
        <w:t xml:space="preserve">een </w:t>
      </w:r>
      <w:proofErr w:type="spellStart"/>
      <w:r>
        <w:t>ferry-terminal</w:t>
      </w:r>
      <w:bookmarkEnd w:id="10"/>
      <w:proofErr w:type="spellEnd"/>
    </w:p>
    <w:p w14:paraId="14BE5B26" w14:textId="77777777" w:rsidR="00A10808" w:rsidRDefault="00A10808" w:rsidP="00A10808">
      <w:pPr>
        <w:rPr>
          <w:sz w:val="20"/>
          <w:szCs w:val="20"/>
        </w:rPr>
      </w:pPr>
    </w:p>
    <w:p w14:paraId="65BB7CE5" w14:textId="2F4F4520" w:rsidR="00A10808" w:rsidRDefault="00A10808" w:rsidP="00A10808">
      <w:pPr>
        <w:rPr>
          <w:sz w:val="20"/>
          <w:szCs w:val="20"/>
        </w:rPr>
      </w:pPr>
      <w:r>
        <w:rPr>
          <w:sz w:val="20"/>
          <w:szCs w:val="20"/>
        </w:rPr>
        <w:t>Als je bij het maken van een transit vertrekaangifte op het samenvattingsscherm aankomt, dan zie je een waarschuwingsdriehoekje staan bij de Portbase-sectie:</w:t>
      </w:r>
    </w:p>
    <w:p w14:paraId="64B350F4" w14:textId="77777777" w:rsidR="00A10808" w:rsidRDefault="00A10808" w:rsidP="00A10808">
      <w:pPr>
        <w:rPr>
          <w:sz w:val="20"/>
          <w:szCs w:val="20"/>
        </w:rPr>
      </w:pPr>
    </w:p>
    <w:p w14:paraId="4E3592D5" w14:textId="77777777" w:rsidR="00A10808" w:rsidRDefault="00A10808" w:rsidP="00A10808">
      <w:pPr>
        <w:rPr>
          <w:sz w:val="20"/>
          <w:szCs w:val="20"/>
        </w:rPr>
      </w:pPr>
      <w:r>
        <w:rPr>
          <w:noProof/>
          <w:sz w:val="20"/>
          <w:szCs w:val="20"/>
        </w:rPr>
        <w:drawing>
          <wp:inline distT="0" distB="0" distL="0" distR="0" wp14:anchorId="0B7DE59F" wp14:editId="19485576">
            <wp:extent cx="5516389" cy="2719060"/>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_ex_01.png"/>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16389" cy="2719060"/>
                    </a:xfrm>
                    <a:prstGeom prst="rect">
                      <a:avLst/>
                    </a:prstGeom>
                    <a:ln>
                      <a:noFill/>
                    </a:ln>
                    <a:extLst>
                      <a:ext uri="{53640926-AAD7-44D8-BBD7-CCE9431645EC}">
                        <a14:shadowObscured xmlns:a14="http://schemas.microsoft.com/office/drawing/2010/main"/>
                      </a:ext>
                    </a:extLst>
                  </pic:spPr>
                </pic:pic>
              </a:graphicData>
            </a:graphic>
          </wp:inline>
        </w:drawing>
      </w:r>
    </w:p>
    <w:p w14:paraId="784EC852" w14:textId="77777777" w:rsidR="00A10808" w:rsidRDefault="00A10808" w:rsidP="00A10808">
      <w:pPr>
        <w:rPr>
          <w:sz w:val="20"/>
          <w:szCs w:val="20"/>
        </w:rPr>
      </w:pPr>
    </w:p>
    <w:p w14:paraId="0167F4EB" w14:textId="69E33BEE" w:rsidR="00A10808" w:rsidRDefault="00A10808" w:rsidP="00A10808">
      <w:pPr>
        <w:rPr>
          <w:sz w:val="20"/>
          <w:szCs w:val="20"/>
        </w:rPr>
      </w:pPr>
      <w:r>
        <w:rPr>
          <w:sz w:val="20"/>
          <w:szCs w:val="20"/>
        </w:rPr>
        <w:t xml:space="preserve">Als je je muiscursor over het icoontje met het waarschuwingsdriehoekje schuift, dan zie je de melding </w:t>
      </w:r>
      <w:r w:rsidR="00D6215A">
        <w:rPr>
          <w:sz w:val="20"/>
          <w:szCs w:val="20"/>
        </w:rPr>
        <w:t>dat het type aangifte niet is geselecteerd</w:t>
      </w:r>
      <w:r>
        <w:rPr>
          <w:sz w:val="20"/>
          <w:szCs w:val="20"/>
        </w:rPr>
        <w:t>. Dat is logisch gezien dit geen dataelement uit een aangifte is en dit dus altijd nog ingevuld moet worden.</w:t>
      </w:r>
    </w:p>
    <w:p w14:paraId="0C2B8A0E" w14:textId="77777777" w:rsidR="00A10808" w:rsidRDefault="00A10808" w:rsidP="00A10808">
      <w:pPr>
        <w:rPr>
          <w:sz w:val="20"/>
          <w:szCs w:val="20"/>
        </w:rPr>
      </w:pPr>
    </w:p>
    <w:p w14:paraId="7D5BF4C7" w14:textId="77777777" w:rsidR="00A10808" w:rsidRDefault="00A10808" w:rsidP="00A10808">
      <w:pPr>
        <w:rPr>
          <w:sz w:val="20"/>
          <w:szCs w:val="20"/>
        </w:rPr>
      </w:pPr>
      <w:r>
        <w:rPr>
          <w:sz w:val="20"/>
          <w:szCs w:val="20"/>
        </w:rPr>
        <w:t>Om dit in te vullen klik je op de link ‘Wijzigen’, links van het waarschuwingsdriehoekje. Vervolgens opent het onderstaande schermpje:</w:t>
      </w:r>
    </w:p>
    <w:p w14:paraId="4BCA7CC0" w14:textId="77777777" w:rsidR="00A10808" w:rsidRDefault="00A10808" w:rsidP="00A10808">
      <w:pPr>
        <w:rPr>
          <w:sz w:val="20"/>
          <w:szCs w:val="20"/>
        </w:rPr>
      </w:pPr>
    </w:p>
    <w:p w14:paraId="3220BD20" w14:textId="77777777" w:rsidR="00A10808" w:rsidRDefault="00A10808" w:rsidP="00A10808">
      <w:pPr>
        <w:rPr>
          <w:sz w:val="20"/>
          <w:szCs w:val="20"/>
        </w:rPr>
      </w:pPr>
      <w:r>
        <w:rPr>
          <w:noProof/>
          <w:sz w:val="20"/>
          <w:szCs w:val="20"/>
        </w:rPr>
        <w:drawing>
          <wp:inline distT="0" distB="0" distL="0" distR="0" wp14:anchorId="363D8E9C" wp14:editId="250FE390">
            <wp:extent cx="5490621" cy="27063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ex_02.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490621" cy="2706359"/>
                    </a:xfrm>
                    <a:prstGeom prst="rect">
                      <a:avLst/>
                    </a:prstGeom>
                    <a:ln>
                      <a:noFill/>
                    </a:ln>
                    <a:extLst>
                      <a:ext uri="{53640926-AAD7-44D8-BBD7-CCE9431645EC}">
                        <a14:shadowObscured xmlns:a14="http://schemas.microsoft.com/office/drawing/2010/main"/>
                      </a:ext>
                    </a:extLst>
                  </pic:spPr>
                </pic:pic>
              </a:graphicData>
            </a:graphic>
          </wp:inline>
        </w:drawing>
      </w:r>
    </w:p>
    <w:p w14:paraId="2D043344" w14:textId="77777777" w:rsidR="00A10808" w:rsidRDefault="00A10808" w:rsidP="00A10808">
      <w:pPr>
        <w:rPr>
          <w:sz w:val="20"/>
          <w:szCs w:val="20"/>
        </w:rPr>
      </w:pPr>
    </w:p>
    <w:p w14:paraId="5C14DCFF" w14:textId="5809C46E" w:rsidR="00A10808" w:rsidRDefault="00235630" w:rsidP="00A10808">
      <w:pPr>
        <w:rPr>
          <w:sz w:val="20"/>
          <w:szCs w:val="20"/>
        </w:rPr>
      </w:pPr>
      <w:r w:rsidRPr="00235630">
        <w:rPr>
          <w:sz w:val="20"/>
          <w:szCs w:val="20"/>
        </w:rPr>
        <w:t>In dit schermpje kies je bij een ‘uitvoeraangifte’ (uitgaande goederenstroom) eerst ‘Uitvoer’ bij ‘Soort aangifte’. Vervolgens moet je aangeven of het eindpunt van de transit een terminal in Nederland betreft of niet. Verder is het een kwestie van het Portbase boekingsnummer invullen en vervolgens op ‘Opslaan’ klikken.</w:t>
      </w:r>
    </w:p>
    <w:p w14:paraId="7934ACE4" w14:textId="77777777" w:rsidR="00C44695" w:rsidRDefault="00C44695">
      <w:pPr>
        <w:rPr>
          <w:color w:val="808080" w:themeColor="background1" w:themeShade="80"/>
          <w:sz w:val="20"/>
          <w:szCs w:val="20"/>
        </w:rPr>
      </w:pPr>
      <w:r>
        <w:rPr>
          <w:color w:val="808080" w:themeColor="background1" w:themeShade="80"/>
          <w:sz w:val="20"/>
          <w:szCs w:val="20"/>
        </w:rPr>
        <w:br w:type="page"/>
      </w:r>
    </w:p>
    <w:p w14:paraId="5D204D45" w14:textId="0F4DC8A4" w:rsidR="00C44695" w:rsidRDefault="00C44695" w:rsidP="00C44695">
      <w:pPr>
        <w:rPr>
          <w:color w:val="808080" w:themeColor="background1" w:themeShade="80"/>
          <w:sz w:val="20"/>
          <w:szCs w:val="20"/>
        </w:rPr>
      </w:pPr>
      <w:r>
        <w:rPr>
          <w:noProof/>
          <w:sz w:val="20"/>
          <w:szCs w:val="20"/>
        </w:rPr>
        <w:lastRenderedPageBreak/>
        <w:drawing>
          <wp:inline distT="0" distB="0" distL="0" distR="0" wp14:anchorId="3616FC9E" wp14:editId="40F95D5F">
            <wp:extent cx="5490619" cy="27063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ex_02.png"/>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490619" cy="2706359"/>
                    </a:xfrm>
                    <a:prstGeom prst="rect">
                      <a:avLst/>
                    </a:prstGeom>
                    <a:ln>
                      <a:noFill/>
                    </a:ln>
                    <a:extLst>
                      <a:ext uri="{53640926-AAD7-44D8-BBD7-CCE9431645EC}">
                        <a14:shadowObscured xmlns:a14="http://schemas.microsoft.com/office/drawing/2010/main"/>
                      </a:ext>
                    </a:extLst>
                  </pic:spPr>
                </pic:pic>
              </a:graphicData>
            </a:graphic>
          </wp:inline>
        </w:drawing>
      </w:r>
    </w:p>
    <w:p w14:paraId="4FBD6643" w14:textId="77777777" w:rsidR="00C44695" w:rsidRDefault="00C44695" w:rsidP="00C44695">
      <w:pPr>
        <w:rPr>
          <w:color w:val="808080" w:themeColor="background1" w:themeShade="80"/>
          <w:sz w:val="20"/>
          <w:szCs w:val="20"/>
        </w:rPr>
      </w:pPr>
    </w:p>
    <w:p w14:paraId="7F764BDF" w14:textId="77777777" w:rsidR="00235630" w:rsidRDefault="00235630" w:rsidP="00C44695">
      <w:pPr>
        <w:rPr>
          <w:color w:val="808080" w:themeColor="background1" w:themeShade="80"/>
          <w:sz w:val="20"/>
          <w:szCs w:val="20"/>
        </w:rPr>
      </w:pPr>
    </w:p>
    <w:p w14:paraId="03480572" w14:textId="77777777" w:rsidR="00235630" w:rsidRPr="00350E12" w:rsidRDefault="00235630" w:rsidP="00235630">
      <w:pPr>
        <w:rPr>
          <w:color w:val="808080" w:themeColor="background1" w:themeShade="80"/>
          <w:sz w:val="18"/>
          <w:szCs w:val="18"/>
        </w:rPr>
      </w:pPr>
      <w:r w:rsidRPr="00350E12">
        <w:rPr>
          <w:color w:val="808080" w:themeColor="background1" w:themeShade="80"/>
          <w:sz w:val="18"/>
          <w:szCs w:val="18"/>
        </w:rPr>
        <w:t>Je ziet in dit schermpje dat de terminal is overgenomen uit de ‘Locatie goederen’ uit de aangifte. Deze kun je eventueel nog wijzigen. Mocht de gekozen terminal het betreffende documenttype niet ondersteunen, dan zie je hier een foutmelding.</w:t>
      </w:r>
    </w:p>
    <w:p w14:paraId="7D058F9F" w14:textId="77777777" w:rsidR="00235630" w:rsidRPr="00350E12" w:rsidRDefault="00235630" w:rsidP="00235630">
      <w:pPr>
        <w:rPr>
          <w:color w:val="808080" w:themeColor="background1" w:themeShade="80"/>
          <w:sz w:val="18"/>
          <w:szCs w:val="18"/>
        </w:rPr>
      </w:pPr>
    </w:p>
    <w:p w14:paraId="5963C338" w14:textId="77777777" w:rsidR="00235630" w:rsidRPr="00350E12" w:rsidRDefault="00235630" w:rsidP="00235630">
      <w:pPr>
        <w:rPr>
          <w:color w:val="808080" w:themeColor="background1" w:themeShade="80"/>
          <w:sz w:val="18"/>
          <w:szCs w:val="18"/>
        </w:rPr>
      </w:pPr>
      <w:r w:rsidRPr="00350E12">
        <w:rPr>
          <w:color w:val="808080" w:themeColor="background1" w:themeShade="80"/>
          <w:sz w:val="18"/>
          <w:szCs w:val="18"/>
        </w:rPr>
        <w:t>De keuze voor de locatie waar de transit eindigt is medebepalend voor het documenttype, naast het type aangifte (T1, T2* of T-). En dat documenttype is bepalend voor de verdere verwerking van de transitaangifte en dus belangrijk! Als een transit eindigt op de terminal in Nederland en dit is correct aangegeven, dan zorgt de terminal automatisch voor het aanzuiveren (beëindigen) van de transit. Is dit niet het geval en het wordt als zodanig aangegeven dan wordt de transit te vroeg beëindigd. En is dat wel het geval en het wordt verkeerd aangegeven dan wordt de transit mogelijk niet of te laat beëindigd.</w:t>
      </w:r>
    </w:p>
    <w:p w14:paraId="634520DF" w14:textId="77777777" w:rsidR="00235630" w:rsidRPr="00350E12" w:rsidRDefault="00235630" w:rsidP="00235630">
      <w:pPr>
        <w:rPr>
          <w:color w:val="808080" w:themeColor="background1" w:themeShade="80"/>
          <w:sz w:val="18"/>
          <w:szCs w:val="18"/>
        </w:rPr>
      </w:pPr>
    </w:p>
    <w:p w14:paraId="16D91E23" w14:textId="77777777" w:rsidR="00A10808" w:rsidRPr="00235630" w:rsidRDefault="00A10808" w:rsidP="00A10808">
      <w:pPr>
        <w:rPr>
          <w:color w:val="808080" w:themeColor="background1" w:themeShade="80"/>
          <w:sz w:val="18"/>
          <w:szCs w:val="18"/>
        </w:rPr>
      </w:pPr>
      <w:r w:rsidRPr="00235630">
        <w:rPr>
          <w:color w:val="808080" w:themeColor="background1" w:themeShade="80"/>
          <w:sz w:val="18"/>
          <w:szCs w:val="18"/>
        </w:rPr>
        <w:t xml:space="preserve">Omdat het hier een </w:t>
      </w:r>
      <w:proofErr w:type="spellStart"/>
      <w:r w:rsidRPr="00235630">
        <w:rPr>
          <w:color w:val="808080" w:themeColor="background1" w:themeShade="80"/>
          <w:sz w:val="18"/>
          <w:szCs w:val="18"/>
        </w:rPr>
        <w:t>ferry-terminal</w:t>
      </w:r>
      <w:proofErr w:type="spellEnd"/>
      <w:r w:rsidRPr="00235630">
        <w:rPr>
          <w:color w:val="808080" w:themeColor="background1" w:themeShade="80"/>
          <w:sz w:val="18"/>
          <w:szCs w:val="18"/>
        </w:rPr>
        <w:t xml:space="preserve"> betreft nemen we geen containernummers over uit de aangifte. Het is immers niet vanzelfsprekend dat dat de juiste identificatienummers voor de vervoersmiddelen zijn. Deze identificatienummers dien je dus altijd in te vullen om vergissingen te voorkomen. Als die ontbreken, dan kan er geen MED verstuurd worden naar Portbase. Minstens één identificatienummer is verplicht.</w:t>
      </w:r>
    </w:p>
    <w:p w14:paraId="2265E9CD" w14:textId="77777777" w:rsidR="00A10808" w:rsidRPr="00235630" w:rsidRDefault="00A10808" w:rsidP="00A10808">
      <w:pPr>
        <w:rPr>
          <w:color w:val="808080" w:themeColor="background1" w:themeShade="80"/>
          <w:sz w:val="18"/>
          <w:szCs w:val="18"/>
        </w:rPr>
      </w:pPr>
    </w:p>
    <w:p w14:paraId="3AC72315" w14:textId="77777777" w:rsidR="00A10808" w:rsidRPr="00235630" w:rsidRDefault="00A10808" w:rsidP="00A10808">
      <w:pPr>
        <w:rPr>
          <w:color w:val="808080" w:themeColor="background1" w:themeShade="80"/>
          <w:sz w:val="18"/>
          <w:szCs w:val="18"/>
        </w:rPr>
      </w:pPr>
      <w:r w:rsidRPr="00235630">
        <w:rPr>
          <w:color w:val="808080" w:themeColor="background1" w:themeShade="80"/>
          <w:sz w:val="18"/>
          <w:szCs w:val="18"/>
        </w:rPr>
        <w:t>Heb je wel minstens één identificatie vervoersmiddel ingevuld, maar geen Portbase boekingsnummer, dan levert dat eveneens een waarschuwing op en kun je uiteraard ook geen MED versturen naar Portbase.</w:t>
      </w:r>
    </w:p>
    <w:p w14:paraId="34AF3E83" w14:textId="33AF68B9" w:rsidR="00C44695" w:rsidRDefault="00C44695">
      <w:pPr>
        <w:rPr>
          <w:sz w:val="20"/>
          <w:szCs w:val="20"/>
        </w:rPr>
      </w:pPr>
    </w:p>
    <w:p w14:paraId="16815C36" w14:textId="763D9CA4" w:rsidR="00A10808" w:rsidRDefault="00A10808" w:rsidP="00A10808">
      <w:pPr>
        <w:rPr>
          <w:sz w:val="20"/>
          <w:szCs w:val="20"/>
        </w:rPr>
      </w:pPr>
      <w:r>
        <w:rPr>
          <w:sz w:val="20"/>
          <w:szCs w:val="20"/>
        </w:rPr>
        <w:t>Daarna is in het samenvattingsscherm het icoontje met het waarschuwingsdriehoekje verdwenen.</w:t>
      </w:r>
    </w:p>
    <w:p w14:paraId="7BBB396A" w14:textId="77777777" w:rsidR="00A10808" w:rsidRDefault="00A10808" w:rsidP="00A10808">
      <w:pPr>
        <w:rPr>
          <w:sz w:val="20"/>
          <w:szCs w:val="20"/>
        </w:rPr>
      </w:pPr>
    </w:p>
    <w:p w14:paraId="58968161" w14:textId="77777777" w:rsidR="00A10808" w:rsidRDefault="00A10808" w:rsidP="00A10808">
      <w:pPr>
        <w:rPr>
          <w:sz w:val="20"/>
          <w:szCs w:val="20"/>
        </w:rPr>
      </w:pPr>
      <w:r>
        <w:rPr>
          <w:noProof/>
          <w:sz w:val="20"/>
          <w:szCs w:val="20"/>
        </w:rPr>
        <w:drawing>
          <wp:inline distT="0" distB="0" distL="0" distR="0" wp14:anchorId="4FF39B93" wp14:editId="77C56717">
            <wp:extent cx="5439098" cy="268096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_ex_03.png"/>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39098" cy="2680963"/>
                    </a:xfrm>
                    <a:prstGeom prst="rect">
                      <a:avLst/>
                    </a:prstGeom>
                    <a:ln>
                      <a:noFill/>
                    </a:ln>
                    <a:extLst>
                      <a:ext uri="{53640926-AAD7-44D8-BBD7-CCE9431645EC}">
                        <a14:shadowObscured xmlns:a14="http://schemas.microsoft.com/office/drawing/2010/main"/>
                      </a:ext>
                    </a:extLst>
                  </pic:spPr>
                </pic:pic>
              </a:graphicData>
            </a:graphic>
          </wp:inline>
        </w:drawing>
      </w:r>
    </w:p>
    <w:p w14:paraId="21AFA55A" w14:textId="5DCCD622" w:rsidR="00543CBA" w:rsidRPr="00775F29" w:rsidRDefault="00543CBA" w:rsidP="00543CBA">
      <w:pPr>
        <w:pStyle w:val="Heading1"/>
      </w:pPr>
      <w:bookmarkStart w:id="11" w:name="_Toc59554877"/>
      <w:r w:rsidRPr="00775F29">
        <w:lastRenderedPageBreak/>
        <w:t>M</w:t>
      </w:r>
      <w:r>
        <w:t>I</w:t>
      </w:r>
      <w:r w:rsidRPr="00775F29">
        <w:t xml:space="preserve">D </w:t>
      </w:r>
      <w:r>
        <w:t>bij</w:t>
      </w:r>
      <w:r w:rsidRPr="00775F29">
        <w:t xml:space="preserve"> een </w:t>
      </w:r>
      <w:r w:rsidR="00D95410">
        <w:t>transit vertrek</w:t>
      </w:r>
      <w:r w:rsidRPr="00775F29">
        <w:t>aangifte</w:t>
      </w:r>
      <w:bookmarkEnd w:id="11"/>
    </w:p>
    <w:p w14:paraId="6A673F5D" w14:textId="77777777" w:rsidR="00543CBA" w:rsidRPr="00C533F3" w:rsidRDefault="00543CBA" w:rsidP="00543CBA">
      <w:pPr>
        <w:rPr>
          <w:sz w:val="20"/>
          <w:szCs w:val="20"/>
        </w:rPr>
      </w:pPr>
    </w:p>
    <w:p w14:paraId="15F6D28A" w14:textId="412E0484" w:rsidR="00543CBA" w:rsidRDefault="00543CBA" w:rsidP="00543CBA">
      <w:pPr>
        <w:rPr>
          <w:sz w:val="20"/>
          <w:szCs w:val="20"/>
        </w:rPr>
      </w:pPr>
      <w:r>
        <w:rPr>
          <w:sz w:val="20"/>
          <w:szCs w:val="20"/>
        </w:rPr>
        <w:t xml:space="preserve">Bij een MID voor een </w:t>
      </w:r>
      <w:r w:rsidR="00D95410">
        <w:rPr>
          <w:sz w:val="20"/>
          <w:szCs w:val="20"/>
        </w:rPr>
        <w:t>transit vertrek</w:t>
      </w:r>
      <w:r>
        <w:rPr>
          <w:sz w:val="20"/>
          <w:szCs w:val="20"/>
        </w:rPr>
        <w:t>aangifte (</w:t>
      </w:r>
      <w:r w:rsidR="00D95410">
        <w:rPr>
          <w:sz w:val="20"/>
          <w:szCs w:val="20"/>
        </w:rPr>
        <w:t>T1</w:t>
      </w:r>
      <w:r>
        <w:rPr>
          <w:sz w:val="20"/>
          <w:szCs w:val="20"/>
        </w:rPr>
        <w:t xml:space="preserve">, </w:t>
      </w:r>
      <w:r w:rsidR="00D95410">
        <w:rPr>
          <w:sz w:val="20"/>
          <w:szCs w:val="20"/>
        </w:rPr>
        <w:t>T2*</w:t>
      </w:r>
      <w:r>
        <w:rPr>
          <w:sz w:val="20"/>
          <w:szCs w:val="20"/>
        </w:rPr>
        <w:t xml:space="preserve">, </w:t>
      </w:r>
      <w:r w:rsidR="00D95410">
        <w:rPr>
          <w:sz w:val="20"/>
          <w:szCs w:val="20"/>
        </w:rPr>
        <w:t>T-</w:t>
      </w:r>
      <w:r>
        <w:rPr>
          <w:sz w:val="20"/>
          <w:szCs w:val="20"/>
        </w:rPr>
        <w:t>) zijn de volgende data-elementen van belang:</w:t>
      </w:r>
    </w:p>
    <w:p w14:paraId="38F7C65C" w14:textId="77777777" w:rsidR="00543CBA" w:rsidRDefault="00543CBA" w:rsidP="00543CBA">
      <w:pPr>
        <w:pStyle w:val="ListParagraph"/>
        <w:numPr>
          <w:ilvl w:val="0"/>
          <w:numId w:val="8"/>
        </w:numPr>
        <w:rPr>
          <w:sz w:val="20"/>
          <w:szCs w:val="20"/>
        </w:rPr>
      </w:pPr>
      <w:r>
        <w:rPr>
          <w:sz w:val="20"/>
          <w:szCs w:val="20"/>
        </w:rPr>
        <w:t xml:space="preserve">Documenttype </w:t>
      </w:r>
      <w:r w:rsidRPr="00E50BCE">
        <w:rPr>
          <w:color w:val="7F7F7F" w:themeColor="text1" w:themeTint="80"/>
          <w:sz w:val="20"/>
          <w:szCs w:val="20"/>
        </w:rPr>
        <w:t>[type aangifte]</w:t>
      </w:r>
    </w:p>
    <w:p w14:paraId="1481832D" w14:textId="77777777" w:rsidR="00543CBA" w:rsidRDefault="00543CBA" w:rsidP="00543CBA">
      <w:pPr>
        <w:pStyle w:val="ListParagraph"/>
        <w:numPr>
          <w:ilvl w:val="0"/>
          <w:numId w:val="8"/>
        </w:numPr>
        <w:rPr>
          <w:sz w:val="20"/>
          <w:szCs w:val="20"/>
        </w:rPr>
      </w:pPr>
      <w:r>
        <w:rPr>
          <w:sz w:val="20"/>
          <w:szCs w:val="20"/>
        </w:rPr>
        <w:t>Terminalcode</w:t>
      </w:r>
    </w:p>
    <w:p w14:paraId="47922153" w14:textId="77777777" w:rsidR="00543CBA" w:rsidRDefault="00543CBA" w:rsidP="00543CBA">
      <w:pPr>
        <w:pStyle w:val="ListParagraph"/>
        <w:numPr>
          <w:ilvl w:val="0"/>
          <w:numId w:val="8"/>
        </w:numPr>
        <w:rPr>
          <w:sz w:val="20"/>
          <w:szCs w:val="20"/>
        </w:rPr>
      </w:pPr>
      <w:r>
        <w:rPr>
          <w:sz w:val="20"/>
          <w:szCs w:val="20"/>
        </w:rPr>
        <w:t>Opvolgende vervoerswijze</w:t>
      </w:r>
    </w:p>
    <w:p w14:paraId="4C154E09" w14:textId="77777777" w:rsidR="00543CBA" w:rsidRDefault="00543CBA" w:rsidP="00543CBA">
      <w:pPr>
        <w:pStyle w:val="ListParagraph"/>
        <w:numPr>
          <w:ilvl w:val="0"/>
          <w:numId w:val="8"/>
        </w:numPr>
        <w:rPr>
          <w:sz w:val="20"/>
          <w:szCs w:val="20"/>
        </w:rPr>
      </w:pPr>
      <w:r>
        <w:rPr>
          <w:sz w:val="20"/>
          <w:szCs w:val="20"/>
        </w:rPr>
        <w:t xml:space="preserve">Identificatienummers van de vervoersmiddelen </w:t>
      </w:r>
      <w:r w:rsidRPr="00725AD3">
        <w:rPr>
          <w:color w:val="808080" w:themeColor="background1" w:themeShade="80"/>
          <w:sz w:val="20"/>
          <w:szCs w:val="20"/>
        </w:rPr>
        <w:t>[afhankelijk van vervoersmodaliteit: containernummer, kenteken trekkende eenheid, trailernummer of chassisnummer]</w:t>
      </w:r>
    </w:p>
    <w:p w14:paraId="685F83C9" w14:textId="77777777" w:rsidR="00543CBA" w:rsidRDefault="00543CBA" w:rsidP="00543CBA">
      <w:pPr>
        <w:rPr>
          <w:sz w:val="20"/>
          <w:szCs w:val="20"/>
        </w:rPr>
      </w:pPr>
    </w:p>
    <w:p w14:paraId="334FB207" w14:textId="77777777" w:rsidR="00543CBA" w:rsidRDefault="00543CBA" w:rsidP="00543CBA">
      <w:pPr>
        <w:rPr>
          <w:sz w:val="20"/>
          <w:szCs w:val="20"/>
        </w:rPr>
      </w:pPr>
      <w:r>
        <w:rPr>
          <w:sz w:val="20"/>
          <w:szCs w:val="20"/>
        </w:rPr>
        <w:t>Het documenttype wordt automatisch overgenomen of afgeleid uit de aangifte.</w:t>
      </w:r>
    </w:p>
    <w:p w14:paraId="136D81A0" w14:textId="77777777" w:rsidR="00543CBA" w:rsidRDefault="00543CBA" w:rsidP="00543CBA">
      <w:pPr>
        <w:rPr>
          <w:sz w:val="20"/>
          <w:szCs w:val="20"/>
        </w:rPr>
      </w:pPr>
    </w:p>
    <w:p w14:paraId="6B128AC0" w14:textId="77777777" w:rsidR="00543CBA" w:rsidRDefault="00543CBA" w:rsidP="00543CBA">
      <w:pPr>
        <w:rPr>
          <w:sz w:val="20"/>
          <w:szCs w:val="20"/>
        </w:rPr>
      </w:pPr>
      <w:r>
        <w:rPr>
          <w:sz w:val="20"/>
          <w:szCs w:val="20"/>
        </w:rPr>
        <w:t xml:space="preserve">De terminalcode wordt </w:t>
      </w:r>
      <w:proofErr w:type="spellStart"/>
      <w:r>
        <w:rPr>
          <w:sz w:val="20"/>
          <w:szCs w:val="20"/>
        </w:rPr>
        <w:t>vooringevuld</w:t>
      </w:r>
      <w:proofErr w:type="spellEnd"/>
      <w:r>
        <w:rPr>
          <w:sz w:val="20"/>
          <w:szCs w:val="20"/>
        </w:rPr>
        <w:t xml:space="preserve"> indien er bij ‘Locatie goederen’ op het tabblad ‘Algemene gegevens’ een terminal als locatie is gekozen én als deze terminal MID ondersteunt. MCC herkent dit en vult deze in. Wordt er geen terminal als locatie gekozen bij ‘Locatie goederen’, dan is het versturen van een MID naar Portbase niet mogelijk. Dit kan enkel indien de aangifte gedaan wordt met een terminal als goederenlocatie. </w:t>
      </w:r>
      <w:r w:rsidRPr="00775F29">
        <w:rPr>
          <w:i/>
          <w:iCs/>
          <w:color w:val="ED7D31" w:themeColor="accent2"/>
          <w:sz w:val="20"/>
          <w:szCs w:val="20"/>
        </w:rPr>
        <w:t>Controleer echter altijd of dit de juiste terminal is om te voorkomen dat er gedurende het vervoer problemen ontstaan door een verkeerd gekozen terminal!</w:t>
      </w:r>
    </w:p>
    <w:p w14:paraId="4161C75C" w14:textId="77777777" w:rsidR="00543CBA" w:rsidRDefault="00543CBA" w:rsidP="00543CBA">
      <w:pPr>
        <w:rPr>
          <w:sz w:val="20"/>
          <w:szCs w:val="20"/>
        </w:rPr>
      </w:pPr>
    </w:p>
    <w:p w14:paraId="5F29E591" w14:textId="77777777" w:rsidR="00543CBA" w:rsidRDefault="00543CBA" w:rsidP="00543CBA">
      <w:pPr>
        <w:rPr>
          <w:sz w:val="20"/>
          <w:szCs w:val="20"/>
        </w:rPr>
      </w:pPr>
      <w:r>
        <w:rPr>
          <w:sz w:val="20"/>
          <w:szCs w:val="20"/>
        </w:rPr>
        <w:t>De opvolgende vervoerswijze moet gekozen worden om een terminal te laten weten met welke modaliteit de goederen de terminal gaan verlaten.</w:t>
      </w:r>
    </w:p>
    <w:p w14:paraId="6558E103" w14:textId="77777777" w:rsidR="00543CBA" w:rsidRPr="00944C4F" w:rsidRDefault="00543CBA" w:rsidP="00543CBA">
      <w:pPr>
        <w:rPr>
          <w:sz w:val="20"/>
          <w:szCs w:val="20"/>
        </w:rPr>
      </w:pPr>
    </w:p>
    <w:p w14:paraId="1DBD1B2A" w14:textId="77777777" w:rsidR="00543CBA" w:rsidRDefault="00543CBA" w:rsidP="00543CBA">
      <w:pPr>
        <w:rPr>
          <w:sz w:val="20"/>
          <w:szCs w:val="20"/>
        </w:rPr>
      </w:pPr>
      <w:r>
        <w:rPr>
          <w:sz w:val="20"/>
          <w:szCs w:val="20"/>
        </w:rPr>
        <w:t xml:space="preserve">Indien er in een aangifte containernummers vermeld zijn én er een </w:t>
      </w:r>
      <w:proofErr w:type="spellStart"/>
      <w:r>
        <w:rPr>
          <w:sz w:val="20"/>
          <w:szCs w:val="20"/>
        </w:rPr>
        <w:t>deepsea</w:t>
      </w:r>
      <w:proofErr w:type="spellEnd"/>
      <w:r>
        <w:rPr>
          <w:sz w:val="20"/>
          <w:szCs w:val="20"/>
        </w:rPr>
        <w:t xml:space="preserve">-terminal ingevuld is bij ‘Locatie goederen’ of er is een </w:t>
      </w:r>
      <w:proofErr w:type="spellStart"/>
      <w:r>
        <w:rPr>
          <w:sz w:val="20"/>
          <w:szCs w:val="20"/>
        </w:rPr>
        <w:t>deepsea</w:t>
      </w:r>
      <w:proofErr w:type="spellEnd"/>
      <w:r>
        <w:rPr>
          <w:sz w:val="20"/>
          <w:szCs w:val="20"/>
        </w:rPr>
        <w:t xml:space="preserve">-terminal gekozen uit de lijst met terminals op het samenvattingsscherm, dan worden deze automatisch overgenomen uit de aangifte. </w:t>
      </w:r>
      <w:r w:rsidRPr="00775F29">
        <w:rPr>
          <w:i/>
          <w:iCs/>
          <w:color w:val="ED7D31" w:themeColor="accent2"/>
          <w:sz w:val="20"/>
          <w:szCs w:val="20"/>
        </w:rPr>
        <w:t>Ook hier geldt controleer altijd of de juiste containernummers vermeld staan om problemen gedurende het vervoer te voorkomen!</w:t>
      </w:r>
    </w:p>
    <w:p w14:paraId="7AC7E362" w14:textId="77777777" w:rsidR="00543CBA" w:rsidRDefault="00543CBA" w:rsidP="00543CBA">
      <w:pPr>
        <w:rPr>
          <w:sz w:val="20"/>
          <w:szCs w:val="20"/>
        </w:rPr>
      </w:pPr>
    </w:p>
    <w:p w14:paraId="616B3198" w14:textId="1D701293" w:rsidR="00543CBA" w:rsidRDefault="00543CBA" w:rsidP="00543CBA">
      <w:pPr>
        <w:rPr>
          <w:sz w:val="20"/>
          <w:szCs w:val="20"/>
        </w:rPr>
      </w:pPr>
      <w:r>
        <w:rPr>
          <w:sz w:val="20"/>
          <w:szCs w:val="20"/>
        </w:rPr>
        <w:t xml:space="preserve">In het geval er een </w:t>
      </w:r>
      <w:proofErr w:type="spellStart"/>
      <w:r>
        <w:rPr>
          <w:sz w:val="20"/>
          <w:szCs w:val="20"/>
        </w:rPr>
        <w:t>ferry-terminal</w:t>
      </w:r>
      <w:proofErr w:type="spellEnd"/>
      <w:r>
        <w:rPr>
          <w:sz w:val="20"/>
          <w:szCs w:val="20"/>
        </w:rPr>
        <w:t xml:space="preserve"> of een </w:t>
      </w:r>
      <w:proofErr w:type="spellStart"/>
      <w:r>
        <w:rPr>
          <w:sz w:val="20"/>
          <w:szCs w:val="20"/>
        </w:rPr>
        <w:t>shortsea</w:t>
      </w:r>
      <w:proofErr w:type="spellEnd"/>
      <w:r>
        <w:rPr>
          <w:sz w:val="20"/>
          <w:szCs w:val="20"/>
        </w:rPr>
        <w:t>-terminal (</w:t>
      </w:r>
      <w:proofErr w:type="spellStart"/>
      <w:r>
        <w:rPr>
          <w:sz w:val="20"/>
          <w:szCs w:val="20"/>
        </w:rPr>
        <w:t>ro</w:t>
      </w:r>
      <w:proofErr w:type="spellEnd"/>
      <w:r>
        <w:rPr>
          <w:sz w:val="20"/>
          <w:szCs w:val="20"/>
        </w:rPr>
        <w:t>/</w:t>
      </w:r>
      <w:proofErr w:type="spellStart"/>
      <w:r>
        <w:rPr>
          <w:sz w:val="20"/>
          <w:szCs w:val="20"/>
        </w:rPr>
        <w:t>ro</w:t>
      </w:r>
      <w:proofErr w:type="spellEnd"/>
      <w:r>
        <w:rPr>
          <w:sz w:val="20"/>
          <w:szCs w:val="20"/>
        </w:rPr>
        <w:t>) ingevuld is bij ‘Locatie goederen’, dan dien je altijd de beoogde identificatienummers van de betreffende vervoersmiddelen zoals voorgeschreven in te vullen in de pop-up voor Portbase-berichten op het samenvattingsscherm van de aangifte.</w:t>
      </w:r>
    </w:p>
    <w:p w14:paraId="685A6BF5" w14:textId="77777777" w:rsidR="00543CBA" w:rsidRDefault="00543CBA" w:rsidP="00543CBA">
      <w:pPr>
        <w:rPr>
          <w:sz w:val="20"/>
          <w:szCs w:val="20"/>
        </w:rPr>
      </w:pPr>
    </w:p>
    <w:p w14:paraId="6FEC8ABD" w14:textId="77777777" w:rsidR="00543CBA" w:rsidRDefault="00543CBA" w:rsidP="00543CBA">
      <w:pPr>
        <w:rPr>
          <w:sz w:val="20"/>
          <w:szCs w:val="20"/>
        </w:rPr>
      </w:pPr>
    </w:p>
    <w:p w14:paraId="609374B6" w14:textId="77777777" w:rsidR="00543CBA" w:rsidRPr="00775F29" w:rsidRDefault="00543CBA" w:rsidP="00543CBA">
      <w:pPr>
        <w:rPr>
          <w:b/>
          <w:bCs/>
          <w:color w:val="ED7D31" w:themeColor="accent2"/>
          <w:sz w:val="20"/>
          <w:szCs w:val="20"/>
        </w:rPr>
      </w:pPr>
      <w:r w:rsidRPr="00775F29">
        <w:rPr>
          <w:b/>
          <w:bCs/>
          <w:color w:val="ED7D31" w:themeColor="accent2"/>
          <w:sz w:val="20"/>
          <w:szCs w:val="20"/>
        </w:rPr>
        <w:t>Zorg dus dat je altijd de juiste gegevens bij de hand hebt!</w:t>
      </w:r>
    </w:p>
    <w:p w14:paraId="13F1544B" w14:textId="77777777" w:rsidR="00543CBA" w:rsidRDefault="00543CBA" w:rsidP="00543CBA">
      <w:pPr>
        <w:rPr>
          <w:sz w:val="20"/>
          <w:szCs w:val="20"/>
        </w:rPr>
      </w:pPr>
    </w:p>
    <w:p w14:paraId="2C3B837C" w14:textId="77777777" w:rsidR="00543CBA" w:rsidRDefault="00543CBA" w:rsidP="00543CBA">
      <w:pPr>
        <w:rPr>
          <w:sz w:val="20"/>
          <w:szCs w:val="20"/>
        </w:rPr>
      </w:pPr>
      <w:r>
        <w:rPr>
          <w:sz w:val="20"/>
          <w:szCs w:val="20"/>
        </w:rPr>
        <w:br w:type="page"/>
      </w:r>
    </w:p>
    <w:p w14:paraId="022FF568" w14:textId="6F2F42F5" w:rsidR="00543CBA" w:rsidRPr="00775F29" w:rsidRDefault="00543CBA" w:rsidP="00543CBA">
      <w:pPr>
        <w:pStyle w:val="Heading2"/>
      </w:pPr>
      <w:bookmarkStart w:id="12" w:name="_Toc59554878"/>
      <w:r w:rsidRPr="00775F29">
        <w:lastRenderedPageBreak/>
        <w:t>M</w:t>
      </w:r>
      <w:r>
        <w:t>I</w:t>
      </w:r>
      <w:r w:rsidRPr="00775F29">
        <w:t xml:space="preserve">D bij </w:t>
      </w:r>
      <w:r>
        <w:t xml:space="preserve">een </w:t>
      </w:r>
      <w:r w:rsidR="00624DD5">
        <w:t>transit vertrek</w:t>
      </w:r>
      <w:r>
        <w:t>aangifte bij</w:t>
      </w:r>
      <w:r w:rsidRPr="00775F29">
        <w:t xml:space="preserve"> </w:t>
      </w:r>
      <w:r>
        <w:t xml:space="preserve">een </w:t>
      </w:r>
      <w:proofErr w:type="spellStart"/>
      <w:r w:rsidRPr="00775F29">
        <w:t>deepsea</w:t>
      </w:r>
      <w:proofErr w:type="spellEnd"/>
      <w:r>
        <w:t>-terminal</w:t>
      </w:r>
      <w:bookmarkEnd w:id="12"/>
    </w:p>
    <w:p w14:paraId="04E64398" w14:textId="77777777" w:rsidR="00543CBA" w:rsidRDefault="00543CBA" w:rsidP="00543CBA">
      <w:pPr>
        <w:rPr>
          <w:sz w:val="20"/>
          <w:szCs w:val="20"/>
        </w:rPr>
      </w:pPr>
    </w:p>
    <w:p w14:paraId="10BBC32A" w14:textId="77777777" w:rsidR="00543CBA" w:rsidRDefault="00543CBA" w:rsidP="00543CBA">
      <w:pPr>
        <w:rPr>
          <w:sz w:val="20"/>
          <w:szCs w:val="20"/>
        </w:rPr>
      </w:pPr>
      <w:r>
        <w:rPr>
          <w:sz w:val="20"/>
          <w:szCs w:val="20"/>
        </w:rPr>
        <w:t>Als je bij het maken van een invoeraangifte op het samenvattingsscherm aankomt, dan zie je een waarschuwingsdriehoekje staan bij de Portbase-sectie:</w:t>
      </w:r>
    </w:p>
    <w:p w14:paraId="0E3ADB6C" w14:textId="77777777" w:rsidR="00543CBA" w:rsidRDefault="00543CBA" w:rsidP="00543CBA">
      <w:pPr>
        <w:rPr>
          <w:sz w:val="20"/>
          <w:szCs w:val="20"/>
        </w:rPr>
      </w:pPr>
    </w:p>
    <w:p w14:paraId="0300792B" w14:textId="77777777" w:rsidR="00543CBA" w:rsidRDefault="00543CBA" w:rsidP="00543CBA">
      <w:pPr>
        <w:rPr>
          <w:sz w:val="20"/>
          <w:szCs w:val="20"/>
        </w:rPr>
      </w:pPr>
      <w:r>
        <w:rPr>
          <w:noProof/>
          <w:sz w:val="20"/>
          <w:szCs w:val="20"/>
        </w:rPr>
        <w:drawing>
          <wp:inline distT="0" distB="0" distL="0" distR="0" wp14:anchorId="4D4FB666" wp14:editId="12F5529E">
            <wp:extent cx="5516389" cy="2719061"/>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_ex_01.png"/>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16389" cy="2719061"/>
                    </a:xfrm>
                    <a:prstGeom prst="rect">
                      <a:avLst/>
                    </a:prstGeom>
                    <a:ln>
                      <a:noFill/>
                    </a:ln>
                    <a:extLst>
                      <a:ext uri="{53640926-AAD7-44D8-BBD7-CCE9431645EC}">
                        <a14:shadowObscured xmlns:a14="http://schemas.microsoft.com/office/drawing/2010/main"/>
                      </a:ext>
                    </a:extLst>
                  </pic:spPr>
                </pic:pic>
              </a:graphicData>
            </a:graphic>
          </wp:inline>
        </w:drawing>
      </w:r>
    </w:p>
    <w:p w14:paraId="443527EC" w14:textId="77777777" w:rsidR="00543CBA" w:rsidRDefault="00543CBA" w:rsidP="00543CBA">
      <w:pPr>
        <w:rPr>
          <w:sz w:val="20"/>
          <w:szCs w:val="20"/>
        </w:rPr>
      </w:pPr>
    </w:p>
    <w:p w14:paraId="46930224" w14:textId="77777777" w:rsidR="00CE2F74" w:rsidRDefault="00CE2F74" w:rsidP="00CE2F74">
      <w:pPr>
        <w:rPr>
          <w:sz w:val="20"/>
          <w:szCs w:val="20"/>
        </w:rPr>
      </w:pPr>
      <w:r>
        <w:rPr>
          <w:sz w:val="20"/>
          <w:szCs w:val="20"/>
        </w:rPr>
        <w:t>Als je je muiscursor over het icoontje met het waarschuwingsdriehoekje schuift, dan zie je de melding dat het type aangifte niet is geselecteerd. Dat is logisch gezien we uit een transit vertrekaangifte niet waterdicht kunnen herleiden of het een inkomende of uitgaande goederenbeweging betreft. Dit moet dus altijd nog ingevuld moet worden.</w:t>
      </w:r>
    </w:p>
    <w:p w14:paraId="0730E74D" w14:textId="77777777" w:rsidR="00543CBA" w:rsidRDefault="00543CBA" w:rsidP="00543CBA">
      <w:pPr>
        <w:rPr>
          <w:sz w:val="20"/>
          <w:szCs w:val="20"/>
        </w:rPr>
      </w:pPr>
    </w:p>
    <w:p w14:paraId="7A261BDB" w14:textId="77777777" w:rsidR="00543CBA" w:rsidRDefault="00543CBA" w:rsidP="00543CBA">
      <w:pPr>
        <w:rPr>
          <w:sz w:val="20"/>
          <w:szCs w:val="20"/>
        </w:rPr>
      </w:pPr>
      <w:r>
        <w:rPr>
          <w:sz w:val="20"/>
          <w:szCs w:val="20"/>
        </w:rPr>
        <w:t>Om dit in te vullen klik je op de link ‘Wijzigen’, links van het waarschuwingsdriehoekje. Vervolgens opent het onderstaande schermpje:</w:t>
      </w:r>
    </w:p>
    <w:p w14:paraId="2307AB2E" w14:textId="77777777" w:rsidR="00543CBA" w:rsidRDefault="00543CBA" w:rsidP="00543CBA">
      <w:pPr>
        <w:rPr>
          <w:sz w:val="20"/>
          <w:szCs w:val="20"/>
        </w:rPr>
      </w:pPr>
    </w:p>
    <w:p w14:paraId="783EB8AF" w14:textId="77777777" w:rsidR="00543CBA" w:rsidRDefault="00543CBA" w:rsidP="00543CBA">
      <w:pPr>
        <w:rPr>
          <w:sz w:val="20"/>
          <w:szCs w:val="20"/>
        </w:rPr>
      </w:pPr>
      <w:r>
        <w:rPr>
          <w:noProof/>
          <w:sz w:val="20"/>
          <w:szCs w:val="20"/>
        </w:rPr>
        <w:drawing>
          <wp:inline distT="0" distB="0" distL="0" distR="0" wp14:anchorId="76A1374B" wp14:editId="48B25EE0">
            <wp:extent cx="5529286" cy="27254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ex_02.png"/>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529286" cy="2725418"/>
                    </a:xfrm>
                    <a:prstGeom prst="rect">
                      <a:avLst/>
                    </a:prstGeom>
                    <a:ln>
                      <a:noFill/>
                    </a:ln>
                    <a:extLst>
                      <a:ext uri="{53640926-AAD7-44D8-BBD7-CCE9431645EC}">
                        <a14:shadowObscured xmlns:a14="http://schemas.microsoft.com/office/drawing/2010/main"/>
                      </a:ext>
                    </a:extLst>
                  </pic:spPr>
                </pic:pic>
              </a:graphicData>
            </a:graphic>
          </wp:inline>
        </w:drawing>
      </w:r>
    </w:p>
    <w:p w14:paraId="193FFB87" w14:textId="77777777" w:rsidR="00543CBA" w:rsidRDefault="00543CBA" w:rsidP="00543CBA">
      <w:pPr>
        <w:rPr>
          <w:sz w:val="20"/>
          <w:szCs w:val="20"/>
        </w:rPr>
      </w:pPr>
    </w:p>
    <w:p w14:paraId="46A11786" w14:textId="65EABF81" w:rsidR="00543CBA" w:rsidRDefault="00543CBA" w:rsidP="00543CBA">
      <w:pPr>
        <w:rPr>
          <w:sz w:val="20"/>
          <w:szCs w:val="20"/>
        </w:rPr>
      </w:pPr>
      <w:r>
        <w:rPr>
          <w:sz w:val="20"/>
          <w:szCs w:val="20"/>
        </w:rPr>
        <w:t>In dit schermpje is het een kwestie van</w:t>
      </w:r>
      <w:r w:rsidR="00CE2F74">
        <w:rPr>
          <w:sz w:val="20"/>
          <w:szCs w:val="20"/>
        </w:rPr>
        <w:t xml:space="preserve"> ‘Invoer’ te kiezen bij ‘Soort aangifte’ en de</w:t>
      </w:r>
      <w:r>
        <w:rPr>
          <w:sz w:val="20"/>
          <w:szCs w:val="20"/>
        </w:rPr>
        <w:t xml:space="preserve"> betreffende opvolgende vervoerswijze en vervolgens op ‘Opslaan’ klikken. </w:t>
      </w:r>
    </w:p>
    <w:p w14:paraId="2D105356" w14:textId="77777777" w:rsidR="00543CBA" w:rsidRDefault="00543CBA" w:rsidP="00543CBA">
      <w:pPr>
        <w:rPr>
          <w:sz w:val="20"/>
          <w:szCs w:val="20"/>
        </w:rPr>
      </w:pPr>
    </w:p>
    <w:p w14:paraId="6659D40B" w14:textId="77777777" w:rsidR="00543CBA" w:rsidRPr="00725AD3" w:rsidRDefault="00543CBA" w:rsidP="00543CBA">
      <w:pPr>
        <w:rPr>
          <w:color w:val="808080" w:themeColor="background1" w:themeShade="80"/>
          <w:sz w:val="20"/>
          <w:szCs w:val="20"/>
        </w:rPr>
      </w:pPr>
      <w:r w:rsidRPr="00725AD3">
        <w:rPr>
          <w:color w:val="808080" w:themeColor="background1" w:themeShade="80"/>
          <w:sz w:val="20"/>
          <w:szCs w:val="20"/>
        </w:rPr>
        <w:t xml:space="preserve">Je ziet in dit schermpje dat het documenttype automatisch is afgeleid uit de aangifte en dat de terminal is overgenomen uit de ‘Locatie goederen’ uit de aangifte. Mocht de gekozen terminal het betreffende </w:t>
      </w:r>
      <w:r w:rsidRPr="00725AD3">
        <w:rPr>
          <w:color w:val="808080" w:themeColor="background1" w:themeShade="80"/>
          <w:sz w:val="20"/>
          <w:szCs w:val="20"/>
        </w:rPr>
        <w:lastRenderedPageBreak/>
        <w:t>documenttype niet ondersteunen, dan zie je hier een foutmelding.</w:t>
      </w:r>
      <w:r>
        <w:rPr>
          <w:color w:val="808080" w:themeColor="background1" w:themeShade="80"/>
          <w:sz w:val="20"/>
          <w:szCs w:val="20"/>
        </w:rPr>
        <w:t xml:space="preserve"> Mocht je geen terminal gekozen hebben, dan zie je dat hier ook, dan is dat veld leeg. Ook dan zie je een foutmelding.</w:t>
      </w:r>
    </w:p>
    <w:p w14:paraId="1F28A6FB" w14:textId="77777777" w:rsidR="00543CBA" w:rsidRPr="00725AD3" w:rsidRDefault="00543CBA" w:rsidP="00543CBA">
      <w:pPr>
        <w:rPr>
          <w:color w:val="808080" w:themeColor="background1" w:themeShade="80"/>
          <w:sz w:val="20"/>
          <w:szCs w:val="20"/>
        </w:rPr>
      </w:pPr>
    </w:p>
    <w:p w14:paraId="759A9DC2" w14:textId="77777777" w:rsidR="00543CBA" w:rsidRPr="00725AD3" w:rsidRDefault="00543CBA" w:rsidP="00543CBA">
      <w:pPr>
        <w:rPr>
          <w:color w:val="808080" w:themeColor="background1" w:themeShade="80"/>
          <w:sz w:val="20"/>
          <w:szCs w:val="20"/>
        </w:rPr>
      </w:pPr>
      <w:r w:rsidRPr="00725AD3">
        <w:rPr>
          <w:color w:val="808080" w:themeColor="background1" w:themeShade="80"/>
          <w:sz w:val="20"/>
          <w:szCs w:val="20"/>
        </w:rPr>
        <w:t>Ook eventuele containernummers zijn overgenomen uit de aangifte en hier zichtbaar. Zijn er geen containernummers voorhanden in de aangifte, dan zijn deze hier uiteraard ook niet zichtbaar. Dan kan er overigens geen M</w:t>
      </w:r>
      <w:r>
        <w:rPr>
          <w:color w:val="808080" w:themeColor="background1" w:themeShade="80"/>
          <w:sz w:val="20"/>
          <w:szCs w:val="20"/>
        </w:rPr>
        <w:t>I</w:t>
      </w:r>
      <w:r w:rsidRPr="00725AD3">
        <w:rPr>
          <w:color w:val="808080" w:themeColor="background1" w:themeShade="80"/>
          <w:sz w:val="20"/>
          <w:szCs w:val="20"/>
        </w:rPr>
        <w:t>D verstuurd worden naar Portbase. Een containernummer is daarvoor een vereiste</w:t>
      </w:r>
      <w:r>
        <w:rPr>
          <w:color w:val="808080" w:themeColor="background1" w:themeShade="80"/>
          <w:sz w:val="20"/>
          <w:szCs w:val="20"/>
        </w:rPr>
        <w:t xml:space="preserve"> bij een </w:t>
      </w:r>
      <w:proofErr w:type="spellStart"/>
      <w:r>
        <w:rPr>
          <w:color w:val="808080" w:themeColor="background1" w:themeShade="80"/>
          <w:sz w:val="20"/>
          <w:szCs w:val="20"/>
        </w:rPr>
        <w:t>deepsea</w:t>
      </w:r>
      <w:proofErr w:type="spellEnd"/>
      <w:r>
        <w:rPr>
          <w:color w:val="808080" w:themeColor="background1" w:themeShade="80"/>
          <w:sz w:val="20"/>
          <w:szCs w:val="20"/>
        </w:rPr>
        <w:t>-terminal</w:t>
      </w:r>
      <w:r w:rsidRPr="00725AD3">
        <w:rPr>
          <w:color w:val="808080" w:themeColor="background1" w:themeShade="80"/>
          <w:sz w:val="20"/>
          <w:szCs w:val="20"/>
        </w:rPr>
        <w:t>.</w:t>
      </w:r>
      <w:r>
        <w:rPr>
          <w:color w:val="808080" w:themeColor="background1" w:themeShade="80"/>
          <w:sz w:val="20"/>
          <w:szCs w:val="20"/>
        </w:rPr>
        <w:t xml:space="preserve"> Dan wordt er uiteraard een foutmelding getoond.</w:t>
      </w:r>
    </w:p>
    <w:p w14:paraId="47A30C9E" w14:textId="77777777" w:rsidR="00543CBA" w:rsidRDefault="00543CBA" w:rsidP="00543CBA">
      <w:pPr>
        <w:rPr>
          <w:sz w:val="20"/>
          <w:szCs w:val="20"/>
        </w:rPr>
      </w:pPr>
    </w:p>
    <w:p w14:paraId="5527EE07" w14:textId="77777777" w:rsidR="00543CBA" w:rsidRDefault="00543CBA" w:rsidP="00543CBA">
      <w:pPr>
        <w:rPr>
          <w:sz w:val="20"/>
          <w:szCs w:val="20"/>
        </w:rPr>
      </w:pPr>
      <w:r>
        <w:rPr>
          <w:sz w:val="20"/>
          <w:szCs w:val="20"/>
        </w:rPr>
        <w:t>Daarna is in het samenvattingsscherm het icoontje met het waarschuwingsdriehoekje verdwenen.</w:t>
      </w:r>
    </w:p>
    <w:p w14:paraId="77E35A35" w14:textId="77777777" w:rsidR="00543CBA" w:rsidRDefault="00543CBA" w:rsidP="00543CBA">
      <w:pPr>
        <w:rPr>
          <w:sz w:val="20"/>
          <w:szCs w:val="20"/>
        </w:rPr>
      </w:pPr>
    </w:p>
    <w:p w14:paraId="68089106" w14:textId="77777777" w:rsidR="00543CBA" w:rsidRDefault="00543CBA" w:rsidP="00543CBA">
      <w:pPr>
        <w:rPr>
          <w:sz w:val="20"/>
          <w:szCs w:val="20"/>
        </w:rPr>
      </w:pPr>
      <w:r>
        <w:rPr>
          <w:noProof/>
          <w:sz w:val="20"/>
          <w:szCs w:val="20"/>
        </w:rPr>
        <w:drawing>
          <wp:inline distT="0" distB="0" distL="0" distR="0" wp14:anchorId="3EEFE81C" wp14:editId="16C5211A">
            <wp:extent cx="5696766" cy="28079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_ex_03.png"/>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696766" cy="2807969"/>
                    </a:xfrm>
                    <a:prstGeom prst="rect">
                      <a:avLst/>
                    </a:prstGeom>
                    <a:ln>
                      <a:noFill/>
                    </a:ln>
                    <a:extLst>
                      <a:ext uri="{53640926-AAD7-44D8-BBD7-CCE9431645EC}">
                        <a14:shadowObscured xmlns:a14="http://schemas.microsoft.com/office/drawing/2010/main"/>
                      </a:ext>
                    </a:extLst>
                  </pic:spPr>
                </pic:pic>
              </a:graphicData>
            </a:graphic>
          </wp:inline>
        </w:drawing>
      </w:r>
    </w:p>
    <w:p w14:paraId="2BB07111" w14:textId="77777777" w:rsidR="00543CBA" w:rsidRDefault="00543CBA" w:rsidP="00543CBA">
      <w:pPr>
        <w:rPr>
          <w:sz w:val="20"/>
          <w:szCs w:val="20"/>
        </w:rPr>
      </w:pPr>
    </w:p>
    <w:p w14:paraId="2AEE6382" w14:textId="77777777" w:rsidR="00543CBA" w:rsidRPr="00E50BCE" w:rsidRDefault="00543CBA" w:rsidP="00543CBA">
      <w:pPr>
        <w:rPr>
          <w:sz w:val="20"/>
          <w:szCs w:val="20"/>
        </w:rPr>
      </w:pPr>
    </w:p>
    <w:p w14:paraId="166C2CE6" w14:textId="77777777" w:rsidR="00543CBA" w:rsidRPr="00C533F3" w:rsidRDefault="00543CBA" w:rsidP="00543CBA">
      <w:pPr>
        <w:rPr>
          <w:sz w:val="20"/>
          <w:szCs w:val="20"/>
        </w:rPr>
      </w:pPr>
    </w:p>
    <w:p w14:paraId="4F032FA6" w14:textId="77777777" w:rsidR="00543CBA" w:rsidRDefault="00543CBA" w:rsidP="00543CBA">
      <w:pPr>
        <w:rPr>
          <w:sz w:val="20"/>
          <w:szCs w:val="20"/>
        </w:rPr>
      </w:pPr>
      <w:r>
        <w:rPr>
          <w:sz w:val="20"/>
          <w:szCs w:val="20"/>
        </w:rPr>
        <w:br w:type="page"/>
      </w:r>
    </w:p>
    <w:p w14:paraId="4847C0B5" w14:textId="086133D2" w:rsidR="00543CBA" w:rsidRPr="00775F29" w:rsidRDefault="00543CBA" w:rsidP="00543CBA">
      <w:pPr>
        <w:pStyle w:val="Heading2"/>
      </w:pPr>
      <w:bookmarkStart w:id="13" w:name="_Toc59554879"/>
      <w:r w:rsidRPr="00775F29">
        <w:lastRenderedPageBreak/>
        <w:t>M</w:t>
      </w:r>
      <w:r>
        <w:t>I</w:t>
      </w:r>
      <w:r w:rsidRPr="00775F29">
        <w:t xml:space="preserve">D bij </w:t>
      </w:r>
      <w:r>
        <w:t xml:space="preserve">een </w:t>
      </w:r>
      <w:r w:rsidR="00624DD5">
        <w:t>transit vertrek</w:t>
      </w:r>
      <w:r>
        <w:t xml:space="preserve">aangifte bij een </w:t>
      </w:r>
      <w:proofErr w:type="spellStart"/>
      <w:r>
        <w:t>ferry-terminal</w:t>
      </w:r>
      <w:bookmarkEnd w:id="13"/>
      <w:proofErr w:type="spellEnd"/>
    </w:p>
    <w:p w14:paraId="03B8AB96" w14:textId="77777777" w:rsidR="00543CBA" w:rsidRDefault="00543CBA" w:rsidP="00543CBA">
      <w:pPr>
        <w:rPr>
          <w:sz w:val="20"/>
          <w:szCs w:val="20"/>
        </w:rPr>
      </w:pPr>
    </w:p>
    <w:p w14:paraId="5E9B4613" w14:textId="77777777" w:rsidR="00543CBA" w:rsidRDefault="00543CBA" w:rsidP="00543CBA">
      <w:pPr>
        <w:rPr>
          <w:sz w:val="20"/>
          <w:szCs w:val="20"/>
        </w:rPr>
      </w:pPr>
      <w:r>
        <w:rPr>
          <w:sz w:val="20"/>
          <w:szCs w:val="20"/>
        </w:rPr>
        <w:t>Als je bij het maken van een invoeraangifte op het samenvattingsscherm aankomt, dan zie je een waarschuwingsdriehoekje staan bij de Portbase-sectie:</w:t>
      </w:r>
    </w:p>
    <w:p w14:paraId="05DC23AB" w14:textId="77777777" w:rsidR="00543CBA" w:rsidRDefault="00543CBA" w:rsidP="00543CBA">
      <w:pPr>
        <w:rPr>
          <w:sz w:val="20"/>
          <w:szCs w:val="20"/>
        </w:rPr>
      </w:pPr>
    </w:p>
    <w:p w14:paraId="695105A6" w14:textId="77777777" w:rsidR="00543CBA" w:rsidRDefault="00543CBA" w:rsidP="00543CBA">
      <w:pPr>
        <w:rPr>
          <w:sz w:val="20"/>
          <w:szCs w:val="20"/>
        </w:rPr>
      </w:pPr>
      <w:r>
        <w:rPr>
          <w:noProof/>
          <w:sz w:val="20"/>
          <w:szCs w:val="20"/>
        </w:rPr>
        <w:drawing>
          <wp:inline distT="0" distB="0" distL="0" distR="0" wp14:anchorId="1A8053AF" wp14:editId="30E35532">
            <wp:extent cx="5516389" cy="2719060"/>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_ex_01.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516389" cy="2719060"/>
                    </a:xfrm>
                    <a:prstGeom prst="rect">
                      <a:avLst/>
                    </a:prstGeom>
                    <a:ln>
                      <a:noFill/>
                    </a:ln>
                    <a:extLst>
                      <a:ext uri="{53640926-AAD7-44D8-BBD7-CCE9431645EC}">
                        <a14:shadowObscured xmlns:a14="http://schemas.microsoft.com/office/drawing/2010/main"/>
                      </a:ext>
                    </a:extLst>
                  </pic:spPr>
                </pic:pic>
              </a:graphicData>
            </a:graphic>
          </wp:inline>
        </w:drawing>
      </w:r>
    </w:p>
    <w:p w14:paraId="6452A9CA" w14:textId="77777777" w:rsidR="00543CBA" w:rsidRDefault="00543CBA" w:rsidP="00543CBA">
      <w:pPr>
        <w:rPr>
          <w:sz w:val="20"/>
          <w:szCs w:val="20"/>
        </w:rPr>
      </w:pPr>
    </w:p>
    <w:p w14:paraId="41848940" w14:textId="77777777" w:rsidR="00D928B2" w:rsidRDefault="00D928B2" w:rsidP="00D928B2">
      <w:pPr>
        <w:rPr>
          <w:sz w:val="20"/>
          <w:szCs w:val="20"/>
        </w:rPr>
      </w:pPr>
      <w:r>
        <w:rPr>
          <w:sz w:val="20"/>
          <w:szCs w:val="20"/>
        </w:rPr>
        <w:t>Als je je muiscursor over het icoontje met het waarschuwingsdriehoekje schuift, dan zie je de melding dat het type aangifte niet is geselecteerd. Dat is logisch gezien we uit een transit vertrekaangifte niet waterdicht kunnen herleiden of het een inkomende of uitgaande goederenbeweging betreft. Dit moet dus altijd nog ingevuld moet worden.</w:t>
      </w:r>
    </w:p>
    <w:p w14:paraId="43784B35" w14:textId="77777777" w:rsidR="00543CBA" w:rsidRDefault="00543CBA" w:rsidP="00543CBA">
      <w:pPr>
        <w:rPr>
          <w:sz w:val="20"/>
          <w:szCs w:val="20"/>
        </w:rPr>
      </w:pPr>
    </w:p>
    <w:p w14:paraId="78E9FE40" w14:textId="77777777" w:rsidR="00543CBA" w:rsidRDefault="00543CBA" w:rsidP="00543CBA">
      <w:pPr>
        <w:rPr>
          <w:sz w:val="20"/>
          <w:szCs w:val="20"/>
        </w:rPr>
      </w:pPr>
      <w:r>
        <w:rPr>
          <w:sz w:val="20"/>
          <w:szCs w:val="20"/>
        </w:rPr>
        <w:t>Om dit in te vullen klik je op de link ‘Wijzigen’, links van het waarschuwingsdriehoekje. Vervolgens opent het onderstaande schermpje:</w:t>
      </w:r>
    </w:p>
    <w:p w14:paraId="43CBE0D3" w14:textId="77777777" w:rsidR="00543CBA" w:rsidRDefault="00543CBA" w:rsidP="00543CBA">
      <w:pPr>
        <w:rPr>
          <w:sz w:val="20"/>
          <w:szCs w:val="20"/>
        </w:rPr>
      </w:pPr>
    </w:p>
    <w:p w14:paraId="7F7CD6FD" w14:textId="77777777" w:rsidR="00543CBA" w:rsidRDefault="00543CBA" w:rsidP="00543CBA">
      <w:pPr>
        <w:rPr>
          <w:sz w:val="20"/>
          <w:szCs w:val="20"/>
        </w:rPr>
      </w:pPr>
      <w:r>
        <w:rPr>
          <w:noProof/>
          <w:sz w:val="20"/>
          <w:szCs w:val="20"/>
        </w:rPr>
        <w:drawing>
          <wp:inline distT="0" distB="0" distL="0" distR="0" wp14:anchorId="3B2948B6" wp14:editId="19219427">
            <wp:extent cx="5529286" cy="27254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_ex_02.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529286" cy="2725417"/>
                    </a:xfrm>
                    <a:prstGeom prst="rect">
                      <a:avLst/>
                    </a:prstGeom>
                    <a:ln>
                      <a:noFill/>
                    </a:ln>
                    <a:extLst>
                      <a:ext uri="{53640926-AAD7-44D8-BBD7-CCE9431645EC}">
                        <a14:shadowObscured xmlns:a14="http://schemas.microsoft.com/office/drawing/2010/main"/>
                      </a:ext>
                    </a:extLst>
                  </pic:spPr>
                </pic:pic>
              </a:graphicData>
            </a:graphic>
          </wp:inline>
        </w:drawing>
      </w:r>
    </w:p>
    <w:p w14:paraId="7350AE07" w14:textId="77777777" w:rsidR="00543CBA" w:rsidRDefault="00543CBA" w:rsidP="00543CBA">
      <w:pPr>
        <w:rPr>
          <w:sz w:val="20"/>
          <w:szCs w:val="20"/>
        </w:rPr>
      </w:pPr>
    </w:p>
    <w:p w14:paraId="79314823" w14:textId="77777777" w:rsidR="00543CBA" w:rsidRDefault="00543CBA" w:rsidP="00543CBA">
      <w:pPr>
        <w:rPr>
          <w:sz w:val="20"/>
          <w:szCs w:val="20"/>
        </w:rPr>
      </w:pPr>
      <w:r>
        <w:rPr>
          <w:sz w:val="20"/>
          <w:szCs w:val="20"/>
        </w:rPr>
        <w:t xml:space="preserve">In dit schermpje is het een kwestie van betreffende opvolgende vervoerswijze en vervolgens op ‘Opslaan’ klikken. </w:t>
      </w:r>
    </w:p>
    <w:p w14:paraId="72A961D2" w14:textId="77777777" w:rsidR="00543CBA" w:rsidRDefault="00543CBA" w:rsidP="00543CBA">
      <w:pPr>
        <w:rPr>
          <w:sz w:val="20"/>
          <w:szCs w:val="20"/>
        </w:rPr>
      </w:pPr>
    </w:p>
    <w:p w14:paraId="671A9FE9" w14:textId="77777777" w:rsidR="00543CBA" w:rsidRPr="00DA3F78" w:rsidRDefault="00543CBA" w:rsidP="00543CBA">
      <w:pPr>
        <w:rPr>
          <w:color w:val="808080" w:themeColor="background1" w:themeShade="80"/>
          <w:sz w:val="18"/>
          <w:szCs w:val="18"/>
        </w:rPr>
      </w:pPr>
      <w:r w:rsidRPr="00DA3F78">
        <w:rPr>
          <w:color w:val="808080" w:themeColor="background1" w:themeShade="80"/>
          <w:sz w:val="18"/>
          <w:szCs w:val="18"/>
        </w:rPr>
        <w:t xml:space="preserve">Je ziet in dit schermpje dat het documenttype automatisch is afgeleid uit de aangifte en dat de terminal is overgenomen uit de ‘Locatie goederen’ uit de aangifte. Mocht de gekozen terminal het betreffende documenttype </w:t>
      </w:r>
      <w:r w:rsidRPr="00DA3F78">
        <w:rPr>
          <w:color w:val="808080" w:themeColor="background1" w:themeShade="80"/>
          <w:sz w:val="18"/>
          <w:szCs w:val="18"/>
        </w:rPr>
        <w:lastRenderedPageBreak/>
        <w:t>niet ondersteunen, dan zie je hier een foutmelding. Mocht je geen terminal gekozen hebben, dan zie je dat hier ook, dan is dat veld leeg. Ook dan zie je een foutmelding.</w:t>
      </w:r>
    </w:p>
    <w:p w14:paraId="037599C5" w14:textId="77777777" w:rsidR="00543CBA" w:rsidRPr="00DA3F78" w:rsidRDefault="00543CBA" w:rsidP="00543CBA">
      <w:pPr>
        <w:rPr>
          <w:color w:val="808080" w:themeColor="background1" w:themeShade="80"/>
          <w:sz w:val="18"/>
          <w:szCs w:val="18"/>
        </w:rPr>
      </w:pPr>
    </w:p>
    <w:p w14:paraId="6EC3668D" w14:textId="0F7E0FF5" w:rsidR="00543CBA" w:rsidRPr="00DA3F78" w:rsidRDefault="00543CBA" w:rsidP="00543CBA">
      <w:pPr>
        <w:rPr>
          <w:color w:val="808080" w:themeColor="background1" w:themeShade="80"/>
          <w:sz w:val="18"/>
          <w:szCs w:val="18"/>
        </w:rPr>
      </w:pPr>
      <w:r w:rsidRPr="00DA3F78">
        <w:rPr>
          <w:color w:val="808080" w:themeColor="background1" w:themeShade="80"/>
          <w:sz w:val="18"/>
          <w:szCs w:val="18"/>
        </w:rPr>
        <w:t xml:space="preserve">Omdat het hier een </w:t>
      </w:r>
      <w:proofErr w:type="spellStart"/>
      <w:r w:rsidRPr="00DA3F78">
        <w:rPr>
          <w:color w:val="808080" w:themeColor="background1" w:themeShade="80"/>
          <w:sz w:val="18"/>
          <w:szCs w:val="18"/>
        </w:rPr>
        <w:t>ferry-terminal</w:t>
      </w:r>
      <w:proofErr w:type="spellEnd"/>
      <w:r w:rsidRPr="00DA3F78">
        <w:rPr>
          <w:color w:val="808080" w:themeColor="background1" w:themeShade="80"/>
          <w:sz w:val="18"/>
          <w:szCs w:val="18"/>
        </w:rPr>
        <w:t xml:space="preserve"> en invoer en dus MID betreft is het noodzakelijk om hier het boekingsnummer van de ferry te vermelden. Dat is het nummer dat als voorafgaande regeling opgenomen in de aangifte onder type X en soort 705 als voorafgaand document (Bill of Lading), bij het eerste item. </w:t>
      </w:r>
      <w:r w:rsidR="00DA3F78" w:rsidRPr="00DA3F78">
        <w:rPr>
          <w:color w:val="808080" w:themeColor="background1" w:themeShade="80"/>
          <w:sz w:val="18"/>
          <w:szCs w:val="18"/>
        </w:rPr>
        <w:t>D</w:t>
      </w:r>
      <w:r w:rsidRPr="00DA3F78">
        <w:rPr>
          <w:color w:val="808080" w:themeColor="background1" w:themeShade="80"/>
          <w:sz w:val="18"/>
          <w:szCs w:val="18"/>
        </w:rPr>
        <w:t>it nummer</w:t>
      </w:r>
      <w:r w:rsidR="00DA3F78" w:rsidRPr="00DA3F78">
        <w:rPr>
          <w:color w:val="808080" w:themeColor="background1" w:themeShade="80"/>
          <w:sz w:val="18"/>
          <w:szCs w:val="18"/>
        </w:rPr>
        <w:t xml:space="preserve"> wordt</w:t>
      </w:r>
      <w:r w:rsidRPr="00DA3F78">
        <w:rPr>
          <w:color w:val="808080" w:themeColor="background1" w:themeShade="80"/>
          <w:sz w:val="18"/>
          <w:szCs w:val="18"/>
        </w:rPr>
        <w:t xml:space="preserve"> overgenomen</w:t>
      </w:r>
      <w:r w:rsidR="00DA3F78" w:rsidRPr="00DA3F78">
        <w:rPr>
          <w:color w:val="808080" w:themeColor="background1" w:themeShade="80"/>
          <w:sz w:val="18"/>
          <w:szCs w:val="18"/>
        </w:rPr>
        <w:t xml:space="preserve"> uit de aangifte</w:t>
      </w:r>
      <w:r w:rsidRPr="00DA3F78">
        <w:rPr>
          <w:color w:val="808080" w:themeColor="background1" w:themeShade="80"/>
          <w:sz w:val="18"/>
          <w:szCs w:val="18"/>
        </w:rPr>
        <w:t>.</w:t>
      </w:r>
      <w:r w:rsidR="00DA3F78" w:rsidRPr="00DA3F78">
        <w:rPr>
          <w:color w:val="808080" w:themeColor="background1" w:themeShade="80"/>
          <w:sz w:val="18"/>
          <w:szCs w:val="18"/>
        </w:rPr>
        <w:t xml:space="preserve"> </w:t>
      </w:r>
      <w:r w:rsidRPr="00DA3F78">
        <w:rPr>
          <w:color w:val="808080" w:themeColor="background1" w:themeShade="80"/>
          <w:sz w:val="18"/>
          <w:szCs w:val="18"/>
        </w:rPr>
        <w:t>Geen boekingsnummer invullen levert een waarschuwing op, want zonder kun je geen MID versturen naar Portbase.</w:t>
      </w:r>
    </w:p>
    <w:p w14:paraId="5942327F" w14:textId="77777777" w:rsidR="00543CBA" w:rsidRDefault="00543CBA" w:rsidP="00543CBA">
      <w:pPr>
        <w:rPr>
          <w:sz w:val="20"/>
          <w:szCs w:val="20"/>
        </w:rPr>
      </w:pPr>
    </w:p>
    <w:p w14:paraId="5B9814F7" w14:textId="77777777" w:rsidR="00543CBA" w:rsidRDefault="00543CBA" w:rsidP="00543CBA">
      <w:pPr>
        <w:rPr>
          <w:sz w:val="20"/>
          <w:szCs w:val="20"/>
        </w:rPr>
      </w:pPr>
      <w:r>
        <w:rPr>
          <w:sz w:val="20"/>
          <w:szCs w:val="20"/>
        </w:rPr>
        <w:t>Daarna is in het samenvattingsscherm het icoontje met het waarschuwingsdriehoekje verdwenen.</w:t>
      </w:r>
    </w:p>
    <w:p w14:paraId="746937F8" w14:textId="77777777" w:rsidR="00543CBA" w:rsidRDefault="00543CBA" w:rsidP="00543CBA">
      <w:pPr>
        <w:rPr>
          <w:sz w:val="20"/>
          <w:szCs w:val="20"/>
        </w:rPr>
      </w:pPr>
    </w:p>
    <w:p w14:paraId="0395290C" w14:textId="77777777" w:rsidR="00543CBA" w:rsidRDefault="00543CBA" w:rsidP="00543CBA">
      <w:pPr>
        <w:rPr>
          <w:sz w:val="20"/>
          <w:szCs w:val="20"/>
        </w:rPr>
      </w:pPr>
      <w:r>
        <w:rPr>
          <w:noProof/>
          <w:sz w:val="20"/>
          <w:szCs w:val="20"/>
        </w:rPr>
        <w:drawing>
          <wp:inline distT="0" distB="0" distL="0" distR="0" wp14:anchorId="110A8989" wp14:editId="228CE578">
            <wp:extent cx="5696766" cy="28079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c_ex_03.png"/>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696766" cy="2807969"/>
                    </a:xfrm>
                    <a:prstGeom prst="rect">
                      <a:avLst/>
                    </a:prstGeom>
                    <a:ln>
                      <a:noFill/>
                    </a:ln>
                    <a:extLst>
                      <a:ext uri="{53640926-AAD7-44D8-BBD7-CCE9431645EC}">
                        <a14:shadowObscured xmlns:a14="http://schemas.microsoft.com/office/drawing/2010/main"/>
                      </a:ext>
                    </a:extLst>
                  </pic:spPr>
                </pic:pic>
              </a:graphicData>
            </a:graphic>
          </wp:inline>
        </w:drawing>
      </w:r>
    </w:p>
    <w:p w14:paraId="0C545FE5" w14:textId="77777777" w:rsidR="00543CBA" w:rsidRDefault="00543CBA" w:rsidP="00543CBA">
      <w:pPr>
        <w:rPr>
          <w:sz w:val="20"/>
          <w:szCs w:val="20"/>
        </w:rPr>
      </w:pPr>
    </w:p>
    <w:p w14:paraId="1BEF7FF4" w14:textId="77777777" w:rsidR="00543CBA" w:rsidRPr="00E50BCE" w:rsidRDefault="00543CBA" w:rsidP="00543CBA">
      <w:pPr>
        <w:rPr>
          <w:sz w:val="20"/>
          <w:szCs w:val="20"/>
        </w:rPr>
      </w:pPr>
    </w:p>
    <w:p w14:paraId="4E0C6A1D" w14:textId="77777777" w:rsidR="00543CBA" w:rsidRPr="00C533F3" w:rsidRDefault="00543CBA" w:rsidP="00543CBA">
      <w:pPr>
        <w:rPr>
          <w:sz w:val="20"/>
          <w:szCs w:val="20"/>
        </w:rPr>
      </w:pPr>
    </w:p>
    <w:p w14:paraId="150D0D97" w14:textId="77777777" w:rsidR="00211D94" w:rsidRDefault="00211D94" w:rsidP="00211D94">
      <w:pPr>
        <w:rPr>
          <w:sz w:val="20"/>
          <w:szCs w:val="20"/>
        </w:rPr>
      </w:pPr>
    </w:p>
    <w:p w14:paraId="30CF1520" w14:textId="77777777" w:rsidR="00211D94" w:rsidRPr="00E50BCE" w:rsidRDefault="00211D94" w:rsidP="00211D94">
      <w:pPr>
        <w:rPr>
          <w:sz w:val="20"/>
          <w:szCs w:val="20"/>
        </w:rPr>
      </w:pPr>
    </w:p>
    <w:p w14:paraId="136A3A1B" w14:textId="77777777" w:rsidR="00211D94" w:rsidRPr="00C533F3" w:rsidRDefault="00211D94" w:rsidP="00211D94">
      <w:pPr>
        <w:rPr>
          <w:sz w:val="20"/>
          <w:szCs w:val="20"/>
        </w:rPr>
      </w:pPr>
    </w:p>
    <w:p w14:paraId="2C015469" w14:textId="77777777" w:rsidR="00275935" w:rsidRPr="00275935" w:rsidRDefault="00275935" w:rsidP="00275935">
      <w:pPr>
        <w:rPr>
          <w:sz w:val="20"/>
          <w:szCs w:val="20"/>
        </w:rPr>
      </w:pPr>
    </w:p>
    <w:sectPr w:rsidR="00275935" w:rsidRPr="00275935" w:rsidSect="000A6F5F">
      <w:headerReference w:type="default" r:id="rId38"/>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77CB48" w14:textId="77777777" w:rsidR="00474CF7" w:rsidRDefault="00474CF7" w:rsidP="008F1C2C">
      <w:r>
        <w:separator/>
      </w:r>
    </w:p>
  </w:endnote>
  <w:endnote w:type="continuationSeparator" w:id="0">
    <w:p w14:paraId="08C2C177" w14:textId="77777777" w:rsidR="00474CF7" w:rsidRDefault="00474CF7" w:rsidP="008F1C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DEE45" w14:textId="77777777" w:rsidR="009C589D" w:rsidRPr="00595B46" w:rsidRDefault="009C589D">
    <w:pPr>
      <w:pStyle w:val="Footer"/>
      <w:rPr>
        <w:sz w:val="16"/>
      </w:rPr>
    </w:pPr>
    <w:r>
      <w:rPr>
        <w:sz w:val="16"/>
      </w:rPr>
      <w:tab/>
    </w:r>
    <w:r>
      <w:rPr>
        <w:sz w:val="16"/>
      </w:rPr>
      <w:tab/>
    </w:r>
    <w:r>
      <w:rPr>
        <w:sz w:val="16"/>
      </w:rPr>
      <w:fldChar w:fldCharType="begin"/>
    </w:r>
    <w:r>
      <w:rPr>
        <w:sz w:val="16"/>
      </w:rPr>
      <w:instrText xml:space="preserve"> PAGE   \* MERGEFORMAT </w:instrText>
    </w:r>
    <w:r>
      <w:rPr>
        <w:sz w:val="16"/>
      </w:rPr>
      <w:fldChar w:fldCharType="separate"/>
    </w:r>
    <w:r>
      <w:rPr>
        <w:noProof/>
        <w:sz w:val="16"/>
      </w:rPr>
      <w:t>5</w:t>
    </w:r>
    <w:r>
      <w:rPr>
        <w:sz w:val="16"/>
      </w:rPr>
      <w:fldChar w:fldCharType="end"/>
    </w:r>
    <w:r>
      <w:rPr>
        <w:sz w:val="16"/>
      </w:rPr>
      <w:t xml:space="preserve"> - </w:t>
    </w:r>
    <w:r>
      <w:rPr>
        <w:sz w:val="16"/>
      </w:rPr>
      <w:fldChar w:fldCharType="begin"/>
    </w:r>
    <w:r>
      <w:rPr>
        <w:sz w:val="16"/>
      </w:rPr>
      <w:instrText xml:space="preserve"> NUMPAGES   \* MERGEFORMAT </w:instrText>
    </w:r>
    <w:r>
      <w:rPr>
        <w:sz w:val="16"/>
      </w:rPr>
      <w:fldChar w:fldCharType="separate"/>
    </w:r>
    <w:r>
      <w:rPr>
        <w:noProof/>
        <w:sz w:val="16"/>
      </w:rPr>
      <w:t>5</w:t>
    </w:r>
    <w:r>
      <w:rPr>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C3AB5" w14:textId="77777777" w:rsidR="00474CF7" w:rsidRDefault="00474CF7" w:rsidP="008F1C2C">
      <w:r>
        <w:separator/>
      </w:r>
    </w:p>
  </w:footnote>
  <w:footnote w:type="continuationSeparator" w:id="0">
    <w:p w14:paraId="074D610F" w14:textId="77777777" w:rsidR="00474CF7" w:rsidRDefault="00474CF7" w:rsidP="008F1C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2FEB4" w14:textId="77777777" w:rsidR="009C589D" w:rsidRDefault="009C589D" w:rsidP="008F1C2C">
    <w:pPr>
      <w:pStyle w:val="Header"/>
      <w:jc w:val="right"/>
    </w:pPr>
    <w:r>
      <w:rPr>
        <w:noProof/>
      </w:rPr>
      <w:drawing>
        <wp:inline distT="0" distB="0" distL="0" distR="0" wp14:anchorId="24BF42BA" wp14:editId="586FA77F">
          <wp:extent cx="2233343" cy="500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o-logo-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75262" cy="509723"/>
                  </a:xfrm>
                  <a:prstGeom prst="rect">
                    <a:avLst/>
                  </a:prstGeom>
                  <a:noFill/>
                  <a:ln>
                    <a:noFill/>
                  </a:ln>
                </pic:spPr>
              </pic:pic>
            </a:graphicData>
          </a:graphic>
        </wp:inline>
      </w:drawing>
    </w:r>
  </w:p>
  <w:p w14:paraId="31C21DCD" w14:textId="77777777" w:rsidR="009C589D" w:rsidRDefault="009C589D" w:rsidP="008F1C2C">
    <w:pPr>
      <w:pStyle w:val="Header"/>
      <w:jc w:val="right"/>
    </w:pPr>
  </w:p>
  <w:p w14:paraId="7EFE1637" w14:textId="77777777" w:rsidR="009C589D" w:rsidRDefault="009C589D" w:rsidP="008F1C2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F69B5"/>
    <w:multiLevelType w:val="hybridMultilevel"/>
    <w:tmpl w:val="33EAFC0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47F524D"/>
    <w:multiLevelType w:val="hybridMultilevel"/>
    <w:tmpl w:val="4A74CA1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3171050"/>
    <w:multiLevelType w:val="hybridMultilevel"/>
    <w:tmpl w:val="1876C732"/>
    <w:lvl w:ilvl="0" w:tplc="85B4D798">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E30F26"/>
    <w:multiLevelType w:val="hybridMultilevel"/>
    <w:tmpl w:val="49EC3CC4"/>
    <w:lvl w:ilvl="0" w:tplc="195A0126">
      <w:numFmt w:val="bullet"/>
      <w:lvlText w:val="-"/>
      <w:lvlJc w:val="left"/>
      <w:pPr>
        <w:ind w:left="720" w:hanging="360"/>
      </w:pPr>
      <w:rPr>
        <w:rFonts w:ascii="Arial" w:eastAsia="Calibr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62D766B"/>
    <w:multiLevelType w:val="hybridMultilevel"/>
    <w:tmpl w:val="7E8C474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F993CA2"/>
    <w:multiLevelType w:val="hybridMultilevel"/>
    <w:tmpl w:val="CD1AE1CE"/>
    <w:lvl w:ilvl="0" w:tplc="E5348070">
      <w:numFmt w:val="bullet"/>
      <w:lvlText w:val="-"/>
      <w:lvlJc w:val="left"/>
      <w:pPr>
        <w:ind w:left="360" w:hanging="360"/>
      </w:pPr>
      <w:rPr>
        <w:rFonts w:ascii="Arial" w:eastAsia="Calibr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133720A"/>
    <w:multiLevelType w:val="hybridMultilevel"/>
    <w:tmpl w:val="E84AEF52"/>
    <w:lvl w:ilvl="0" w:tplc="F73EC988">
      <w:start w:val="2"/>
      <w:numFmt w:val="bullet"/>
      <w:lvlText w:val="-"/>
      <w:lvlJc w:val="left"/>
      <w:pPr>
        <w:ind w:left="720" w:hanging="360"/>
      </w:pPr>
      <w:rPr>
        <w:rFonts w:ascii="Arial" w:eastAsia="Calibr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2475EA3"/>
    <w:multiLevelType w:val="hybridMultilevel"/>
    <w:tmpl w:val="BD341D98"/>
    <w:lvl w:ilvl="0" w:tplc="F73EC988">
      <w:start w:val="2"/>
      <w:numFmt w:val="bullet"/>
      <w:lvlText w:val="-"/>
      <w:lvlJc w:val="left"/>
      <w:pPr>
        <w:ind w:left="720" w:hanging="360"/>
      </w:pPr>
      <w:rPr>
        <w:rFonts w:ascii="Arial" w:eastAsia="Calibr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F3C643E"/>
    <w:multiLevelType w:val="hybridMultilevel"/>
    <w:tmpl w:val="AFB89DC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7"/>
  </w:num>
  <w:num w:numId="4">
    <w:abstractNumId w:val="8"/>
  </w:num>
  <w:num w:numId="5">
    <w:abstractNumId w:val="1"/>
  </w:num>
  <w:num w:numId="6">
    <w:abstractNumId w:val="2"/>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C2C"/>
    <w:rsid w:val="000002B8"/>
    <w:rsid w:val="00011BE4"/>
    <w:rsid w:val="000214E1"/>
    <w:rsid w:val="00026842"/>
    <w:rsid w:val="00030B4E"/>
    <w:rsid w:val="00034945"/>
    <w:rsid w:val="00046CE1"/>
    <w:rsid w:val="00073BB1"/>
    <w:rsid w:val="000766D5"/>
    <w:rsid w:val="000861A8"/>
    <w:rsid w:val="00096040"/>
    <w:rsid w:val="000A0C48"/>
    <w:rsid w:val="000A6F5F"/>
    <w:rsid w:val="000A7416"/>
    <w:rsid w:val="000B4C07"/>
    <w:rsid w:val="000C6462"/>
    <w:rsid w:val="001231B8"/>
    <w:rsid w:val="0013142E"/>
    <w:rsid w:val="0016640B"/>
    <w:rsid w:val="0017789B"/>
    <w:rsid w:val="001973F2"/>
    <w:rsid w:val="001C7E86"/>
    <w:rsid w:val="001E08B2"/>
    <w:rsid w:val="001F2923"/>
    <w:rsid w:val="00211D94"/>
    <w:rsid w:val="00227BAF"/>
    <w:rsid w:val="00235630"/>
    <w:rsid w:val="00235871"/>
    <w:rsid w:val="00265BBB"/>
    <w:rsid w:val="00275935"/>
    <w:rsid w:val="0028564F"/>
    <w:rsid w:val="00286CEA"/>
    <w:rsid w:val="002A4991"/>
    <w:rsid w:val="002C45C9"/>
    <w:rsid w:val="00303364"/>
    <w:rsid w:val="00307DFA"/>
    <w:rsid w:val="00313B3C"/>
    <w:rsid w:val="00315C8A"/>
    <w:rsid w:val="00337624"/>
    <w:rsid w:val="00344CAC"/>
    <w:rsid w:val="00350E12"/>
    <w:rsid w:val="00372DDD"/>
    <w:rsid w:val="003A2123"/>
    <w:rsid w:val="003A38B2"/>
    <w:rsid w:val="003A47C4"/>
    <w:rsid w:val="003C309B"/>
    <w:rsid w:val="004107D7"/>
    <w:rsid w:val="00473F9D"/>
    <w:rsid w:val="00474CF7"/>
    <w:rsid w:val="004A0A91"/>
    <w:rsid w:val="004D57B3"/>
    <w:rsid w:val="00527C05"/>
    <w:rsid w:val="005334E9"/>
    <w:rsid w:val="00536BAD"/>
    <w:rsid w:val="00543CBA"/>
    <w:rsid w:val="00595B46"/>
    <w:rsid w:val="00597B6A"/>
    <w:rsid w:val="005E178A"/>
    <w:rsid w:val="005E4543"/>
    <w:rsid w:val="005F1158"/>
    <w:rsid w:val="005F5E87"/>
    <w:rsid w:val="00614772"/>
    <w:rsid w:val="00624DD5"/>
    <w:rsid w:val="00627A33"/>
    <w:rsid w:val="00653B9A"/>
    <w:rsid w:val="00684F28"/>
    <w:rsid w:val="00695A6E"/>
    <w:rsid w:val="006C6E60"/>
    <w:rsid w:val="006D42E4"/>
    <w:rsid w:val="006F2DA9"/>
    <w:rsid w:val="00700B6D"/>
    <w:rsid w:val="00705E39"/>
    <w:rsid w:val="00725AD3"/>
    <w:rsid w:val="007504EA"/>
    <w:rsid w:val="00772340"/>
    <w:rsid w:val="00775F29"/>
    <w:rsid w:val="00796E82"/>
    <w:rsid w:val="007B704C"/>
    <w:rsid w:val="007C73EE"/>
    <w:rsid w:val="0080732F"/>
    <w:rsid w:val="008361D2"/>
    <w:rsid w:val="00836DF7"/>
    <w:rsid w:val="008752D3"/>
    <w:rsid w:val="00877456"/>
    <w:rsid w:val="00883DF0"/>
    <w:rsid w:val="00885737"/>
    <w:rsid w:val="008A330B"/>
    <w:rsid w:val="008A5716"/>
    <w:rsid w:val="008E26C1"/>
    <w:rsid w:val="008F1C2C"/>
    <w:rsid w:val="00941EF8"/>
    <w:rsid w:val="00944C4F"/>
    <w:rsid w:val="00950BCC"/>
    <w:rsid w:val="00960917"/>
    <w:rsid w:val="00966C93"/>
    <w:rsid w:val="00980825"/>
    <w:rsid w:val="00986415"/>
    <w:rsid w:val="009900F0"/>
    <w:rsid w:val="009A773F"/>
    <w:rsid w:val="009C589D"/>
    <w:rsid w:val="009D0667"/>
    <w:rsid w:val="009D490C"/>
    <w:rsid w:val="009F33F2"/>
    <w:rsid w:val="00A00543"/>
    <w:rsid w:val="00A02375"/>
    <w:rsid w:val="00A10808"/>
    <w:rsid w:val="00A43BE4"/>
    <w:rsid w:val="00A7605F"/>
    <w:rsid w:val="00A80254"/>
    <w:rsid w:val="00A943D7"/>
    <w:rsid w:val="00AA02CD"/>
    <w:rsid w:val="00AA26B7"/>
    <w:rsid w:val="00AC2040"/>
    <w:rsid w:val="00AE4786"/>
    <w:rsid w:val="00AF2F49"/>
    <w:rsid w:val="00B249C5"/>
    <w:rsid w:val="00B24B6D"/>
    <w:rsid w:val="00B24FAA"/>
    <w:rsid w:val="00B37A96"/>
    <w:rsid w:val="00B67A55"/>
    <w:rsid w:val="00B73286"/>
    <w:rsid w:val="00B90E97"/>
    <w:rsid w:val="00B947DE"/>
    <w:rsid w:val="00BA10D7"/>
    <w:rsid w:val="00BA7B8F"/>
    <w:rsid w:val="00BD7A6A"/>
    <w:rsid w:val="00C333D6"/>
    <w:rsid w:val="00C44695"/>
    <w:rsid w:val="00C45576"/>
    <w:rsid w:val="00C45FF7"/>
    <w:rsid w:val="00C50101"/>
    <w:rsid w:val="00C533F3"/>
    <w:rsid w:val="00C70C28"/>
    <w:rsid w:val="00C817F4"/>
    <w:rsid w:val="00CB347B"/>
    <w:rsid w:val="00CE1BF9"/>
    <w:rsid w:val="00CE2F74"/>
    <w:rsid w:val="00CE6772"/>
    <w:rsid w:val="00CF74F0"/>
    <w:rsid w:val="00D61EF6"/>
    <w:rsid w:val="00D6215A"/>
    <w:rsid w:val="00D928B2"/>
    <w:rsid w:val="00D95410"/>
    <w:rsid w:val="00DA3F78"/>
    <w:rsid w:val="00DA79DE"/>
    <w:rsid w:val="00DB5AFC"/>
    <w:rsid w:val="00DC7FD4"/>
    <w:rsid w:val="00DE0CF4"/>
    <w:rsid w:val="00DE5F76"/>
    <w:rsid w:val="00E02FCA"/>
    <w:rsid w:val="00E059DC"/>
    <w:rsid w:val="00E06639"/>
    <w:rsid w:val="00E20B32"/>
    <w:rsid w:val="00E465D2"/>
    <w:rsid w:val="00E4705F"/>
    <w:rsid w:val="00E50BCE"/>
    <w:rsid w:val="00E74593"/>
    <w:rsid w:val="00EC1A8B"/>
    <w:rsid w:val="00ED1C56"/>
    <w:rsid w:val="00ED7115"/>
    <w:rsid w:val="00EE32D0"/>
    <w:rsid w:val="00EE5E4C"/>
    <w:rsid w:val="00F20602"/>
    <w:rsid w:val="00F34FC9"/>
    <w:rsid w:val="00F532DC"/>
    <w:rsid w:val="00F675ED"/>
    <w:rsid w:val="00F83A84"/>
    <w:rsid w:val="00FE3BC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82AB4"/>
  <w15:chartTrackingRefBased/>
  <w15:docId w15:val="{857406CB-3AA3-4975-9AF5-2E3745D80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nl-NL" w:eastAsia="nl-NL"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6F5F"/>
    <w:rPr>
      <w:sz w:val="22"/>
      <w:szCs w:val="22"/>
      <w:lang w:eastAsia="en-US"/>
    </w:rPr>
  </w:style>
  <w:style w:type="paragraph" w:styleId="Heading1">
    <w:name w:val="heading 1"/>
    <w:basedOn w:val="Normal"/>
    <w:next w:val="Normal"/>
    <w:link w:val="Heading1Char"/>
    <w:uiPriority w:val="9"/>
    <w:qFormat/>
    <w:rsid w:val="00A1080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10808"/>
    <w:pPr>
      <w:outlineLvl w:val="1"/>
    </w:pPr>
    <w:rPr>
      <w:b/>
      <w:bCs/>
      <w:i/>
      <w:iCs/>
      <w:sz w:val="24"/>
      <w:szCs w:val="24"/>
    </w:rPr>
  </w:style>
  <w:style w:type="paragraph" w:styleId="Heading3">
    <w:name w:val="heading 3"/>
    <w:basedOn w:val="Normal"/>
    <w:next w:val="Normal"/>
    <w:link w:val="Heading3Char"/>
    <w:uiPriority w:val="9"/>
    <w:semiHidden/>
    <w:unhideWhenUsed/>
    <w:qFormat/>
    <w:rsid w:val="00227BAF"/>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C2C"/>
    <w:pPr>
      <w:tabs>
        <w:tab w:val="center" w:pos="4536"/>
        <w:tab w:val="right" w:pos="9072"/>
      </w:tabs>
    </w:pPr>
  </w:style>
  <w:style w:type="character" w:customStyle="1" w:styleId="HeaderChar">
    <w:name w:val="Header Char"/>
    <w:basedOn w:val="DefaultParagraphFont"/>
    <w:link w:val="Header"/>
    <w:uiPriority w:val="99"/>
    <w:rsid w:val="008F1C2C"/>
  </w:style>
  <w:style w:type="paragraph" w:styleId="Footer">
    <w:name w:val="footer"/>
    <w:basedOn w:val="Normal"/>
    <w:link w:val="FooterChar"/>
    <w:uiPriority w:val="99"/>
    <w:unhideWhenUsed/>
    <w:rsid w:val="008F1C2C"/>
    <w:pPr>
      <w:tabs>
        <w:tab w:val="center" w:pos="4536"/>
        <w:tab w:val="right" w:pos="9072"/>
      </w:tabs>
    </w:pPr>
  </w:style>
  <w:style w:type="character" w:customStyle="1" w:styleId="FooterChar">
    <w:name w:val="Footer Char"/>
    <w:basedOn w:val="DefaultParagraphFont"/>
    <w:link w:val="Footer"/>
    <w:uiPriority w:val="99"/>
    <w:rsid w:val="008F1C2C"/>
  </w:style>
  <w:style w:type="character" w:customStyle="1" w:styleId="Heading2Char">
    <w:name w:val="Heading 2 Char"/>
    <w:link w:val="Heading2"/>
    <w:uiPriority w:val="9"/>
    <w:rsid w:val="00A10808"/>
    <w:rPr>
      <w:b/>
      <w:bCs/>
      <w:i/>
      <w:iCs/>
      <w:sz w:val="24"/>
      <w:szCs w:val="24"/>
      <w:lang w:eastAsia="en-US"/>
    </w:rPr>
  </w:style>
  <w:style w:type="character" w:customStyle="1" w:styleId="Heading3Char">
    <w:name w:val="Heading 3 Char"/>
    <w:link w:val="Heading3"/>
    <w:uiPriority w:val="9"/>
    <w:semiHidden/>
    <w:rsid w:val="00227BAF"/>
    <w:rPr>
      <w:rFonts w:ascii="Cambria" w:eastAsia="Times New Roman" w:hAnsi="Cambria" w:cs="Times New Roman"/>
      <w:b/>
      <w:bCs/>
      <w:sz w:val="26"/>
      <w:szCs w:val="26"/>
    </w:rPr>
  </w:style>
  <w:style w:type="paragraph" w:styleId="ListParagraph">
    <w:name w:val="List Paragraph"/>
    <w:basedOn w:val="Normal"/>
    <w:uiPriority w:val="34"/>
    <w:qFormat/>
    <w:rsid w:val="00DB5AFC"/>
    <w:pPr>
      <w:ind w:left="708"/>
    </w:pPr>
  </w:style>
  <w:style w:type="paragraph" w:styleId="BalloonText">
    <w:name w:val="Balloon Text"/>
    <w:basedOn w:val="Normal"/>
    <w:link w:val="BalloonTextChar"/>
    <w:uiPriority w:val="99"/>
    <w:semiHidden/>
    <w:unhideWhenUsed/>
    <w:rsid w:val="009D490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490C"/>
    <w:rPr>
      <w:rFonts w:ascii="Segoe UI" w:hAnsi="Segoe UI" w:cs="Segoe UI"/>
      <w:sz w:val="18"/>
      <w:szCs w:val="18"/>
      <w:lang w:eastAsia="en-US"/>
    </w:rPr>
  </w:style>
  <w:style w:type="character" w:styleId="Hyperlink">
    <w:name w:val="Hyperlink"/>
    <w:basedOn w:val="DefaultParagraphFont"/>
    <w:uiPriority w:val="99"/>
    <w:unhideWhenUsed/>
    <w:rsid w:val="004107D7"/>
    <w:rPr>
      <w:color w:val="0563C1" w:themeColor="hyperlink"/>
      <w:u w:val="single"/>
    </w:rPr>
  </w:style>
  <w:style w:type="character" w:styleId="UnresolvedMention">
    <w:name w:val="Unresolved Mention"/>
    <w:basedOn w:val="DefaultParagraphFont"/>
    <w:uiPriority w:val="99"/>
    <w:semiHidden/>
    <w:unhideWhenUsed/>
    <w:rsid w:val="004107D7"/>
    <w:rPr>
      <w:color w:val="605E5C"/>
      <w:shd w:val="clear" w:color="auto" w:fill="E1DFDD"/>
    </w:rPr>
  </w:style>
  <w:style w:type="character" w:customStyle="1" w:styleId="Heading1Char">
    <w:name w:val="Heading 1 Char"/>
    <w:basedOn w:val="DefaultParagraphFont"/>
    <w:link w:val="Heading1"/>
    <w:uiPriority w:val="9"/>
    <w:rsid w:val="00A10808"/>
    <w:rPr>
      <w:rFonts w:eastAsiaTheme="majorEastAsia" w:cstheme="majorBidi"/>
      <w:b/>
      <w:sz w:val="28"/>
      <w:szCs w:val="32"/>
      <w:lang w:eastAsia="en-US"/>
    </w:rPr>
  </w:style>
  <w:style w:type="paragraph" w:styleId="TOC1">
    <w:name w:val="toc 1"/>
    <w:basedOn w:val="Normal"/>
    <w:next w:val="Normal"/>
    <w:autoRedefine/>
    <w:uiPriority w:val="39"/>
    <w:unhideWhenUsed/>
    <w:rsid w:val="00B73286"/>
    <w:pPr>
      <w:spacing w:after="100"/>
    </w:pPr>
  </w:style>
  <w:style w:type="paragraph" w:styleId="TOC2">
    <w:name w:val="toc 2"/>
    <w:basedOn w:val="Normal"/>
    <w:next w:val="Normal"/>
    <w:autoRedefine/>
    <w:uiPriority w:val="39"/>
    <w:unhideWhenUsed/>
    <w:rsid w:val="00B732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5657">
      <w:bodyDiv w:val="1"/>
      <w:marLeft w:val="0"/>
      <w:marRight w:val="0"/>
      <w:marTop w:val="0"/>
      <w:marBottom w:val="0"/>
      <w:divBdr>
        <w:top w:val="none" w:sz="0" w:space="0" w:color="auto"/>
        <w:left w:val="none" w:sz="0" w:space="0" w:color="auto"/>
        <w:bottom w:val="none" w:sz="0" w:space="0" w:color="auto"/>
        <w:right w:val="none" w:sz="0" w:space="0" w:color="auto"/>
      </w:divBdr>
    </w:div>
    <w:div w:id="425080039">
      <w:bodyDiv w:val="1"/>
      <w:marLeft w:val="0"/>
      <w:marRight w:val="0"/>
      <w:marTop w:val="0"/>
      <w:marBottom w:val="0"/>
      <w:divBdr>
        <w:top w:val="none" w:sz="0" w:space="0" w:color="auto"/>
        <w:left w:val="none" w:sz="0" w:space="0" w:color="auto"/>
        <w:bottom w:val="none" w:sz="0" w:space="0" w:color="auto"/>
        <w:right w:val="none" w:sz="0" w:space="0" w:color="auto"/>
      </w:divBdr>
    </w:div>
    <w:div w:id="535234829">
      <w:bodyDiv w:val="1"/>
      <w:marLeft w:val="0"/>
      <w:marRight w:val="0"/>
      <w:marTop w:val="0"/>
      <w:marBottom w:val="0"/>
      <w:divBdr>
        <w:top w:val="none" w:sz="0" w:space="0" w:color="auto"/>
        <w:left w:val="none" w:sz="0" w:space="0" w:color="auto"/>
        <w:bottom w:val="none" w:sz="0" w:space="0" w:color="auto"/>
        <w:right w:val="none" w:sz="0" w:space="0" w:color="auto"/>
      </w:divBdr>
    </w:div>
    <w:div w:id="610092066">
      <w:bodyDiv w:val="1"/>
      <w:marLeft w:val="0"/>
      <w:marRight w:val="0"/>
      <w:marTop w:val="0"/>
      <w:marBottom w:val="0"/>
      <w:divBdr>
        <w:top w:val="none" w:sz="0" w:space="0" w:color="auto"/>
        <w:left w:val="none" w:sz="0" w:space="0" w:color="auto"/>
        <w:bottom w:val="none" w:sz="0" w:space="0" w:color="auto"/>
        <w:right w:val="none" w:sz="0" w:space="0" w:color="auto"/>
      </w:divBdr>
    </w:div>
    <w:div w:id="777406801">
      <w:bodyDiv w:val="1"/>
      <w:marLeft w:val="0"/>
      <w:marRight w:val="0"/>
      <w:marTop w:val="0"/>
      <w:marBottom w:val="0"/>
      <w:divBdr>
        <w:top w:val="none" w:sz="0" w:space="0" w:color="auto"/>
        <w:left w:val="none" w:sz="0" w:space="0" w:color="auto"/>
        <w:bottom w:val="none" w:sz="0" w:space="0" w:color="auto"/>
        <w:right w:val="none" w:sz="0" w:space="0" w:color="auto"/>
      </w:divBdr>
    </w:div>
    <w:div w:id="864250124">
      <w:bodyDiv w:val="1"/>
      <w:marLeft w:val="0"/>
      <w:marRight w:val="0"/>
      <w:marTop w:val="0"/>
      <w:marBottom w:val="0"/>
      <w:divBdr>
        <w:top w:val="none" w:sz="0" w:space="0" w:color="auto"/>
        <w:left w:val="none" w:sz="0" w:space="0" w:color="auto"/>
        <w:bottom w:val="none" w:sz="0" w:space="0" w:color="auto"/>
        <w:right w:val="none" w:sz="0" w:space="0" w:color="auto"/>
      </w:divBdr>
    </w:div>
    <w:div w:id="1105467354">
      <w:bodyDiv w:val="1"/>
      <w:marLeft w:val="0"/>
      <w:marRight w:val="0"/>
      <w:marTop w:val="0"/>
      <w:marBottom w:val="0"/>
      <w:divBdr>
        <w:top w:val="none" w:sz="0" w:space="0" w:color="auto"/>
        <w:left w:val="none" w:sz="0" w:space="0" w:color="auto"/>
        <w:bottom w:val="none" w:sz="0" w:space="0" w:color="auto"/>
        <w:right w:val="none" w:sz="0" w:space="0" w:color="auto"/>
      </w:divBdr>
    </w:div>
    <w:div w:id="1251232471">
      <w:bodyDiv w:val="1"/>
      <w:marLeft w:val="0"/>
      <w:marRight w:val="0"/>
      <w:marTop w:val="0"/>
      <w:marBottom w:val="0"/>
      <w:divBdr>
        <w:top w:val="none" w:sz="0" w:space="0" w:color="auto"/>
        <w:left w:val="none" w:sz="0" w:space="0" w:color="auto"/>
        <w:bottom w:val="none" w:sz="0" w:space="0" w:color="auto"/>
        <w:right w:val="none" w:sz="0" w:space="0" w:color="auto"/>
      </w:divBdr>
    </w:div>
    <w:div w:id="1301611395">
      <w:bodyDiv w:val="1"/>
      <w:marLeft w:val="0"/>
      <w:marRight w:val="0"/>
      <w:marTop w:val="0"/>
      <w:marBottom w:val="0"/>
      <w:divBdr>
        <w:top w:val="none" w:sz="0" w:space="0" w:color="auto"/>
        <w:left w:val="none" w:sz="0" w:space="0" w:color="auto"/>
        <w:bottom w:val="none" w:sz="0" w:space="0" w:color="auto"/>
        <w:right w:val="none" w:sz="0" w:space="0" w:color="auto"/>
      </w:divBdr>
    </w:div>
    <w:div w:id="1318877016">
      <w:bodyDiv w:val="1"/>
      <w:marLeft w:val="0"/>
      <w:marRight w:val="0"/>
      <w:marTop w:val="0"/>
      <w:marBottom w:val="0"/>
      <w:divBdr>
        <w:top w:val="none" w:sz="0" w:space="0" w:color="auto"/>
        <w:left w:val="none" w:sz="0" w:space="0" w:color="auto"/>
        <w:bottom w:val="none" w:sz="0" w:space="0" w:color="auto"/>
        <w:right w:val="none" w:sz="0" w:space="0" w:color="auto"/>
      </w:divBdr>
    </w:div>
    <w:div w:id="1612514045">
      <w:bodyDiv w:val="1"/>
      <w:marLeft w:val="0"/>
      <w:marRight w:val="0"/>
      <w:marTop w:val="0"/>
      <w:marBottom w:val="0"/>
      <w:divBdr>
        <w:top w:val="none" w:sz="0" w:space="0" w:color="auto"/>
        <w:left w:val="none" w:sz="0" w:space="0" w:color="auto"/>
        <w:bottom w:val="none" w:sz="0" w:space="0" w:color="auto"/>
        <w:right w:val="none" w:sz="0" w:space="0" w:color="auto"/>
      </w:divBdr>
    </w:div>
    <w:div w:id="1739327788">
      <w:bodyDiv w:val="1"/>
      <w:marLeft w:val="0"/>
      <w:marRight w:val="0"/>
      <w:marTop w:val="0"/>
      <w:marBottom w:val="0"/>
      <w:divBdr>
        <w:top w:val="none" w:sz="0" w:space="0" w:color="auto"/>
        <w:left w:val="none" w:sz="0" w:space="0" w:color="auto"/>
        <w:bottom w:val="none" w:sz="0" w:space="0" w:color="auto"/>
        <w:right w:val="none" w:sz="0" w:space="0" w:color="auto"/>
      </w:divBdr>
    </w:div>
    <w:div w:id="184223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rtbase.com/services/melding-import-documentati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ww.getreadyforbrexit.e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port.portbase.com/services/melding-export-documentati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portbase.com/services/melding-export-documentati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support.portbase.com/services/melding-import-documentati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B9C96E-D1A9-4E99-8112-DC5EE5051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1880</TotalTime>
  <Pages>1</Pages>
  <Words>3882</Words>
  <Characters>22134</Characters>
  <Application>Microsoft Office Word</Application>
  <DocSecurity>0</DocSecurity>
  <Lines>184</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MACO</Company>
  <LinksUpToDate>false</LinksUpToDate>
  <CharactersWithSpaces>25965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Wiertz</dc:creator>
  <cp:keywords/>
  <cp:lastModifiedBy>Wiertz, Max (Roermond)</cp:lastModifiedBy>
  <cp:revision>50</cp:revision>
  <cp:lastPrinted>2020-12-22T17:41:00Z</cp:lastPrinted>
  <dcterms:created xsi:type="dcterms:W3CDTF">2018-02-23T14:45:00Z</dcterms:created>
  <dcterms:modified xsi:type="dcterms:W3CDTF">2020-12-22T17:42:00Z</dcterms:modified>
</cp:coreProperties>
</file>