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5B0B6" w14:textId="77777777" w:rsidR="00C01132" w:rsidRPr="00A05B61" w:rsidRDefault="00C01132" w:rsidP="0088303F">
      <w:pPr>
        <w:pStyle w:val="Heading1"/>
        <w:spacing w:before="0" w:line="480" w:lineRule="auto"/>
      </w:pPr>
      <w:bookmarkStart w:id="0" w:name="_GoBack"/>
      <w:bookmarkEnd w:id="0"/>
      <w:r w:rsidRPr="00A05B61">
        <w:t>BAB II</w:t>
      </w:r>
    </w:p>
    <w:p w14:paraId="54F8F222" w14:textId="77777777" w:rsidR="00C01132" w:rsidRPr="00A05B61" w:rsidRDefault="00C01132" w:rsidP="0088303F">
      <w:pPr>
        <w:pStyle w:val="Heading1"/>
        <w:spacing w:before="0" w:line="480" w:lineRule="auto"/>
      </w:pPr>
      <w:r w:rsidRPr="00A05B61">
        <w:t>TINJAUAN PUSTAKA</w:t>
      </w:r>
    </w:p>
    <w:p w14:paraId="6D6DEF25" w14:textId="3CC25006" w:rsidR="00C01132" w:rsidRDefault="00C01132" w:rsidP="0088303F">
      <w:pPr>
        <w:spacing w:line="480" w:lineRule="auto"/>
      </w:pPr>
    </w:p>
    <w:p w14:paraId="0584BE31" w14:textId="5239D1FC" w:rsidR="00625B24" w:rsidRPr="00625B24" w:rsidRDefault="00625B24" w:rsidP="0088303F">
      <w:pPr>
        <w:spacing w:line="480" w:lineRule="auto"/>
        <w:ind w:firstLine="567"/>
        <w:rPr>
          <w:lang w:val="en-US"/>
        </w:rPr>
      </w:pPr>
      <w:r>
        <w:rPr>
          <w:lang w:val="en-US"/>
        </w:rPr>
        <w:t xml:space="preserve">Bab ini berisi uraian mengenai penelitian terkait yang pernah dilakukan sebelumnya mengenai pengenalan objek menggunakan </w:t>
      </w:r>
      <w:r>
        <w:rPr>
          <w:i/>
          <w:lang w:val="en-US"/>
        </w:rPr>
        <w:t>graph matching</w:t>
      </w:r>
      <w:r>
        <w:rPr>
          <w:lang w:val="en-US"/>
        </w:rPr>
        <w:t>. Pada bagian ini juga dipaparkan mengenai teori serta tulisan yang berkaitan dengan penelitian yang dilakukan.</w:t>
      </w:r>
    </w:p>
    <w:p w14:paraId="2D7C54C1" w14:textId="60C98C72" w:rsidR="00C01132" w:rsidRDefault="00C01132" w:rsidP="0088303F">
      <w:pPr>
        <w:pStyle w:val="Heading2"/>
        <w:tabs>
          <w:tab w:val="clear" w:pos="426"/>
          <w:tab w:val="left" w:pos="567"/>
        </w:tabs>
        <w:spacing w:before="0" w:after="0" w:line="480" w:lineRule="auto"/>
      </w:pPr>
      <w:r w:rsidRPr="00A05B61">
        <w:t xml:space="preserve">2.1 </w:t>
      </w:r>
      <w:r w:rsidRPr="00A05B61">
        <w:tab/>
        <w:t>Landasan Teori</w:t>
      </w:r>
    </w:p>
    <w:p w14:paraId="4A155FD5" w14:textId="7505410B" w:rsidR="00E47C1B" w:rsidRPr="00E47C1B" w:rsidRDefault="00E47C1B" w:rsidP="0088303F">
      <w:pPr>
        <w:spacing w:line="480" w:lineRule="auto"/>
        <w:ind w:firstLine="567"/>
        <w:rPr>
          <w:lang w:val="en-US"/>
        </w:rPr>
      </w:pPr>
      <w:r>
        <w:rPr>
          <w:lang w:val="en-US"/>
        </w:rPr>
        <w:t>Berikut adalah beberapa landasan teori yang digunakan dalam proses penelitian ini.</w:t>
      </w:r>
    </w:p>
    <w:p w14:paraId="0D665250" w14:textId="65E3591B" w:rsidR="0088303F" w:rsidRDefault="0088303F" w:rsidP="0088303F">
      <w:pPr>
        <w:pStyle w:val="Heading2"/>
        <w:numPr>
          <w:ilvl w:val="0"/>
          <w:numId w:val="9"/>
        </w:numPr>
        <w:tabs>
          <w:tab w:val="clear" w:pos="426"/>
        </w:tabs>
        <w:spacing w:before="0" w:after="0" w:line="480" w:lineRule="auto"/>
        <w:ind w:left="567" w:hanging="567"/>
        <w:rPr>
          <w:lang w:val="en-US"/>
        </w:rPr>
      </w:pPr>
      <w:r>
        <w:rPr>
          <w:lang w:val="en-US"/>
        </w:rPr>
        <w:t>Teori Dasar Graph</w:t>
      </w:r>
    </w:p>
    <w:p w14:paraId="38EB683B" w14:textId="66531153" w:rsidR="0088303F" w:rsidRPr="0088303F" w:rsidRDefault="0088303F" w:rsidP="0088303F">
      <w:pPr>
        <w:spacing w:line="480" w:lineRule="auto"/>
        <w:ind w:firstLine="567"/>
        <w:rPr>
          <w:lang w:val="en-US"/>
        </w:rPr>
      </w:pPr>
      <w:r w:rsidRPr="0088303F">
        <w:rPr>
          <w:lang w:val="en-US"/>
        </w:rPr>
        <w:tab/>
        <w:t>Graph ada</w:t>
      </w:r>
      <w:r w:rsidR="00B75365">
        <w:rPr>
          <w:lang w:val="en-US"/>
        </w:rPr>
        <w:t>l</w:t>
      </w:r>
      <w:r w:rsidRPr="0088303F">
        <w:rPr>
          <w:lang w:val="en-US"/>
        </w:rPr>
        <w:t xml:space="preserve">ah sebuah himpunan yang memiliki sejumlah titik-titik, yang disebut </w:t>
      </w:r>
      <w:r w:rsidRPr="0088303F">
        <w:rPr>
          <w:i/>
          <w:lang w:val="en-US"/>
        </w:rPr>
        <w:t>node</w:t>
      </w:r>
      <w:r w:rsidRPr="0088303F">
        <w:rPr>
          <w:lang w:val="en-US"/>
        </w:rPr>
        <w:t xml:space="preserve"> (vertex atau simpul), yang saling dihubungkan melalui garis-garis yang disebut </w:t>
      </w:r>
      <w:r w:rsidRPr="0088303F">
        <w:rPr>
          <w:i/>
          <w:lang w:val="en-US"/>
        </w:rPr>
        <w:t>edges</w:t>
      </w:r>
      <w:r w:rsidRPr="0088303F">
        <w:rPr>
          <w:lang w:val="en-US"/>
        </w:rPr>
        <w:t xml:space="preserve"> (sisi) </w:t>
      </w:r>
      <w:sdt>
        <w:sdtPr>
          <w:rPr>
            <w:lang w:val="en-US"/>
          </w:rPr>
          <w:id w:val="390472501"/>
          <w:citation/>
        </w:sdtPr>
        <w:sdtContent>
          <w:r w:rsidRPr="0088303F">
            <w:rPr>
              <w:lang w:val="en-US"/>
            </w:rPr>
            <w:fldChar w:fldCharType="begin"/>
          </w:r>
          <w:r w:rsidRPr="0088303F">
            <w:rPr>
              <w:lang w:val="en-US"/>
            </w:rPr>
            <w:instrText xml:space="preserve"> CITATION Sha12 \l 1033 </w:instrText>
          </w:r>
          <w:r w:rsidRPr="0088303F">
            <w:rPr>
              <w:lang w:val="en-US"/>
            </w:rPr>
            <w:fldChar w:fldCharType="separate"/>
          </w:r>
          <w:r w:rsidRPr="0088303F">
            <w:rPr>
              <w:lang w:val="en-US"/>
            </w:rPr>
            <w:t>(Sharma, et al., 2012)</w:t>
          </w:r>
          <w:r w:rsidRPr="0088303F">
            <w:rPr>
              <w:lang w:val="en-US"/>
            </w:rPr>
            <w:fldChar w:fldCharType="end"/>
          </w:r>
        </w:sdtContent>
      </w:sdt>
      <w:r w:rsidRPr="0088303F">
        <w:rPr>
          <w:lang w:val="en-US"/>
        </w:rPr>
        <w:t xml:space="preserve">. Suatu sisi dapat menghubungkan suatu simpul dengan simpul yang sama, sis tersebut dinamakan </w:t>
      </w:r>
      <w:r w:rsidRPr="0088303F">
        <w:rPr>
          <w:i/>
          <w:lang w:val="en-US"/>
        </w:rPr>
        <w:t>loop</w:t>
      </w:r>
      <w:r w:rsidRPr="0088303F">
        <w:rPr>
          <w:lang w:val="en-US"/>
        </w:rPr>
        <w:t>.</w:t>
      </w:r>
    </w:p>
    <w:p w14:paraId="3A0A6DF6" w14:textId="77777777" w:rsidR="0088303F" w:rsidRPr="0088303F" w:rsidRDefault="0088303F" w:rsidP="0088303F">
      <w:pPr>
        <w:spacing w:line="480" w:lineRule="auto"/>
        <w:ind w:firstLine="567"/>
        <w:rPr>
          <w:rFonts w:eastAsiaTheme="minorEastAsia"/>
          <w:lang w:val="en-US"/>
        </w:rPr>
      </w:pPr>
      <w:r w:rsidRPr="0088303F">
        <w:rPr>
          <w:lang w:val="en-US"/>
        </w:rPr>
        <w:tab/>
        <w:t>Secara umum graph G didefinisikan sebagai pasangan himpunan (</w:t>
      </w:r>
      <w:r w:rsidRPr="0088303F">
        <w:rPr>
          <w:i/>
          <w:lang w:val="en-US"/>
        </w:rPr>
        <w:t>V,E</w:t>
      </w:r>
      <w:r w:rsidRPr="0088303F">
        <w:rPr>
          <w:lang w:val="en-US"/>
        </w:rPr>
        <w:t xml:space="preserve">), ditulis dengan </w:t>
      </w:r>
      <m:oMath>
        <m:r>
          <w:rPr>
            <w:rFonts w:ascii="Cambria Math" w:hAnsi="Cambria Math"/>
            <w:lang w:val="en-US"/>
          </w:rPr>
          <m:t>G=(V,ε)</m:t>
        </m:r>
      </m:oMath>
      <w:r w:rsidRPr="0088303F">
        <w:rPr>
          <w:rFonts w:eastAsiaTheme="minorEastAsia"/>
          <w:lang w:val="en-US"/>
        </w:rPr>
        <w:t xml:space="preserve"> yang dalam hal ini </w:t>
      </w:r>
      <w:r w:rsidRPr="0088303F">
        <w:rPr>
          <w:rFonts w:eastAsiaTheme="minorEastAsia"/>
          <w:i/>
          <w:lang w:val="en-US"/>
        </w:rPr>
        <w:t>V</w:t>
      </w:r>
      <w:r w:rsidRPr="0088303F">
        <w:rPr>
          <w:rFonts w:eastAsiaTheme="minorEastAsia"/>
          <w:lang w:val="en-US"/>
        </w:rPr>
        <w:t xml:space="preserve"> adalah himpunan tidak kosong dari simpul-simpul (</w:t>
      </w:r>
      <w:r w:rsidRPr="0088303F">
        <w:rPr>
          <w:rFonts w:eastAsiaTheme="minorEastAsia"/>
          <w:i/>
          <w:lang w:val="en-US"/>
        </w:rPr>
        <w:t>nodes</w:t>
      </w:r>
      <w:r w:rsidRPr="0088303F">
        <w:rPr>
          <w:rFonts w:eastAsiaTheme="minorEastAsia"/>
          <w:lang w:val="en-US"/>
        </w:rPr>
        <w:t xml:space="preserve">) dan </w:t>
      </w:r>
      <m:oMath>
        <m:r>
          <w:rPr>
            <w:rFonts w:ascii="Cambria Math" w:eastAsiaTheme="minorEastAsia" w:hAnsi="Cambria Math"/>
            <w:lang w:val="en-US"/>
          </w:rPr>
          <m:t>ε</m:t>
        </m:r>
      </m:oMath>
      <w:r w:rsidRPr="0088303F">
        <w:rPr>
          <w:rFonts w:eastAsiaTheme="minorEastAsia"/>
          <w:lang w:val="en-US"/>
        </w:rPr>
        <w:t xml:space="preserve"> adalah himpunan sisi (</w:t>
      </w:r>
      <w:r w:rsidRPr="0088303F">
        <w:rPr>
          <w:rFonts w:eastAsiaTheme="minorEastAsia"/>
          <w:i/>
          <w:lang w:val="en-US"/>
        </w:rPr>
        <w:t>edges</w:t>
      </w:r>
      <w:r w:rsidRPr="0088303F">
        <w:rPr>
          <w:rFonts w:eastAsiaTheme="minorEastAsia"/>
          <w:lang w:val="en-US"/>
        </w:rPr>
        <w:t xml:space="preserve">) yang menghubungkan sepasang simpul </w:t>
      </w:r>
      <w:sdt>
        <w:sdtPr>
          <w:rPr>
            <w:lang w:val="en-US"/>
          </w:rPr>
          <w:id w:val="-1685577684"/>
          <w:citation/>
        </w:sdtPr>
        <w:sdtContent>
          <w:r w:rsidRPr="0088303F">
            <w:rPr>
              <w:rFonts w:eastAsiaTheme="minorEastAsia"/>
              <w:lang w:val="en-US"/>
            </w:rPr>
            <w:fldChar w:fldCharType="begin"/>
          </w:r>
          <w:r w:rsidRPr="0088303F">
            <w:rPr>
              <w:rFonts w:eastAsiaTheme="minorEastAsia"/>
              <w:lang w:val="en-US"/>
            </w:rPr>
            <w:instrText xml:space="preserve">CITATION Ang \l 1033 </w:instrText>
          </w:r>
          <w:r w:rsidRPr="0088303F">
            <w:rPr>
              <w:rFonts w:eastAsiaTheme="minorEastAsia"/>
              <w:lang w:val="en-US"/>
            </w:rPr>
            <w:fldChar w:fldCharType="separate"/>
          </w:r>
          <w:r w:rsidRPr="0088303F">
            <w:rPr>
              <w:rFonts w:eastAsiaTheme="minorEastAsia"/>
              <w:lang w:val="en-US"/>
            </w:rPr>
            <w:t>(Angelia, 2011)</w:t>
          </w:r>
          <w:r w:rsidRPr="0088303F">
            <w:rPr>
              <w:rFonts w:eastAsiaTheme="minorEastAsia"/>
              <w:lang w:val="en-US"/>
            </w:rPr>
            <w:fldChar w:fldCharType="end"/>
          </w:r>
        </w:sdtContent>
      </w:sdt>
      <w:r w:rsidRPr="0088303F">
        <w:rPr>
          <w:rFonts w:eastAsiaTheme="minorEastAsia"/>
          <w:lang w:val="en-US"/>
        </w:rPr>
        <w:t>.</w:t>
      </w:r>
    </w:p>
    <w:p w14:paraId="7147FD58" w14:textId="77777777" w:rsidR="0088303F" w:rsidRPr="0088303F" w:rsidRDefault="0088303F" w:rsidP="0088303F">
      <w:pPr>
        <w:spacing w:line="480" w:lineRule="auto"/>
        <w:ind w:firstLine="567"/>
        <w:rPr>
          <w:rFonts w:eastAsiaTheme="minorEastAsia"/>
          <w:lang w:val="en-US"/>
        </w:rPr>
      </w:pPr>
      <w:r w:rsidRPr="0088303F">
        <w:rPr>
          <w:lang w:val="en-US"/>
        </w:rPr>
        <w:tab/>
        <w:t xml:space="preserve">Sebuah </w:t>
      </w:r>
      <w:r w:rsidRPr="0088303F">
        <w:rPr>
          <w:i/>
          <w:lang w:val="en-US"/>
        </w:rPr>
        <w:t>graph</w:t>
      </w:r>
      <w:r w:rsidRPr="0088303F">
        <w:rPr>
          <w:lang w:val="en-US"/>
        </w:rPr>
        <w:t xml:space="preserve"> </w:t>
      </w:r>
      <m:oMath>
        <m:r>
          <w:rPr>
            <w:rFonts w:ascii="Cambria Math" w:hAnsi="Cambria Math"/>
            <w:lang w:val="en-US"/>
          </w:rPr>
          <m:t>G</m:t>
        </m:r>
      </m:oMath>
      <w:r w:rsidRPr="0088303F">
        <w:rPr>
          <w:lang w:val="en-US"/>
        </w:rPr>
        <w:t xml:space="preserve"> dikatakan </w:t>
      </w:r>
      <w:r w:rsidRPr="0088303F">
        <w:rPr>
          <w:i/>
          <w:lang w:val="en-US"/>
        </w:rPr>
        <w:t>Attributed Relational Graph</w:t>
      </w:r>
      <w:r w:rsidRPr="0088303F">
        <w:rPr>
          <w:lang w:val="en-US"/>
        </w:rPr>
        <w:t xml:space="preserve"> (ARG) ketika simpul-simpul dan sisi-sisinya direpresentasikan dalam atribut-atribut tertentu. Atribut simpul untuk simpul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oMath>
      <w:r w:rsidRPr="0088303F">
        <w:rPr>
          <w:rFonts w:eastAsiaTheme="minorEastAsia"/>
          <w:lang w:val="en-US"/>
        </w:rPr>
        <w:t xml:space="preserve"> dinotasikan sebagai sebuah vektor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sup>
                <m:r>
                  <w:rPr>
                    <w:rFonts w:ascii="Cambria Math" w:eastAsiaTheme="minorEastAsia" w:hAnsi="Cambria Math"/>
                    <w:lang w:val="en-US"/>
                  </w:rPr>
                  <m:t>(k)</m:t>
                </m:r>
              </m:sup>
            </m:sSup>
          </m:e>
        </m:d>
        <m:r>
          <w:rPr>
            <w:rFonts w:ascii="Cambria Math" w:eastAsiaTheme="minorEastAsia" w:hAnsi="Cambria Math"/>
            <w:lang w:val="en-US"/>
          </w:rPr>
          <m:t>, (k=1,2,3,…,K)</m:t>
        </m:r>
      </m:oMath>
      <w:r w:rsidRPr="0088303F">
        <w:rPr>
          <w:rFonts w:eastAsiaTheme="minorEastAsia"/>
          <w:lang w:val="en-US"/>
        </w:rPr>
        <w:t xml:space="preserve">, dimana </w:t>
      </w:r>
      <m:oMath>
        <m:r>
          <w:rPr>
            <w:rFonts w:ascii="Cambria Math" w:eastAsiaTheme="minorEastAsia" w:hAnsi="Cambria Math"/>
            <w:lang w:val="en-US"/>
          </w:rPr>
          <m:t>K</m:t>
        </m:r>
      </m:oMath>
      <w:r w:rsidRPr="0088303F">
        <w:rPr>
          <w:rFonts w:eastAsiaTheme="minorEastAsia"/>
          <w:lang w:val="en-US"/>
        </w:rPr>
        <w:t xml:space="preserve"> adalah jumlah dari atribut-atribut simpul </w:t>
      </w:r>
      <w:r w:rsidRPr="0088303F">
        <w:rPr>
          <w:rFonts w:eastAsiaTheme="minorEastAsia"/>
          <w:lang w:val="en-US"/>
        </w:rPr>
        <w:lastRenderedPageBreak/>
        <w:t xml:space="preserve">dalam vektor </w:t>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oMath>
      <w:r w:rsidRPr="0088303F">
        <w:rPr>
          <w:rFonts w:eastAsiaTheme="minorEastAsia"/>
          <w:lang w:val="en-US"/>
        </w:rPr>
        <w:t>, dan atribut-atribut sisi (</w:t>
      </w:r>
      <w:r w:rsidRPr="0088303F">
        <w:rPr>
          <w:rFonts w:eastAsiaTheme="minorEastAsia"/>
          <w:i/>
          <w:lang w:val="en-US"/>
        </w:rPr>
        <w:t>weights</w:t>
      </w:r>
      <w:r w:rsidRPr="0088303F">
        <w:rPr>
          <w:rFonts w:eastAsiaTheme="minorEastAsia"/>
          <w:lang w:val="en-US"/>
        </w:rPr>
        <w:t xml:space="preserve">) untuk sisi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sub>
        </m:sSub>
      </m:oMath>
      <w:r w:rsidRPr="0088303F">
        <w:rPr>
          <w:rFonts w:eastAsiaTheme="minorEastAsia"/>
          <w:lang w:val="en-US"/>
        </w:rPr>
        <w:t xml:space="preserve"> dinotasikan sebagai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e>
              <m:sup>
                <m:r>
                  <w:rPr>
                    <w:rFonts w:ascii="Cambria Math" w:eastAsiaTheme="minorEastAsia" w:hAnsi="Cambria Math"/>
                    <w:lang w:val="en-US"/>
                  </w:rPr>
                  <m:t>(m)</m:t>
                </m:r>
              </m:sup>
            </m:sSup>
          </m:e>
        </m:d>
        <m:r>
          <w:rPr>
            <w:rFonts w:ascii="Cambria Math" w:eastAsiaTheme="minorEastAsia" w:hAnsi="Cambria Math"/>
            <w:lang w:val="en-US"/>
          </w:rPr>
          <m:t>, (m=1,2,3,…,M)</m:t>
        </m:r>
      </m:oMath>
      <w:r w:rsidRPr="0088303F">
        <w:rPr>
          <w:rFonts w:eastAsiaTheme="minorEastAsia"/>
          <w:lang w:val="en-US"/>
        </w:rPr>
        <w:t xml:space="preserve">, dimana </w:t>
      </w:r>
      <m:oMath>
        <m:r>
          <w:rPr>
            <w:rFonts w:ascii="Cambria Math" w:eastAsiaTheme="minorEastAsia" w:hAnsi="Cambria Math"/>
            <w:lang w:val="en-US"/>
          </w:rPr>
          <m:t>M</m:t>
        </m:r>
      </m:oMath>
      <w:r w:rsidRPr="0088303F">
        <w:rPr>
          <w:rFonts w:eastAsiaTheme="minorEastAsia"/>
          <w:lang w:val="en-US"/>
        </w:rPr>
        <w:t xml:space="preserve"> adalah jumlah atribut-atribut sisi dalam vektor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j</m:t>
            </m:r>
          </m:sub>
        </m:sSub>
      </m:oMath>
      <w:r w:rsidRPr="0088303F">
        <w:rPr>
          <w:rFonts w:eastAsiaTheme="minorEastAsia"/>
          <w:lang w:val="en-US"/>
        </w:rPr>
        <w:t xml:space="preserve"> </w:t>
      </w:r>
      <w:sdt>
        <w:sdtPr>
          <w:rPr>
            <w:lang w:val="en-US"/>
          </w:rPr>
          <w:id w:val="350150237"/>
          <w:citation/>
        </w:sdtPr>
        <w:sdtContent>
          <w:r w:rsidRPr="0088303F">
            <w:rPr>
              <w:rFonts w:eastAsiaTheme="minorEastAsia"/>
              <w:lang w:val="en-US"/>
            </w:rPr>
            <w:fldChar w:fldCharType="begin"/>
          </w:r>
          <w:r w:rsidRPr="0088303F">
            <w:rPr>
              <w:rFonts w:eastAsiaTheme="minorEastAsia"/>
              <w:lang w:val="en-US"/>
            </w:rPr>
            <w:instrText xml:space="preserve"> CITATION Sha12 \l 1033 </w:instrText>
          </w:r>
          <w:r w:rsidRPr="0088303F">
            <w:rPr>
              <w:rFonts w:eastAsiaTheme="minorEastAsia"/>
              <w:lang w:val="en-US"/>
            </w:rPr>
            <w:fldChar w:fldCharType="separate"/>
          </w:r>
          <w:r w:rsidRPr="0088303F">
            <w:rPr>
              <w:rFonts w:eastAsiaTheme="minorEastAsia"/>
              <w:lang w:val="en-US"/>
            </w:rPr>
            <w:t>(Sharma, et al., 2012)</w:t>
          </w:r>
          <w:r w:rsidRPr="0088303F">
            <w:rPr>
              <w:rFonts w:eastAsiaTheme="minorEastAsia"/>
              <w:lang w:val="en-US"/>
            </w:rPr>
            <w:fldChar w:fldCharType="end"/>
          </w:r>
        </w:sdtContent>
      </w:sdt>
      <w:r w:rsidRPr="0088303F">
        <w:rPr>
          <w:rFonts w:eastAsiaTheme="minorEastAsia"/>
          <w:lang w:val="en-US"/>
        </w:rPr>
        <w:t>.</w:t>
      </w:r>
    </w:p>
    <w:p w14:paraId="71CEFB59" w14:textId="77777777" w:rsidR="0088303F" w:rsidRDefault="0088303F" w:rsidP="0088303F">
      <w:pPr>
        <w:keepNext/>
        <w:spacing w:line="480" w:lineRule="auto"/>
        <w:ind w:firstLine="567"/>
        <w:jc w:val="center"/>
      </w:pPr>
      <w:r>
        <w:rPr>
          <w:lang w:val="en-US"/>
        </w:rPr>
        <w:drawing>
          <wp:inline distT="0" distB="0" distL="0" distR="0" wp14:anchorId="136BB5A0" wp14:editId="26237A37">
            <wp:extent cx="3942608" cy="1862767"/>
            <wp:effectExtent l="19050" t="19050" r="20320" b="2349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7862C9.tmp"/>
                    <pic:cNvPicPr/>
                  </pic:nvPicPr>
                  <pic:blipFill>
                    <a:blip r:embed="rId8">
                      <a:extLst>
                        <a:ext uri="{28A0092B-C50C-407E-A947-70E740481C1C}">
                          <a14:useLocalDpi xmlns:a14="http://schemas.microsoft.com/office/drawing/2010/main" val="0"/>
                        </a:ext>
                      </a:extLst>
                    </a:blip>
                    <a:stretch>
                      <a:fillRect/>
                    </a:stretch>
                  </pic:blipFill>
                  <pic:spPr>
                    <a:xfrm>
                      <a:off x="0" y="0"/>
                      <a:ext cx="3948184" cy="1865401"/>
                    </a:xfrm>
                    <a:prstGeom prst="rect">
                      <a:avLst/>
                    </a:prstGeom>
                    <a:ln>
                      <a:solidFill>
                        <a:schemeClr val="tx1"/>
                      </a:solidFill>
                    </a:ln>
                  </pic:spPr>
                </pic:pic>
              </a:graphicData>
            </a:graphic>
          </wp:inline>
        </w:drawing>
      </w:r>
    </w:p>
    <w:p w14:paraId="2C8D7234" w14:textId="085CA280" w:rsidR="0088303F" w:rsidRPr="0076276A" w:rsidRDefault="0088303F" w:rsidP="0088303F">
      <w:pPr>
        <w:pStyle w:val="Caption"/>
        <w:spacing w:after="0" w:line="480" w:lineRule="auto"/>
        <w:ind w:firstLine="567"/>
        <w:jc w:val="center"/>
        <w:rPr>
          <w:rFonts w:eastAsiaTheme="minorEastAsia"/>
          <w:lang w:val="en-US"/>
        </w:rPr>
      </w:pPr>
      <w:r>
        <w:t xml:space="preserve">Gambar 2. </w:t>
      </w:r>
      <w:r>
        <w:fldChar w:fldCharType="begin"/>
      </w:r>
      <w:r>
        <w:instrText xml:space="preserve"> SEQ Gambar_2. \* ARABIC </w:instrText>
      </w:r>
      <w:r>
        <w:fldChar w:fldCharType="separate"/>
      </w:r>
      <w:r w:rsidR="002E3B22">
        <w:t>1</w:t>
      </w:r>
      <w:r>
        <w:fldChar w:fldCharType="end"/>
      </w:r>
      <w:r>
        <w:rPr>
          <w:lang w:val="en-US"/>
        </w:rPr>
        <w:t xml:space="preserve"> Contoh Attributed Relational Graph</w:t>
      </w:r>
    </w:p>
    <w:p w14:paraId="49630BE2" w14:textId="07CB95FD" w:rsidR="0088303F" w:rsidRPr="0088303F" w:rsidRDefault="0088303F" w:rsidP="0088303F">
      <w:pPr>
        <w:spacing w:line="480" w:lineRule="auto"/>
        <w:ind w:firstLine="567"/>
        <w:rPr>
          <w:rFonts w:eastAsiaTheme="minorEastAsia"/>
          <w:lang w:val="en-US"/>
        </w:rPr>
      </w:pPr>
      <w:r w:rsidRPr="0088303F">
        <w:rPr>
          <w:rFonts w:eastAsiaTheme="minorEastAsia"/>
          <w:lang w:val="en-US"/>
        </w:rPr>
        <w:tab/>
      </w:r>
      <w:r w:rsidRPr="0088303F">
        <w:rPr>
          <w:rFonts w:eastAsiaTheme="minorEastAsia"/>
          <w:i/>
          <w:lang w:val="en-US"/>
        </w:rPr>
        <w:t>Region Adjacency Graph</w:t>
      </w:r>
      <w:r w:rsidRPr="0088303F">
        <w:rPr>
          <w:rFonts w:eastAsiaTheme="minorEastAsia"/>
          <w:lang w:val="en-US"/>
        </w:rPr>
        <w:t xml:space="preserve"> (RAG) merupakan sebuah ARG yang memiliki simpul-simpul yang dapat merepresentasikan kumpulan daerah (</w:t>
      </w:r>
      <w:r w:rsidRPr="0088303F">
        <w:rPr>
          <w:rFonts w:eastAsiaTheme="minorEastAsia"/>
          <w:i/>
          <w:lang w:val="en-US"/>
        </w:rPr>
        <w:t>regions</w:t>
      </w:r>
      <w:r w:rsidRPr="0088303F">
        <w:rPr>
          <w:rFonts w:eastAsiaTheme="minorEastAsia"/>
          <w:lang w:val="en-US"/>
        </w:rPr>
        <w:t xml:space="preserve">) dan sisi-sisi yang dapat merepresentasikan hubungan antar simpul yang berdekatan.  RAG memberikan keefektifan dalam aplikasi untuk representasi informasi dari suatu citra. RAG telah banyak digunakan dalam bidang segmentasi citra berwarna </w:t>
      </w:r>
      <w:sdt>
        <w:sdtPr>
          <w:rPr>
            <w:lang w:val="en-US"/>
          </w:rPr>
          <w:id w:val="-840689652"/>
          <w:citation/>
        </w:sdtPr>
        <w:sdtContent>
          <w:r w:rsidRPr="0088303F">
            <w:rPr>
              <w:rFonts w:eastAsiaTheme="minorEastAsia"/>
              <w:lang w:val="en-US"/>
            </w:rPr>
            <w:fldChar w:fldCharType="begin"/>
          </w:r>
          <w:r w:rsidRPr="0088303F">
            <w:rPr>
              <w:rFonts w:eastAsiaTheme="minorEastAsia"/>
              <w:lang w:val="en-US"/>
            </w:rPr>
            <w:instrText xml:space="preserve"> CITATION Tre00 \l 1033 </w:instrText>
          </w:r>
          <w:r w:rsidRPr="0088303F">
            <w:rPr>
              <w:rFonts w:eastAsiaTheme="minorEastAsia"/>
              <w:lang w:val="en-US"/>
            </w:rPr>
            <w:fldChar w:fldCharType="separate"/>
          </w:r>
          <w:r w:rsidRPr="0088303F">
            <w:rPr>
              <w:rFonts w:eastAsiaTheme="minorEastAsia"/>
              <w:lang w:val="en-US"/>
            </w:rPr>
            <w:t>(Tremeau A, 2000)</w:t>
          </w:r>
          <w:r w:rsidRPr="0088303F">
            <w:rPr>
              <w:rFonts w:eastAsiaTheme="minorEastAsia"/>
              <w:lang w:val="en-US"/>
            </w:rPr>
            <w:fldChar w:fldCharType="end"/>
          </w:r>
        </w:sdtContent>
      </w:sdt>
      <w:r w:rsidRPr="0088303F">
        <w:rPr>
          <w:rFonts w:eastAsiaTheme="minorEastAsia"/>
          <w:lang w:val="en-US"/>
        </w:rPr>
        <w:t xml:space="preserve">. </w:t>
      </w:r>
    </w:p>
    <w:p w14:paraId="77CBB284" w14:textId="77777777" w:rsidR="0088303F" w:rsidRDefault="0088303F" w:rsidP="0088303F">
      <w:pPr>
        <w:keepNext/>
        <w:spacing w:line="480" w:lineRule="auto"/>
        <w:ind w:firstLine="567"/>
        <w:jc w:val="center"/>
      </w:pPr>
      <w:r>
        <w:rPr>
          <w:lang w:val="en-US"/>
        </w:rPr>
        <w:drawing>
          <wp:inline distT="0" distB="0" distL="0" distR="0" wp14:anchorId="3A146793" wp14:editId="3BD632D7">
            <wp:extent cx="1885950" cy="1740877"/>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8495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7237" cy="1742065"/>
                    </a:xfrm>
                    <a:prstGeom prst="rect">
                      <a:avLst/>
                    </a:prstGeom>
                  </pic:spPr>
                </pic:pic>
              </a:graphicData>
            </a:graphic>
          </wp:inline>
        </w:drawing>
      </w:r>
    </w:p>
    <w:p w14:paraId="5C8C74DA" w14:textId="5E1703A6" w:rsidR="0088303F" w:rsidRPr="0076276A" w:rsidRDefault="0088303F" w:rsidP="0088303F">
      <w:pPr>
        <w:pStyle w:val="Caption"/>
        <w:spacing w:after="0" w:line="480" w:lineRule="auto"/>
        <w:ind w:firstLine="567"/>
        <w:jc w:val="center"/>
        <w:rPr>
          <w:rFonts w:eastAsiaTheme="minorEastAsia"/>
          <w:lang w:val="en-US"/>
        </w:rPr>
      </w:pPr>
      <w:r>
        <w:t xml:space="preserve">Gambar 2. </w:t>
      </w:r>
      <w:r>
        <w:fldChar w:fldCharType="begin"/>
      </w:r>
      <w:r>
        <w:instrText xml:space="preserve"> SEQ Gambar_2. \* ARABIC </w:instrText>
      </w:r>
      <w:r>
        <w:fldChar w:fldCharType="separate"/>
      </w:r>
      <w:r w:rsidR="002E3B22">
        <w:t>2</w:t>
      </w:r>
      <w:r>
        <w:fldChar w:fldCharType="end"/>
      </w:r>
      <w:r>
        <w:rPr>
          <w:lang w:val="en-US"/>
        </w:rPr>
        <w:t xml:space="preserve"> Contoh Region Adjacency Graph</w:t>
      </w:r>
    </w:p>
    <w:p w14:paraId="5DDE5C97" w14:textId="77777777" w:rsidR="0088303F" w:rsidRPr="0088303F" w:rsidRDefault="0088303F" w:rsidP="0088303F">
      <w:pPr>
        <w:spacing w:line="480" w:lineRule="auto"/>
        <w:rPr>
          <w:lang w:val="en-US"/>
        </w:rPr>
      </w:pPr>
    </w:p>
    <w:p w14:paraId="109C29F5" w14:textId="78C6EFB8" w:rsidR="00E47C1B" w:rsidRDefault="00E47C1B" w:rsidP="0088303F">
      <w:pPr>
        <w:pStyle w:val="Heading2"/>
        <w:numPr>
          <w:ilvl w:val="0"/>
          <w:numId w:val="9"/>
        </w:numPr>
        <w:tabs>
          <w:tab w:val="clear" w:pos="426"/>
        </w:tabs>
        <w:spacing w:before="0" w:after="0" w:line="480" w:lineRule="auto"/>
        <w:ind w:left="567" w:hanging="567"/>
        <w:rPr>
          <w:lang w:val="en-US"/>
        </w:rPr>
      </w:pPr>
      <w:r>
        <w:rPr>
          <w:lang w:val="en-US"/>
        </w:rPr>
        <w:lastRenderedPageBreak/>
        <w:t xml:space="preserve">Segmentasi </w:t>
      </w:r>
      <w:r w:rsidR="008E22C2">
        <w:rPr>
          <w:lang w:val="en-US"/>
        </w:rPr>
        <w:t>Berbasis Graf</w:t>
      </w:r>
    </w:p>
    <w:p w14:paraId="7324C9F9" w14:textId="032CDBC1" w:rsidR="00D8043E" w:rsidRDefault="00D8043E" w:rsidP="0088303F">
      <w:pPr>
        <w:spacing w:line="480" w:lineRule="auto"/>
        <w:ind w:firstLine="567"/>
        <w:rPr>
          <w:lang w:val="en-US"/>
        </w:rPr>
      </w:pPr>
      <w:r>
        <w:rPr>
          <w:lang w:val="en-US"/>
        </w:rPr>
        <w:t>Sebelum dibangun sebuah RAG diperlukan pengelompokkan piksel-piksel yang memiliki kemiripan tertentu, proses ini dinamakan segmentasi. Salah satu metode segmentasi citra berbasis graf yaitu metode yang diusulkan oleh Felzenzswalb.</w:t>
      </w:r>
    </w:p>
    <w:p w14:paraId="1A2AC1C2" w14:textId="6643A745" w:rsidR="0075217A" w:rsidRDefault="00D8043E" w:rsidP="0075217A">
      <w:pPr>
        <w:spacing w:line="480" w:lineRule="auto"/>
        <w:ind w:firstLine="567"/>
        <w:rPr>
          <w:lang w:val="en-US"/>
        </w:rPr>
      </w:pPr>
      <w:r>
        <w:rPr>
          <w:lang w:val="en-US"/>
        </w:rPr>
        <w:t>Metode</w:t>
      </w:r>
      <w:r w:rsidR="0088303F">
        <w:rPr>
          <w:lang w:val="en-US"/>
        </w:rPr>
        <w:t xml:space="preserve"> segmentasi ini diusulkan pada </w:t>
      </w:r>
      <w:r w:rsidR="0088303F">
        <w:rPr>
          <w:i/>
          <w:lang w:val="en-US"/>
        </w:rPr>
        <w:t>International Journal of Computer Vision</w:t>
      </w:r>
      <w:r w:rsidR="0088303F">
        <w:rPr>
          <w:lang w:val="en-US"/>
        </w:rPr>
        <w:t xml:space="preserve"> (2004) ke-59 dengan judul “</w:t>
      </w:r>
      <w:r w:rsidR="0088303F">
        <w:rPr>
          <w:i/>
          <w:lang w:val="en-US"/>
        </w:rPr>
        <w:t>Efficient Graph-Based Image Segmentation</w:t>
      </w:r>
      <w:r w:rsidR="0088303F">
        <w:rPr>
          <w:lang w:val="en-US"/>
        </w:rPr>
        <w:t xml:space="preserve">” yang ditulis oleh Pedro F. Felzenszwalb. </w:t>
      </w:r>
      <w:r>
        <w:rPr>
          <w:lang w:val="en-US"/>
        </w:rPr>
        <w:t>Metode</w:t>
      </w:r>
      <w:r w:rsidR="00635962">
        <w:rPr>
          <w:lang w:val="en-US"/>
        </w:rPr>
        <w:t xml:space="preserve"> ini menggunakan graf </w:t>
      </w:r>
      <w:r w:rsidR="002B5B85">
        <w:rPr>
          <w:lang w:val="en-US"/>
        </w:rPr>
        <w:t xml:space="preserve">dalam bentuk </w:t>
      </w:r>
      <w:r w:rsidR="002B5B85" w:rsidRPr="002B5B85">
        <w:rPr>
          <w:i/>
          <w:lang w:val="en-US"/>
        </w:rPr>
        <w:t>minimum spanning tree</w:t>
      </w:r>
      <w:r w:rsidR="002B5B85">
        <w:rPr>
          <w:lang w:val="en-US"/>
        </w:rPr>
        <w:t xml:space="preserve"> (MST) dan </w:t>
      </w:r>
      <w:r w:rsidR="00CC7AC1">
        <w:rPr>
          <w:lang w:val="en-US"/>
        </w:rPr>
        <w:t xml:space="preserve">pendekatan </w:t>
      </w:r>
      <w:r w:rsidR="002B5B85">
        <w:rPr>
          <w:lang w:val="en-US"/>
        </w:rPr>
        <w:t xml:space="preserve">algoritma </w:t>
      </w:r>
      <w:r w:rsidR="002B5B85" w:rsidRPr="002B5B85">
        <w:rPr>
          <w:i/>
          <w:lang w:val="en-US"/>
        </w:rPr>
        <w:t>Kruskal</w:t>
      </w:r>
      <w:r w:rsidR="002B5B85">
        <w:rPr>
          <w:lang w:val="en-US"/>
        </w:rPr>
        <w:t xml:space="preserve"> </w:t>
      </w:r>
      <w:r w:rsidR="00635962">
        <w:rPr>
          <w:lang w:val="en-US"/>
        </w:rPr>
        <w:t>sebagai representasi untuk proses segmentasi</w:t>
      </w:r>
      <w:r w:rsidR="008E22C2">
        <w:rPr>
          <w:lang w:val="en-US"/>
        </w:rPr>
        <w:t>.</w:t>
      </w:r>
      <w:r w:rsidR="00635962">
        <w:rPr>
          <w:lang w:val="en-US"/>
        </w:rPr>
        <w:t xml:space="preserve"> </w:t>
      </w:r>
      <w:r w:rsidR="008E22C2">
        <w:rPr>
          <w:lang w:val="en-US"/>
        </w:rPr>
        <w:t>Algoritma ini</w:t>
      </w:r>
      <w:r w:rsidR="00635962">
        <w:rPr>
          <w:lang w:val="en-US"/>
        </w:rPr>
        <w:t xml:space="preserve"> telah diujikan untuk citra r</w:t>
      </w:r>
      <w:r w:rsidR="008E22C2">
        <w:rPr>
          <w:lang w:val="en-US"/>
        </w:rPr>
        <w:t>ea</w:t>
      </w:r>
      <w:r w:rsidR="00635962">
        <w:rPr>
          <w:lang w:val="en-US"/>
        </w:rPr>
        <w:t xml:space="preserve">l maupun sintetis (buatan). </w:t>
      </w:r>
      <w:r w:rsidR="00635962">
        <w:rPr>
          <w:i/>
          <w:lang w:val="en-US"/>
        </w:rPr>
        <w:t>Running time</w:t>
      </w:r>
      <w:r w:rsidR="00635962">
        <w:rPr>
          <w:lang w:val="en-US"/>
        </w:rPr>
        <w:t xml:space="preserve"> untuk algoritma ini berjalan secara linier dengan jumlah </w:t>
      </w:r>
      <w:r w:rsidR="00635962">
        <w:rPr>
          <w:i/>
          <w:lang w:val="en-US"/>
        </w:rPr>
        <w:t>edges</w:t>
      </w:r>
      <w:r w:rsidR="00B75365">
        <w:rPr>
          <w:lang w:val="en-US"/>
        </w:rPr>
        <w:t xml:space="preserve"> </w:t>
      </w:r>
      <w:r w:rsidR="00635962">
        <w:rPr>
          <w:lang w:val="en-US"/>
        </w:rPr>
        <w:t xml:space="preserve"> </w:t>
      </w:r>
      <w:sdt>
        <w:sdtPr>
          <w:rPr>
            <w:lang w:val="en-US"/>
          </w:rPr>
          <w:id w:val="-2082820613"/>
          <w:citation/>
        </w:sdtPr>
        <w:sdtContent>
          <w:r w:rsidR="00635962">
            <w:rPr>
              <w:lang w:val="en-US"/>
            </w:rPr>
            <w:fldChar w:fldCharType="begin"/>
          </w:r>
          <w:r w:rsidR="00635962">
            <w:rPr>
              <w:lang w:val="en-US"/>
            </w:rPr>
            <w:instrText xml:space="preserve"> CITATION Fel04 \l 1033 </w:instrText>
          </w:r>
          <w:r w:rsidR="00635962">
            <w:rPr>
              <w:lang w:val="en-US"/>
            </w:rPr>
            <w:fldChar w:fldCharType="separate"/>
          </w:r>
          <w:r w:rsidR="00635962">
            <w:rPr>
              <w:lang w:val="en-US"/>
            </w:rPr>
            <w:t>(Felzenszwalb, 2004)</w:t>
          </w:r>
          <w:r w:rsidR="00635962">
            <w:rPr>
              <w:lang w:val="en-US"/>
            </w:rPr>
            <w:fldChar w:fldCharType="end"/>
          </w:r>
        </w:sdtContent>
      </w:sdt>
      <w:r w:rsidR="00635962">
        <w:rPr>
          <w:lang w:val="en-US"/>
        </w:rPr>
        <w:t>.</w:t>
      </w:r>
      <w:r w:rsidR="0075217A">
        <w:rPr>
          <w:lang w:val="en-US"/>
        </w:rPr>
        <w:t xml:space="preserve"> </w:t>
      </w:r>
      <w:r>
        <w:rPr>
          <w:lang w:val="en-US"/>
        </w:rPr>
        <w:t>Metode ini dapat mengukur batas-batas regional dengan membandingkan dua buah kuantitas: berdasarkan perbedaan intensitas batas regional yang bersebrangan, dan berdasarkan intensitas antar piksel-piksel yang bertetanggaan di setiap regional</w:t>
      </w:r>
      <w:r w:rsidR="0075217A">
        <w:rPr>
          <w:lang w:val="en-US"/>
        </w:rPr>
        <w:t>.</w:t>
      </w:r>
    </w:p>
    <w:p w14:paraId="74737193" w14:textId="0C77F726" w:rsidR="00D8043E" w:rsidRDefault="0075217A" w:rsidP="0075217A">
      <w:pPr>
        <w:spacing w:line="480" w:lineRule="auto"/>
        <w:ind w:firstLine="567"/>
        <w:rPr>
          <w:rFonts w:eastAsiaTheme="minorEastAsia"/>
          <w:lang w:val="en-US"/>
        </w:rPr>
      </w:pPr>
      <w:r>
        <w:rPr>
          <w:lang w:val="en-US"/>
        </w:rPr>
        <w:t xml:space="preserve">Melalui pendekatan graf. Dapat didefinisikan </w:t>
      </w:r>
      <m:oMath>
        <m:r>
          <w:rPr>
            <w:rFonts w:ascii="Cambria Math" w:hAnsi="Cambria Math"/>
            <w:lang w:val="en-US"/>
          </w:rPr>
          <m:t>G=(V,E)</m:t>
        </m:r>
      </m:oMath>
      <w:r>
        <w:rPr>
          <w:rFonts w:eastAsiaTheme="minorEastAsia"/>
          <w:lang w:val="en-US"/>
        </w:rPr>
        <w:t xml:space="preserve"> sebagai </w:t>
      </w:r>
      <w:r w:rsidRPr="0075217A">
        <w:rPr>
          <w:rFonts w:eastAsiaTheme="minorEastAsia"/>
          <w:lang w:val="en-US"/>
        </w:rPr>
        <w:t xml:space="preserve">graf tidak berarah dengan simpul </w:t>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∈V</m:t>
        </m:r>
      </m:oMath>
      <w:r>
        <w:rPr>
          <w:rFonts w:eastAsiaTheme="minorEastAsia"/>
          <w:lang w:val="en-US"/>
        </w:rPr>
        <w:t xml:space="preserve">, dan sisi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)∈E</m:t>
        </m:r>
      </m:oMath>
      <w:r>
        <w:rPr>
          <w:rFonts w:eastAsiaTheme="minorEastAsia"/>
          <w:lang w:val="en-US"/>
        </w:rPr>
        <w:t xml:space="preserve"> menunjukkan hubungan sepasang piksel yang bertetanggan. Dengan kata lain </w:t>
      </w:r>
      <m:oMath>
        <m:r>
          <w:rPr>
            <w:rFonts w:ascii="Cambria Math" w:eastAsiaTheme="minorEastAsia" w:hAnsi="Cambria Math"/>
            <w:lang w:val="en-US"/>
          </w:rPr>
          <m:t>V</m:t>
        </m:r>
      </m:oMath>
      <w:r>
        <w:rPr>
          <w:rFonts w:eastAsiaTheme="minorEastAsia"/>
          <w:lang w:val="en-US"/>
        </w:rPr>
        <w:t xml:space="preserve"> merupakan piksel-piksel dalam sebuah citra dan </w:t>
      </w:r>
      <m:oMath>
        <m:r>
          <w:rPr>
            <w:rFonts w:ascii="Cambria Math" w:eastAsiaTheme="minorEastAsia" w:hAnsi="Cambria Math"/>
            <w:lang w:val="en-US"/>
          </w:rPr>
          <m:t>ω</m:t>
        </m:r>
      </m:oMath>
      <w:r>
        <w:rPr>
          <w:rFonts w:eastAsiaTheme="minorEastAsia"/>
          <w:lang w:val="en-US"/>
        </w:rPr>
        <w:t xml:space="preserve"> bobot dari sebuah sisi yang diukur berdasar intensitas perbedaan sepasang piksel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oMath>
      <w:r>
        <w:rPr>
          <w:rFonts w:eastAsiaTheme="minorEastAsia"/>
          <w:lang w:val="en-US"/>
        </w:rPr>
        <w:t>.</w:t>
      </w:r>
    </w:p>
    <w:p w14:paraId="62386A8B" w14:textId="77777777" w:rsidR="0075217A" w:rsidRDefault="0075217A" w:rsidP="0075217A">
      <w:pPr>
        <w:keepNext/>
        <w:spacing w:line="480" w:lineRule="auto"/>
        <w:ind w:firstLine="567"/>
        <w:jc w:val="center"/>
      </w:pPr>
      <w:r>
        <w:rPr>
          <w:lang w:val="en-US"/>
        </w:rPr>
        <w:lastRenderedPageBreak/>
        <w:drawing>
          <wp:inline distT="0" distB="0" distL="0" distR="0" wp14:anchorId="09C7514F" wp14:editId="2571D020">
            <wp:extent cx="3615559" cy="1550770"/>
            <wp:effectExtent l="0" t="0" r="444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4D3FA.tmp"/>
                    <pic:cNvPicPr/>
                  </pic:nvPicPr>
                  <pic:blipFill>
                    <a:blip r:embed="rId10">
                      <a:extLst>
                        <a:ext uri="{28A0092B-C50C-407E-A947-70E740481C1C}">
                          <a14:useLocalDpi xmlns:a14="http://schemas.microsoft.com/office/drawing/2010/main" val="0"/>
                        </a:ext>
                      </a:extLst>
                    </a:blip>
                    <a:stretch>
                      <a:fillRect/>
                    </a:stretch>
                  </pic:blipFill>
                  <pic:spPr>
                    <a:xfrm>
                      <a:off x="0" y="0"/>
                      <a:ext cx="3624470" cy="1554592"/>
                    </a:xfrm>
                    <a:prstGeom prst="rect">
                      <a:avLst/>
                    </a:prstGeom>
                  </pic:spPr>
                </pic:pic>
              </a:graphicData>
            </a:graphic>
          </wp:inline>
        </w:drawing>
      </w:r>
    </w:p>
    <w:p w14:paraId="71512E11" w14:textId="45E8464D" w:rsidR="0075217A" w:rsidRPr="0075217A" w:rsidRDefault="0075217A" w:rsidP="0075217A">
      <w:pPr>
        <w:pStyle w:val="Caption"/>
        <w:jc w:val="center"/>
        <w:rPr>
          <w:lang w:val="en-US"/>
        </w:rPr>
      </w:pPr>
      <w:r>
        <w:t xml:space="preserve">Gambar 2. </w:t>
      </w:r>
      <w:r>
        <w:fldChar w:fldCharType="begin"/>
      </w:r>
      <w:r>
        <w:instrText xml:space="preserve"> SEQ Gambar_2. \* ARABIC </w:instrText>
      </w:r>
      <w:r>
        <w:fldChar w:fldCharType="separate"/>
      </w:r>
      <w:r w:rsidR="002E3B22">
        <w:t>3</w:t>
      </w:r>
      <w:r>
        <w:fldChar w:fldCharType="end"/>
      </w:r>
      <w:r>
        <w:rPr>
          <w:lang w:val="en-US"/>
        </w:rPr>
        <w:t xml:space="preserve"> Penggambaran citra dengan pendekatan graf</w:t>
      </w:r>
    </w:p>
    <w:p w14:paraId="01C00C39" w14:textId="27BC1960" w:rsidR="00EA433A" w:rsidRDefault="00EA433A" w:rsidP="00EA433A">
      <w:pPr>
        <w:spacing w:line="480" w:lineRule="auto"/>
        <w:ind w:firstLine="567"/>
        <w:rPr>
          <w:rFonts w:eastAsiaTheme="minorEastAsia"/>
          <w:lang w:val="en-US"/>
        </w:rPr>
      </w:pPr>
      <w:r>
        <w:rPr>
          <w:lang w:val="en-US"/>
        </w:rPr>
        <w:t xml:space="preserve">Algoritma pada metode ini berisi masukan berupa graf </w:t>
      </w:r>
      <m:oMath>
        <m:r>
          <w:rPr>
            <w:rFonts w:ascii="Cambria Math" w:hAnsi="Cambria Math"/>
            <w:lang w:val="en-US"/>
          </w:rPr>
          <m:t>G=(V,E)</m:t>
        </m:r>
      </m:oMath>
      <w:r>
        <w:rPr>
          <w:rFonts w:eastAsiaTheme="minorEastAsia"/>
          <w:lang w:val="en-US"/>
        </w:rPr>
        <w:t xml:space="preserve">, dengan </w:t>
      </w:r>
      <m:oMath>
        <m:r>
          <w:rPr>
            <w:rFonts w:ascii="Cambria Math" w:eastAsiaTheme="minorEastAsia" w:hAnsi="Cambria Math"/>
            <w:lang w:val="en-US"/>
          </w:rPr>
          <m:t>n</m:t>
        </m:r>
      </m:oMath>
      <w:r>
        <w:rPr>
          <w:rFonts w:eastAsiaTheme="minorEastAsia"/>
          <w:lang w:val="en-US"/>
        </w:rPr>
        <w:t xml:space="preserve"> simpul dan </w:t>
      </w:r>
      <m:oMath>
        <m:r>
          <w:rPr>
            <w:rFonts w:ascii="Cambria Math" w:eastAsiaTheme="minorEastAsia" w:hAnsi="Cambria Math"/>
            <w:lang w:val="en-US"/>
          </w:rPr>
          <m:t>m</m:t>
        </m:r>
      </m:oMath>
      <w:r>
        <w:rPr>
          <w:rFonts w:eastAsiaTheme="minorEastAsia"/>
          <w:lang w:val="en-US"/>
        </w:rPr>
        <w:t xml:space="preserve"> sisi. Keluaran yang akan dihasilkan adalah segmentasi </w:t>
      </w:r>
      <m:oMath>
        <m:r>
          <w:rPr>
            <w:rFonts w:ascii="Cambria Math" w:eastAsiaTheme="minorEastAsia" w:hAnsi="Cambria Math"/>
            <w:lang w:val="en-US"/>
          </w:rPr>
          <m:t>V</m:t>
        </m:r>
      </m:oMath>
      <w:r>
        <w:rPr>
          <w:rFonts w:eastAsiaTheme="minorEastAsia"/>
          <w:lang w:val="en-US"/>
        </w:rPr>
        <w:t xml:space="preserve"> ke dalam komponen </w:t>
      </w:r>
      <m:oMath>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r</m:t>
            </m:r>
          </m:sub>
        </m:sSub>
        <m:r>
          <w:rPr>
            <w:rFonts w:ascii="Cambria Math" w:eastAsiaTheme="minorEastAsia" w:hAnsi="Cambria Math"/>
            <w:lang w:val="en-US"/>
          </w:rPr>
          <m:t>)</m:t>
        </m:r>
      </m:oMath>
      <w:r>
        <w:rPr>
          <w:rFonts w:eastAsiaTheme="minorEastAsia"/>
          <w:lang w:val="en-US"/>
        </w:rPr>
        <w:t xml:space="preserve"> yang merupakan gabungan komponen-komponen regional yang telah dikelompokkan. Langkah </w:t>
      </w:r>
      <w:r w:rsidR="00A179F2">
        <w:rPr>
          <w:rFonts w:eastAsiaTheme="minorEastAsia"/>
          <w:lang w:val="en-US"/>
        </w:rPr>
        <w:t xml:space="preserve">dasar </w:t>
      </w:r>
      <w:r w:rsidR="002E3B22">
        <w:rPr>
          <w:rFonts w:eastAsiaTheme="minorEastAsia"/>
          <w:i/>
          <w:lang w:val="en-US"/>
        </w:rPr>
        <w:t xml:space="preserve">psudo code </w:t>
      </w:r>
      <w:r>
        <w:rPr>
          <w:rFonts w:eastAsiaTheme="minorEastAsia"/>
          <w:lang w:val="en-US"/>
        </w:rPr>
        <w:t>algoritma:</w:t>
      </w:r>
    </w:p>
    <w:tbl>
      <w:tblPr>
        <w:tblStyle w:val="TableGrid"/>
        <w:tblW w:w="0" w:type="auto"/>
        <w:tblLook w:val="04A0" w:firstRow="1" w:lastRow="0" w:firstColumn="1" w:lastColumn="0" w:noHBand="0" w:noVBand="1"/>
      </w:tblPr>
      <w:tblGrid>
        <w:gridCol w:w="7927"/>
      </w:tblGrid>
      <w:tr w:rsidR="002E3B22" w14:paraId="54DCCE68" w14:textId="77777777" w:rsidTr="002E3B22">
        <w:tc>
          <w:tcPr>
            <w:tcW w:w="7927" w:type="dxa"/>
          </w:tcPr>
          <w:p w14:paraId="0E277703" w14:textId="54F2A21B" w:rsidR="002E3B22" w:rsidRPr="002E3B22" w:rsidRDefault="002E3B22" w:rsidP="002E3B22">
            <w:pPr>
              <w:spacing w:line="480" w:lineRule="auto"/>
              <w:ind w:firstLine="567"/>
              <w:rPr>
                <w:rFonts w:ascii="Courier New" w:hAnsi="Courier New" w:cs="Courier New"/>
                <w:lang w:val="en-US"/>
              </w:rPr>
            </w:pPr>
            <w:r w:rsidRPr="002E3B22">
              <w:rPr>
                <w:rFonts w:ascii="Courier New" w:hAnsi="Courier New" w:cs="Courier New"/>
                <w:lang w:val="en-US"/>
              </w:rPr>
              <w:t>for all edges from w_min to w_max</w:t>
            </w:r>
          </w:p>
          <w:p w14:paraId="1B0D585A" w14:textId="317AEE1E" w:rsidR="002E3B22" w:rsidRPr="002E3B22" w:rsidRDefault="002E3B22" w:rsidP="002E3B22">
            <w:pPr>
              <w:spacing w:line="480" w:lineRule="auto"/>
              <w:ind w:firstLine="567"/>
              <w:rPr>
                <w:rFonts w:ascii="Courier New" w:hAnsi="Courier New" w:cs="Courier New"/>
                <w:lang w:val="en-US"/>
              </w:rPr>
            </w:pPr>
            <w:r w:rsidRPr="002E3B22">
              <w:rPr>
                <w:rFonts w:ascii="Courier New" w:hAnsi="Courier New" w:cs="Courier New"/>
                <w:lang w:val="en-US"/>
              </w:rPr>
              <w:tab/>
              <w:t>if ( edge is internal to region )</w:t>
            </w:r>
          </w:p>
          <w:p w14:paraId="6A033941" w14:textId="2A6AB099" w:rsidR="002E3B22" w:rsidRPr="002E3B22" w:rsidRDefault="002E3B22" w:rsidP="002E3B22">
            <w:pPr>
              <w:spacing w:line="480" w:lineRule="auto"/>
              <w:ind w:firstLine="567"/>
              <w:rPr>
                <w:rFonts w:ascii="Courier New" w:hAnsi="Courier New" w:cs="Courier New"/>
                <w:lang w:val="en-US"/>
              </w:rPr>
            </w:pPr>
            <w:r w:rsidRPr="002E3B22">
              <w:rPr>
                <w:rFonts w:ascii="Courier New" w:hAnsi="Courier New" w:cs="Courier New"/>
                <w:lang w:val="en-US"/>
              </w:rPr>
              <w:tab/>
            </w:r>
            <w:r w:rsidRPr="002E3B22">
              <w:rPr>
                <w:rFonts w:ascii="Courier New" w:hAnsi="Courier New" w:cs="Courier New"/>
                <w:lang w:val="en-US"/>
              </w:rPr>
              <w:tab/>
              <w:t>continue</w:t>
            </w:r>
          </w:p>
          <w:p w14:paraId="18B8542C" w14:textId="1EF117E3" w:rsidR="002E3B22" w:rsidRPr="002E3B22" w:rsidRDefault="002E3B22" w:rsidP="002E3B22">
            <w:pPr>
              <w:spacing w:line="480" w:lineRule="auto"/>
              <w:ind w:firstLine="567"/>
              <w:rPr>
                <w:rFonts w:ascii="Courier New" w:hAnsi="Courier New" w:cs="Courier New"/>
                <w:lang w:val="en-US"/>
              </w:rPr>
            </w:pPr>
            <w:r w:rsidRPr="002E3B22">
              <w:rPr>
                <w:rFonts w:ascii="Courier New" w:hAnsi="Courier New" w:cs="Courier New"/>
                <w:lang w:val="en-US"/>
              </w:rPr>
              <w:tab/>
              <w:t>else</w:t>
            </w:r>
          </w:p>
          <w:p w14:paraId="7281E27D" w14:textId="792035D5" w:rsidR="002E3B22" w:rsidRPr="002E3B22" w:rsidRDefault="002E3B22" w:rsidP="002E3B22">
            <w:pPr>
              <w:spacing w:line="480" w:lineRule="auto"/>
              <w:ind w:firstLine="567"/>
              <w:rPr>
                <w:rFonts w:ascii="Courier New" w:hAnsi="Courier New" w:cs="Courier New"/>
                <w:lang w:val="en-US"/>
              </w:rPr>
            </w:pPr>
            <w:r w:rsidRPr="002E3B22">
              <w:rPr>
                <w:rFonts w:ascii="Courier New" w:hAnsi="Courier New" w:cs="Courier New"/>
                <w:lang w:val="en-US"/>
              </w:rPr>
              <w:tab/>
            </w:r>
            <w:r w:rsidRPr="002E3B22">
              <w:rPr>
                <w:rFonts w:ascii="Courier New" w:hAnsi="Courier New" w:cs="Courier New"/>
                <w:lang w:val="en-US"/>
              </w:rPr>
              <w:tab/>
              <w:t xml:space="preserve">compute </w:t>
            </w:r>
            <w:r>
              <w:rPr>
                <w:rFonts w:ascii="Courier New" w:hAnsi="Courier New" w:cs="Courier New"/>
                <w:lang w:val="en-US"/>
              </w:rPr>
              <w:t>I</w:t>
            </w:r>
            <w:r w:rsidRPr="002E3B22">
              <w:rPr>
                <w:rFonts w:ascii="Courier New" w:hAnsi="Courier New" w:cs="Courier New"/>
                <w:lang w:val="en-US"/>
              </w:rPr>
              <w:t>nt(</w:t>
            </w:r>
            <w:r>
              <w:rPr>
                <w:rFonts w:ascii="Courier New" w:hAnsi="Courier New" w:cs="Courier New"/>
                <w:lang w:val="en-US"/>
              </w:rPr>
              <w:t>C</w:t>
            </w:r>
            <w:r w:rsidRPr="002E3B22">
              <w:rPr>
                <w:rFonts w:ascii="Courier New" w:hAnsi="Courier New" w:cs="Courier New"/>
                <w:lang w:val="en-US"/>
              </w:rPr>
              <w:t xml:space="preserve">1), </w:t>
            </w:r>
            <w:r>
              <w:rPr>
                <w:rFonts w:ascii="Courier New" w:hAnsi="Courier New" w:cs="Courier New"/>
                <w:lang w:val="en-US"/>
              </w:rPr>
              <w:t>I</w:t>
            </w:r>
            <w:r w:rsidRPr="002E3B22">
              <w:rPr>
                <w:rFonts w:ascii="Courier New" w:hAnsi="Courier New" w:cs="Courier New"/>
                <w:lang w:val="en-US"/>
              </w:rPr>
              <w:t>nt(</w:t>
            </w:r>
            <w:r>
              <w:rPr>
                <w:rFonts w:ascii="Courier New" w:hAnsi="Courier New" w:cs="Courier New"/>
                <w:lang w:val="en-US"/>
              </w:rPr>
              <w:t>C</w:t>
            </w:r>
            <w:r w:rsidRPr="002E3B22">
              <w:rPr>
                <w:rFonts w:ascii="Courier New" w:hAnsi="Courier New" w:cs="Courier New"/>
                <w:lang w:val="en-US"/>
              </w:rPr>
              <w:t xml:space="preserve">2), </w:t>
            </w:r>
            <w:r>
              <w:rPr>
                <w:rFonts w:ascii="Courier New" w:hAnsi="Courier New" w:cs="Courier New"/>
                <w:lang w:val="en-US"/>
              </w:rPr>
              <w:t>D</w:t>
            </w:r>
            <w:r w:rsidRPr="002E3B22">
              <w:rPr>
                <w:rFonts w:ascii="Courier New" w:hAnsi="Courier New" w:cs="Courier New"/>
                <w:lang w:val="en-US"/>
              </w:rPr>
              <w:t>(</w:t>
            </w:r>
            <w:r>
              <w:rPr>
                <w:rFonts w:ascii="Courier New" w:hAnsi="Courier New" w:cs="Courier New"/>
                <w:lang w:val="en-US"/>
              </w:rPr>
              <w:t>C</w:t>
            </w:r>
            <w:r w:rsidRPr="002E3B22">
              <w:rPr>
                <w:rFonts w:ascii="Courier New" w:hAnsi="Courier New" w:cs="Courier New"/>
                <w:lang w:val="en-US"/>
              </w:rPr>
              <w:t>1,</w:t>
            </w:r>
            <w:r>
              <w:rPr>
                <w:rFonts w:ascii="Courier New" w:hAnsi="Courier New" w:cs="Courier New"/>
                <w:lang w:val="en-US"/>
              </w:rPr>
              <w:t>C</w:t>
            </w:r>
            <w:r w:rsidRPr="002E3B22">
              <w:rPr>
                <w:rFonts w:ascii="Courier New" w:hAnsi="Courier New" w:cs="Courier New"/>
                <w:lang w:val="en-US"/>
              </w:rPr>
              <w:t>2)</w:t>
            </w:r>
          </w:p>
          <w:p w14:paraId="7BDAD2B0" w14:textId="71DDC2D5" w:rsidR="002E3B22" w:rsidRPr="002E3B22" w:rsidRDefault="002E3B22" w:rsidP="002E3B22">
            <w:pPr>
              <w:spacing w:line="480" w:lineRule="auto"/>
              <w:ind w:firstLine="567"/>
              <w:rPr>
                <w:rFonts w:ascii="Courier New" w:hAnsi="Courier New" w:cs="Courier New"/>
                <w:lang w:val="en-US"/>
              </w:rPr>
            </w:pPr>
            <w:r w:rsidRPr="002E3B22">
              <w:rPr>
                <w:rFonts w:ascii="Courier New" w:hAnsi="Courier New" w:cs="Courier New"/>
                <w:lang w:val="en-US"/>
              </w:rPr>
              <w:tab/>
            </w:r>
            <w:r w:rsidRPr="002E3B22">
              <w:rPr>
                <w:rFonts w:ascii="Courier New" w:hAnsi="Courier New" w:cs="Courier New"/>
                <w:lang w:val="en-US"/>
              </w:rPr>
              <w:tab/>
              <w:t xml:space="preserve">if ( boundary exists between </w:t>
            </w:r>
            <w:r>
              <w:rPr>
                <w:rFonts w:ascii="Courier New" w:hAnsi="Courier New" w:cs="Courier New"/>
                <w:lang w:val="en-US"/>
              </w:rPr>
              <w:t>C</w:t>
            </w:r>
            <w:r w:rsidRPr="002E3B22">
              <w:rPr>
                <w:rFonts w:ascii="Courier New" w:hAnsi="Courier New" w:cs="Courier New"/>
                <w:lang w:val="en-US"/>
              </w:rPr>
              <w:t xml:space="preserve">1, </w:t>
            </w:r>
            <w:r>
              <w:rPr>
                <w:rFonts w:ascii="Courier New" w:hAnsi="Courier New" w:cs="Courier New"/>
                <w:lang w:val="en-US"/>
              </w:rPr>
              <w:t>C</w:t>
            </w:r>
            <w:r w:rsidRPr="002E3B22">
              <w:rPr>
                <w:rFonts w:ascii="Courier New" w:hAnsi="Courier New" w:cs="Courier New"/>
                <w:lang w:val="en-US"/>
              </w:rPr>
              <w:t>2)</w:t>
            </w:r>
          </w:p>
          <w:p w14:paraId="14D19EC1" w14:textId="6FEAB080" w:rsidR="002E3B22" w:rsidRPr="002E3B22" w:rsidRDefault="002E3B22" w:rsidP="002E3B22">
            <w:pPr>
              <w:spacing w:line="480" w:lineRule="auto"/>
              <w:ind w:firstLine="567"/>
              <w:rPr>
                <w:rFonts w:ascii="Courier New" w:hAnsi="Courier New" w:cs="Courier New"/>
                <w:lang w:val="en-US"/>
              </w:rPr>
            </w:pPr>
            <w:r w:rsidRPr="002E3B22">
              <w:rPr>
                <w:rFonts w:ascii="Courier New" w:hAnsi="Courier New" w:cs="Courier New"/>
                <w:lang w:val="en-US"/>
              </w:rPr>
              <w:tab/>
            </w:r>
            <w:r w:rsidRPr="002E3B22">
              <w:rPr>
                <w:rFonts w:ascii="Courier New" w:hAnsi="Courier New" w:cs="Courier New"/>
                <w:lang w:val="en-US"/>
              </w:rPr>
              <w:tab/>
            </w:r>
            <w:r w:rsidRPr="002E3B22">
              <w:rPr>
                <w:rFonts w:ascii="Courier New" w:hAnsi="Courier New" w:cs="Courier New"/>
                <w:lang w:val="en-US"/>
              </w:rPr>
              <w:tab/>
              <w:t>continue</w:t>
            </w:r>
          </w:p>
          <w:p w14:paraId="48C40C7B" w14:textId="416B58A9" w:rsidR="002E3B22" w:rsidRPr="002E3B22" w:rsidRDefault="002E3B22" w:rsidP="002E3B22">
            <w:pPr>
              <w:spacing w:line="480" w:lineRule="auto"/>
              <w:ind w:firstLine="567"/>
              <w:rPr>
                <w:rFonts w:ascii="Courier New" w:hAnsi="Courier New" w:cs="Courier New"/>
                <w:lang w:val="en-US"/>
              </w:rPr>
            </w:pPr>
            <w:r w:rsidRPr="002E3B22">
              <w:rPr>
                <w:rFonts w:ascii="Courier New" w:hAnsi="Courier New" w:cs="Courier New"/>
                <w:lang w:val="en-US"/>
              </w:rPr>
              <w:tab/>
            </w:r>
            <w:r w:rsidRPr="002E3B22">
              <w:rPr>
                <w:rFonts w:ascii="Courier New" w:hAnsi="Courier New" w:cs="Courier New"/>
                <w:lang w:val="en-US"/>
              </w:rPr>
              <w:tab/>
              <w:t>else</w:t>
            </w:r>
          </w:p>
          <w:p w14:paraId="20681AE7" w14:textId="76874E8A" w:rsidR="002E3B22" w:rsidRPr="002E3B22" w:rsidRDefault="002E3B22" w:rsidP="002E3B22">
            <w:pPr>
              <w:spacing w:line="480" w:lineRule="auto"/>
              <w:ind w:firstLine="567"/>
              <w:rPr>
                <w:rFonts w:ascii="Courier New" w:hAnsi="Courier New" w:cs="Courier New"/>
                <w:lang w:val="en-US"/>
              </w:rPr>
            </w:pPr>
            <w:r w:rsidRPr="002E3B22">
              <w:rPr>
                <w:rFonts w:ascii="Courier New" w:hAnsi="Courier New" w:cs="Courier New"/>
                <w:lang w:val="en-US"/>
              </w:rPr>
              <w:tab/>
            </w:r>
            <w:r w:rsidRPr="002E3B22">
              <w:rPr>
                <w:rFonts w:ascii="Courier New" w:hAnsi="Courier New" w:cs="Courier New"/>
                <w:lang w:val="en-US"/>
              </w:rPr>
              <w:tab/>
            </w:r>
            <w:r w:rsidRPr="002E3B22">
              <w:rPr>
                <w:rFonts w:ascii="Courier New" w:hAnsi="Courier New" w:cs="Courier New"/>
                <w:lang w:val="en-US"/>
              </w:rPr>
              <w:tab/>
              <w:t xml:space="preserve">merge </w:t>
            </w:r>
            <w:r>
              <w:rPr>
                <w:rFonts w:ascii="Courier New" w:hAnsi="Courier New" w:cs="Courier New"/>
                <w:lang w:val="en-US"/>
              </w:rPr>
              <w:t>C</w:t>
            </w:r>
            <w:r w:rsidRPr="002E3B22">
              <w:rPr>
                <w:rFonts w:ascii="Courier New" w:hAnsi="Courier New" w:cs="Courier New"/>
                <w:lang w:val="en-US"/>
              </w:rPr>
              <w:t xml:space="preserve">1, </w:t>
            </w:r>
            <w:r>
              <w:rPr>
                <w:rFonts w:ascii="Courier New" w:hAnsi="Courier New" w:cs="Courier New"/>
                <w:lang w:val="en-US"/>
              </w:rPr>
              <w:t>C</w:t>
            </w:r>
            <w:r w:rsidRPr="002E3B22">
              <w:rPr>
                <w:rFonts w:ascii="Courier New" w:hAnsi="Courier New" w:cs="Courier New"/>
                <w:lang w:val="en-US"/>
              </w:rPr>
              <w:t>2 into new region</w:t>
            </w:r>
          </w:p>
        </w:tc>
      </w:tr>
    </w:tbl>
    <w:p w14:paraId="76264712" w14:textId="77777777" w:rsidR="002E3B22" w:rsidRDefault="002E3B22" w:rsidP="002E3B22">
      <w:pPr>
        <w:spacing w:line="480" w:lineRule="auto"/>
        <w:rPr>
          <w:rFonts w:eastAsiaTheme="minorEastAsia"/>
          <w:lang w:val="en-US"/>
        </w:rPr>
      </w:pPr>
    </w:p>
    <w:p w14:paraId="7D9F3950" w14:textId="77777777" w:rsidR="002E3B22" w:rsidRDefault="002E3B22" w:rsidP="002E3B22">
      <w:pPr>
        <w:keepNext/>
        <w:spacing w:line="480" w:lineRule="auto"/>
      </w:pPr>
      <w:r>
        <w:rPr>
          <w:lang w:val="en-US"/>
        </w:rPr>
        <w:lastRenderedPageBreak/>
        <w:drawing>
          <wp:inline distT="0" distB="0" distL="0" distR="0" wp14:anchorId="141AEF4A" wp14:editId="6EAFA8B1">
            <wp:extent cx="5039995" cy="3020695"/>
            <wp:effectExtent l="0" t="0" r="8255" b="825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848B2C.tmp"/>
                    <pic:cNvPicPr/>
                  </pic:nvPicPr>
                  <pic:blipFill>
                    <a:blip r:embed="rId11">
                      <a:extLst>
                        <a:ext uri="{28A0092B-C50C-407E-A947-70E740481C1C}">
                          <a14:useLocalDpi xmlns:a14="http://schemas.microsoft.com/office/drawing/2010/main" val="0"/>
                        </a:ext>
                      </a:extLst>
                    </a:blip>
                    <a:stretch>
                      <a:fillRect/>
                    </a:stretch>
                  </pic:blipFill>
                  <pic:spPr>
                    <a:xfrm>
                      <a:off x="0" y="0"/>
                      <a:ext cx="5039995" cy="3020695"/>
                    </a:xfrm>
                    <a:prstGeom prst="rect">
                      <a:avLst/>
                    </a:prstGeom>
                    <a:ln w="3175">
                      <a:noFill/>
                    </a:ln>
                  </pic:spPr>
                </pic:pic>
              </a:graphicData>
            </a:graphic>
          </wp:inline>
        </w:drawing>
      </w:r>
    </w:p>
    <w:p w14:paraId="67851322" w14:textId="4E39C658" w:rsidR="00635962" w:rsidRDefault="002E3B22" w:rsidP="002E3B22">
      <w:pPr>
        <w:pStyle w:val="Caption"/>
        <w:jc w:val="center"/>
        <w:rPr>
          <w:lang w:val="en-US"/>
        </w:rPr>
      </w:pPr>
      <w:r>
        <w:t xml:space="preserve">Gambar 2. </w:t>
      </w:r>
      <w:r>
        <w:fldChar w:fldCharType="begin"/>
      </w:r>
      <w:r>
        <w:instrText xml:space="preserve"> SEQ Gambar_2. \* ARABIC </w:instrText>
      </w:r>
      <w:r>
        <w:fldChar w:fldCharType="separate"/>
      </w:r>
      <w:r>
        <w:t>4</w:t>
      </w:r>
      <w:r>
        <w:fldChar w:fldCharType="end"/>
      </w:r>
      <w:r>
        <w:rPr>
          <w:lang w:val="en-US"/>
        </w:rPr>
        <w:t xml:space="preserve"> Penggambaran algoritma (sumber : presentasi HCI-KDD)</w:t>
      </w:r>
    </w:p>
    <w:p w14:paraId="7909841F" w14:textId="3EC33E83" w:rsidR="00E4795B" w:rsidRDefault="00E4795B" w:rsidP="002E3B22">
      <w:pPr>
        <w:rPr>
          <w:lang w:val="en-US"/>
        </w:rPr>
      </w:pPr>
      <w:r>
        <w:rPr>
          <w:lang w:val="en-US"/>
        </w:rPr>
        <w:t>Ket :</w:t>
      </w:r>
    </w:p>
    <w:p w14:paraId="197AFFE7" w14:textId="6D822D8F" w:rsidR="002E3B22" w:rsidRPr="00E4795B" w:rsidRDefault="002E3B22" w:rsidP="00E4795B">
      <w:pPr>
        <w:pStyle w:val="ListParagraph"/>
        <w:numPr>
          <w:ilvl w:val="0"/>
          <w:numId w:val="13"/>
        </w:numPr>
        <w:ind w:left="426" w:hanging="426"/>
        <w:rPr>
          <w:lang w:val="en-US"/>
        </w:rPr>
      </w:pPr>
      <w:r w:rsidRPr="00E4795B">
        <w:rPr>
          <w:lang w:val="en-US"/>
        </w:rPr>
        <w:t xml:space="preserve">Nilai </w:t>
      </w:r>
      <m:oMath>
        <m:r>
          <w:rPr>
            <w:rFonts w:ascii="Cambria Math" w:hAnsi="Cambria Math"/>
            <w:lang w:val="en-US"/>
          </w:rPr>
          <m:t>M Int(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oMath>
      <w:r w:rsidRPr="00E4795B">
        <w:rPr>
          <w:rFonts w:eastAsiaTheme="minorEastAsia"/>
          <w:lang w:val="en-US"/>
        </w:rPr>
        <w:t xml:space="preserve"> didapatkan dari </w:t>
      </w:r>
      <m:oMath>
        <m:r>
          <m:rPr>
            <m:sty m:val="p"/>
          </m:rPr>
          <w:rPr>
            <w:rFonts w:ascii="Cambria Math" w:eastAsiaTheme="minorEastAsia" w:hAnsi="Cambria Math"/>
            <w:lang w:val="en-US"/>
          </w:rPr>
          <m:t>min</m:t>
        </m:r>
        <m:r>
          <w:rPr>
            <w:rFonts w:ascii="Cambria Math" w:eastAsiaTheme="minorEastAsia" w:hAnsi="Cambria Math"/>
            <w:lang w:val="en-US"/>
          </w:rPr>
          <m:t>(Int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+τ</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,Int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+τ</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r>
          <w:rPr>
            <w:rFonts w:ascii="Cambria Math" w:eastAsiaTheme="minorEastAsia" w:hAnsi="Cambria Math"/>
            <w:lang w:val="en-US"/>
          </w:rPr>
          <m:t>)</m:t>
        </m:r>
      </m:oMath>
    </w:p>
    <w:p w14:paraId="361ABA7D" w14:textId="06E6EA7C" w:rsidR="00E4795B" w:rsidRPr="00E4795B" w:rsidRDefault="00E4795B" w:rsidP="00E4795B">
      <w:pPr>
        <w:pStyle w:val="ListParagraph"/>
        <w:numPr>
          <w:ilvl w:val="0"/>
          <w:numId w:val="13"/>
        </w:numPr>
        <w:ind w:left="426" w:hanging="426"/>
        <w:rPr>
          <w:lang w:val="en-US"/>
        </w:rPr>
      </w:pPr>
      <m:oMath>
        <m:r>
          <w:rPr>
            <w:rFonts w:ascii="Cambria Math" w:hAnsi="Cambria Math"/>
            <w:lang w:val="en-US"/>
          </w:rPr>
          <m:t>τ</m:t>
        </m:r>
        <m:d>
          <m:dPr>
            <m:ctrlPr>
              <w:rPr>
                <w:rFonts w:ascii="Cambria Math" w:hAnsi="Cambria Math"/>
                <w:i/>
                <w:lang w:val="en-US"/>
              </w:rPr>
            </m:ctrlPr>
          </m:dPr>
          <m:e>
            <m:r>
              <w:rPr>
                <w:rFonts w:ascii="Cambria Math" w:hAnsi="Cambria Math"/>
                <w:lang w:val="en-US"/>
              </w:rPr>
              <m:t>C</m:t>
            </m:r>
          </m:e>
        </m:d>
        <m:r>
          <w:rPr>
            <w:rFonts w:ascii="Cambria Math" w:hAnsi="Cambria Math"/>
            <w:lang w:val="en-US"/>
          </w:rPr>
          <m:t>=k/|C|</m:t>
        </m:r>
      </m:oMath>
      <w:r>
        <w:rPr>
          <w:rFonts w:eastAsiaTheme="minorEastAsia"/>
          <w:lang w:val="en-US"/>
        </w:rPr>
        <w:t xml:space="preserve">, sebagai fungsi pembatas berbasis ukuran komponen. </w:t>
      </w:r>
      <m:oMath>
        <m:r>
          <w:rPr>
            <w:rFonts w:ascii="Cambria Math" w:eastAsiaTheme="minorEastAsia" w:hAnsi="Cambria Math"/>
            <w:lang w:val="en-US"/>
          </w:rPr>
          <m:t>k</m:t>
        </m:r>
      </m:oMath>
      <w:r>
        <w:rPr>
          <w:rFonts w:eastAsiaTheme="minorEastAsia"/>
          <w:lang w:val="en-US"/>
        </w:rPr>
        <w:t xml:space="preserve"> merupakan parameter konstan, semakin besar nilai </w:t>
      </w:r>
      <m:oMath>
        <m:r>
          <w:rPr>
            <w:rFonts w:ascii="Cambria Math" w:eastAsiaTheme="minorEastAsia" w:hAnsi="Cambria Math"/>
            <w:lang w:val="en-US"/>
          </w:rPr>
          <m:t>k</m:t>
        </m:r>
      </m:oMath>
      <w:r>
        <w:rPr>
          <w:rFonts w:eastAsiaTheme="minorEastAsia"/>
          <w:lang w:val="en-US"/>
        </w:rPr>
        <w:t xml:space="preserve"> menyebabkan ukuran komponen yang semakin besar. </w:t>
      </w:r>
      <m:oMath>
        <m:r>
          <w:rPr>
            <w:rFonts w:ascii="Cambria Math" w:eastAsiaTheme="minorEastAsia" w:hAnsi="Cambria Math"/>
            <w:lang w:val="en-US"/>
          </w:rPr>
          <m:t>k</m:t>
        </m:r>
      </m:oMath>
      <w:r>
        <w:rPr>
          <w:rFonts w:eastAsiaTheme="minorEastAsia"/>
          <w:lang w:val="en-US"/>
        </w:rPr>
        <w:t xml:space="preserve"> bukanlah nilai minimum komponen.</w:t>
      </w:r>
    </w:p>
    <w:p w14:paraId="2ED0A70B" w14:textId="77777777" w:rsidR="002E3B22" w:rsidRPr="002E3B22" w:rsidRDefault="002E3B22" w:rsidP="002E3B22">
      <w:pPr>
        <w:rPr>
          <w:lang w:val="en-US"/>
        </w:rPr>
      </w:pPr>
    </w:p>
    <w:p w14:paraId="0D86E3DB" w14:textId="77777777" w:rsidR="00253CDA" w:rsidRDefault="00253CDA" w:rsidP="0088303F">
      <w:pPr>
        <w:pStyle w:val="Heading3"/>
        <w:numPr>
          <w:ilvl w:val="0"/>
          <w:numId w:val="9"/>
        </w:numPr>
        <w:spacing w:before="0" w:line="480" w:lineRule="auto"/>
        <w:ind w:left="567" w:hanging="567"/>
        <w:rPr>
          <w:lang w:val="en-US"/>
        </w:rPr>
      </w:pPr>
      <w:r>
        <w:rPr>
          <w:lang w:val="en-US"/>
        </w:rPr>
        <w:t>Region Adjacency Graph Mean Color</w:t>
      </w:r>
    </w:p>
    <w:p w14:paraId="7CD8723E" w14:textId="32D17ABD" w:rsidR="00C01132" w:rsidRDefault="00C01132" w:rsidP="0088303F">
      <w:pPr>
        <w:pStyle w:val="Heading3"/>
        <w:numPr>
          <w:ilvl w:val="0"/>
          <w:numId w:val="9"/>
        </w:numPr>
        <w:spacing w:before="0" w:line="480" w:lineRule="auto"/>
        <w:ind w:left="567" w:hanging="567"/>
        <w:rPr>
          <w:lang w:val="en-US"/>
        </w:rPr>
      </w:pPr>
      <w:r w:rsidRPr="00253CDA">
        <w:rPr>
          <w:lang w:val="en-US"/>
        </w:rPr>
        <w:t>Graph Matching</w:t>
      </w:r>
    </w:p>
    <w:p w14:paraId="29CB9ECD" w14:textId="62BFE7BA" w:rsidR="00253CDA" w:rsidRPr="00253CDA" w:rsidRDefault="00253CDA" w:rsidP="0088303F">
      <w:pPr>
        <w:tabs>
          <w:tab w:val="left" w:pos="567"/>
        </w:tabs>
        <w:spacing w:line="480" w:lineRule="auto"/>
        <w:rPr>
          <w:lang w:val="en-US"/>
        </w:rPr>
      </w:pPr>
      <w:r>
        <w:rPr>
          <w:i/>
          <w:lang w:val="en-US"/>
        </w:rPr>
        <w:tab/>
      </w:r>
      <w:r w:rsidRPr="00253CDA">
        <w:rPr>
          <w:i/>
          <w:lang w:val="en-US"/>
        </w:rPr>
        <w:t>Graph Matching</w:t>
      </w:r>
      <w:r w:rsidRPr="00253CDA">
        <w:rPr>
          <w:lang w:val="en-US"/>
        </w:rPr>
        <w:t xml:space="preserve"> adalah proses pembandingan dua buah graf untuk </w:t>
      </w:r>
      <w:r w:rsidR="0077387C">
        <w:rPr>
          <w:lang w:val="en-US"/>
        </w:rPr>
        <w:t>mengukur</w:t>
      </w:r>
      <w:r w:rsidRPr="00253CDA">
        <w:rPr>
          <w:lang w:val="en-US"/>
        </w:rPr>
        <w:t xml:space="preserve"> sebuah hubungan </w:t>
      </w:r>
      <w:r w:rsidR="0077387C">
        <w:rPr>
          <w:lang w:val="en-US"/>
        </w:rPr>
        <w:t>kemiripan maupun ketidakmiripan</w:t>
      </w:r>
      <w:r w:rsidRPr="00253CDA">
        <w:rPr>
          <w:lang w:val="en-US"/>
        </w:rPr>
        <w:t xml:space="preserve"> antar simpul dan sisi dari kedua graf tersebut. Hal ini mengacu pada proses pemetaan </w:t>
      </w:r>
      <m:oMath>
        <m:r>
          <w:rPr>
            <w:rFonts w:ascii="Cambria Math" w:hAnsi="Cambria Math"/>
            <w:lang w:val="en-US"/>
          </w:rPr>
          <m:t>F</m:t>
        </m:r>
      </m:oMath>
      <w:r w:rsidRPr="00253CDA">
        <w:rPr>
          <w:lang w:val="en-US"/>
        </w:rPr>
        <w:t xml:space="preserve"> dari simpul-simpul suatu graf </w:t>
      </w:r>
      <m:oMath>
        <m:r>
          <w:rPr>
            <w:rFonts w:ascii="Cambria Math" w:hAnsi="Cambria Math"/>
            <w:lang w:val="en-US"/>
          </w:rPr>
          <m:t>G</m:t>
        </m:r>
      </m:oMath>
      <w:r w:rsidRPr="00253CDA">
        <w:rPr>
          <w:lang w:val="en-US"/>
        </w:rPr>
        <w:t xml:space="preserve"> ke simpul-simpul dari graf lain </w:t>
      </w:r>
      <m:oMath>
        <m:r>
          <w:rPr>
            <w:rFonts w:ascii="Cambria Math" w:hAnsi="Cambria Math"/>
            <w:lang w:val="en-US"/>
          </w:rPr>
          <m:t>G'</m:t>
        </m:r>
      </m:oMath>
      <w:r w:rsidRPr="00253CDA">
        <w:rPr>
          <w:lang w:val="en-US"/>
        </w:rPr>
        <w:t xml:space="preserve"> yang memenuhi batas-batas atau kriteria optimal. </w:t>
      </w:r>
    </w:p>
    <w:p w14:paraId="295E82C6" w14:textId="1D35BE6F" w:rsidR="00253CDA" w:rsidRDefault="00253CDA" w:rsidP="0088303F">
      <w:pPr>
        <w:tabs>
          <w:tab w:val="left" w:pos="567"/>
        </w:tabs>
        <w:spacing w:line="480" w:lineRule="auto"/>
        <w:rPr>
          <w:rFonts w:eastAsiaTheme="minorEastAsia"/>
          <w:lang w:val="en-US"/>
        </w:rPr>
      </w:pPr>
      <w:r>
        <w:rPr>
          <w:lang w:val="en-US"/>
        </w:rPr>
        <w:tab/>
      </w:r>
      <w:r w:rsidR="0077387C">
        <w:rPr>
          <w:lang w:val="en-US"/>
        </w:rPr>
        <w:t xml:space="preserve">Pengukuran kemiripan atau ketidakmiripan objek merupakan konsep dasar yang akan digunakan pada pengenalan dan analisis pola berbasis graph. Pengukuran </w:t>
      </w:r>
      <w:r w:rsidR="0077387C">
        <w:rPr>
          <w:lang w:val="en-US"/>
        </w:rPr>
        <w:lastRenderedPageBreak/>
        <w:t xml:space="preserve">ketidakmiripan antar dua objek dideskripsikan melalui rata-rata </w:t>
      </w:r>
      <m:oMath>
        <m:r>
          <w:rPr>
            <w:rFonts w:ascii="Cambria Math" w:hAnsi="Cambria Math"/>
            <w:lang w:val="en-US"/>
          </w:rPr>
          <m:t>n</m:t>
        </m:r>
      </m:oMath>
      <w:r w:rsidR="0077387C">
        <w:rPr>
          <w:rFonts w:eastAsiaTheme="minorEastAsia"/>
          <w:lang w:val="en-US"/>
        </w:rPr>
        <w:t xml:space="preserve">-dimensi fitur dari vektor-vektor yang tersedia </w:t>
      </w:r>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oMath>
      <w:r w:rsidR="0077387C">
        <w:rPr>
          <w:rFonts w:eastAsiaTheme="minorEastAsia"/>
          <w:lang w:val="en-US"/>
        </w:rPr>
        <w:t xml:space="preserve"> dan </w:t>
      </w:r>
      <m:oMath>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oMath>
      <w:r w:rsidR="0077387C">
        <w:rPr>
          <w:rFonts w:eastAsiaTheme="minorEastAsia"/>
          <w:lang w:val="en-US"/>
        </w:rPr>
        <w:t xml:space="preserve">. Pengukuran ini merupakan dasar dari metode </w:t>
      </w:r>
      <w:r w:rsidR="0077387C">
        <w:rPr>
          <w:rFonts w:eastAsiaTheme="minorEastAsia"/>
          <w:i/>
          <w:lang w:val="en-US"/>
        </w:rPr>
        <w:t>Minkowski distance</w:t>
      </w:r>
      <w:r w:rsidR="0077387C">
        <w:rPr>
          <w:rFonts w:eastAsiaTheme="minorEastAsia"/>
          <w:lang w:val="en-US"/>
        </w:rPr>
        <w:t xml:space="preserve"> </w:t>
      </w:r>
      <w:sdt>
        <w:sdtPr>
          <w:rPr>
            <w:rFonts w:eastAsiaTheme="minorEastAsia"/>
            <w:lang w:val="en-US"/>
          </w:rPr>
          <w:id w:val="-626089792"/>
          <w:citation/>
        </w:sdtPr>
        <w:sdtContent>
          <w:r w:rsidR="0077387C">
            <w:rPr>
              <w:rFonts w:eastAsiaTheme="minorEastAsia"/>
              <w:lang w:val="en-US"/>
            </w:rPr>
            <w:fldChar w:fldCharType="begin"/>
          </w:r>
          <w:r w:rsidR="0077387C">
            <w:rPr>
              <w:rFonts w:eastAsiaTheme="minorEastAsia"/>
              <w:lang w:val="en-US"/>
            </w:rPr>
            <w:instrText xml:space="preserve"> CITATION Rie15 \l 1033 </w:instrText>
          </w:r>
          <w:r w:rsidR="0077387C">
            <w:rPr>
              <w:rFonts w:eastAsiaTheme="minorEastAsia"/>
              <w:lang w:val="en-US"/>
            </w:rPr>
            <w:fldChar w:fldCharType="separate"/>
          </w:r>
          <w:r w:rsidR="0077387C" w:rsidRPr="0077387C">
            <w:rPr>
              <w:rFonts w:eastAsiaTheme="minorEastAsia"/>
              <w:lang w:val="en-US"/>
            </w:rPr>
            <w:t>(Riesen, 2015)</w:t>
          </w:r>
          <w:r w:rsidR="0077387C">
            <w:rPr>
              <w:rFonts w:eastAsiaTheme="minorEastAsia"/>
              <w:lang w:val="en-US"/>
            </w:rPr>
            <w:fldChar w:fldCharType="end"/>
          </w:r>
        </w:sdtContent>
      </w:sdt>
      <w:r w:rsidR="0077387C">
        <w:rPr>
          <w:rFonts w:eastAsiaTheme="minorEastAsia"/>
          <w:lang w:val="en-US"/>
        </w:rPr>
        <w:t>.</w:t>
      </w:r>
    </w:p>
    <w:p w14:paraId="31D7573B" w14:textId="2B214771" w:rsidR="0077387C" w:rsidRPr="0077387C" w:rsidRDefault="00CA2346" w:rsidP="0088303F">
      <w:pPr>
        <w:tabs>
          <w:tab w:val="left" w:pos="567"/>
        </w:tabs>
        <w:spacing w:line="480" w:lineRule="auto"/>
        <w:rPr>
          <w:rFonts w:eastAsiaTheme="minorEastAsia"/>
          <w:lang w:val="en-US"/>
        </w:rPr>
      </w:pPr>
      <m:oMathPara>
        <m:oMath>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e>
            <m:sub>
              <m:r>
                <w:rPr>
                  <w:rFonts w:ascii="Cambria Math" w:eastAsiaTheme="minorEastAsia" w:hAnsi="Cambria Math"/>
                  <w:lang w:val="en-US"/>
                </w:rPr>
                <m:t>p</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p</m:t>
                          </m:r>
                        </m:sup>
                      </m:sSup>
                    </m:e>
                  </m:nary>
                </m:e>
              </m:d>
            </m:e>
            <m:sup>
              <m:f>
                <m:fPr>
                  <m:type m:val="skw"/>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p</m:t>
                  </m:r>
                </m:den>
              </m:f>
            </m:sup>
          </m:sSup>
        </m:oMath>
      </m:oMathPara>
    </w:p>
    <w:p w14:paraId="2CBEFD04" w14:textId="38E26FC0" w:rsidR="005A4ADD" w:rsidRPr="002E6199" w:rsidRDefault="002E6199" w:rsidP="0088303F">
      <w:pPr>
        <w:tabs>
          <w:tab w:val="left" w:pos="567"/>
        </w:tabs>
        <w:spacing w:line="480" w:lineRule="auto"/>
        <w:rPr>
          <w:rFonts w:eastAsiaTheme="minorEastAsia"/>
          <w:lang w:val="en-US"/>
        </w:rPr>
      </w:pPr>
      <w:r>
        <w:rPr>
          <w:rFonts w:eastAsiaTheme="minorEastAsia"/>
          <w:lang w:val="en-US"/>
        </w:rPr>
        <w:t xml:space="preserve">Dengan nilai </w:t>
      </w:r>
      <m:oMath>
        <m:r>
          <w:rPr>
            <w:rFonts w:ascii="Cambria Math" w:eastAsiaTheme="minorEastAsia" w:hAnsi="Cambria Math"/>
            <w:lang w:val="en-US"/>
          </w:rPr>
          <m:t>p≥1</m:t>
        </m:r>
      </m:oMath>
      <w:r>
        <w:rPr>
          <w:rFonts w:eastAsiaTheme="minorEastAsia"/>
          <w:lang w:val="en-US"/>
        </w:rPr>
        <w:t xml:space="preserve">. </w:t>
      </w:r>
      <w:r>
        <w:rPr>
          <w:rFonts w:eastAsiaTheme="minorEastAsia"/>
          <w:i/>
          <w:lang w:val="en-US"/>
        </w:rPr>
        <w:t>Minowski distance</w:t>
      </w:r>
      <w:r>
        <w:rPr>
          <w:rFonts w:eastAsiaTheme="minorEastAsia"/>
          <w:lang w:val="en-US"/>
        </w:rPr>
        <w:t xml:space="preserve"> merupakan generalisasi dari </w:t>
      </w:r>
      <w:r>
        <w:rPr>
          <w:rFonts w:eastAsiaTheme="minorEastAsia"/>
          <w:i/>
          <w:lang w:val="en-US"/>
        </w:rPr>
        <w:t>Euclidean distance</w:t>
      </w:r>
      <w:r>
        <w:rPr>
          <w:rFonts w:eastAsiaTheme="minorEastAsia"/>
          <w:lang w:val="en-US"/>
        </w:rPr>
        <w:t xml:space="preserve"> (</w:t>
      </w:r>
      <m:oMath>
        <m:r>
          <w:rPr>
            <w:rFonts w:ascii="Cambria Math" w:eastAsiaTheme="minorEastAsia" w:hAnsi="Cambria Math"/>
            <w:lang w:val="en-US"/>
          </w:rPr>
          <m:t>p=2</m:t>
        </m:r>
      </m:oMath>
      <w:r>
        <w:rPr>
          <w:rFonts w:eastAsiaTheme="minorEastAsia"/>
          <w:lang w:val="en-US"/>
        </w:rPr>
        <w:t xml:space="preserve">)dan </w:t>
      </w:r>
      <w:r>
        <w:rPr>
          <w:rFonts w:eastAsiaTheme="minorEastAsia"/>
          <w:i/>
          <w:lang w:val="en-US"/>
        </w:rPr>
        <w:t xml:space="preserve">Manhattan distance </w:t>
      </w:r>
      <m:oMath>
        <m:r>
          <w:rPr>
            <w:rFonts w:ascii="Cambria Math" w:eastAsiaTheme="minorEastAsia" w:hAnsi="Cambria Math"/>
            <w:lang w:val="en-US"/>
          </w:rPr>
          <m:t>p=1</m:t>
        </m:r>
      </m:oMath>
      <w:r>
        <w:rPr>
          <w:rFonts w:eastAsiaTheme="minorEastAsia"/>
          <w:lang w:val="en-US"/>
        </w:rPr>
        <w:t>. Metode inilah yang menjadi standar pemodelan untuk pengukuran ketidakmiripan antar pola-pola statistik.</w:t>
      </w:r>
    </w:p>
    <w:p w14:paraId="37492ECD" w14:textId="77777777" w:rsidR="002E6199" w:rsidRPr="00253CDA" w:rsidRDefault="002E6199" w:rsidP="0088303F">
      <w:pPr>
        <w:tabs>
          <w:tab w:val="left" w:pos="567"/>
        </w:tabs>
        <w:spacing w:line="480" w:lineRule="auto"/>
        <w:rPr>
          <w:rFonts w:eastAsiaTheme="minorEastAsia"/>
          <w:lang w:val="en-US"/>
        </w:rPr>
      </w:pPr>
    </w:p>
    <w:p w14:paraId="2F8BADC7" w14:textId="77777777" w:rsidR="00253CDA" w:rsidRPr="00253CDA" w:rsidRDefault="00253CDA" w:rsidP="0088303F">
      <w:pPr>
        <w:pStyle w:val="ListParagraph"/>
        <w:numPr>
          <w:ilvl w:val="0"/>
          <w:numId w:val="9"/>
        </w:numPr>
        <w:spacing w:line="480" w:lineRule="auto"/>
        <w:rPr>
          <w:rFonts w:eastAsiaTheme="minorEastAsia"/>
          <w:b/>
          <w:lang w:val="en-US"/>
        </w:rPr>
      </w:pPr>
      <w:r w:rsidRPr="00253CDA">
        <w:rPr>
          <w:b/>
          <w:lang w:val="en-US"/>
        </w:rPr>
        <w:t>F</w:t>
      </w:r>
      <w:r w:rsidRPr="00253CDA">
        <w:rPr>
          <w:b/>
          <w:vertAlign w:val="subscript"/>
          <w:lang w:val="en-US"/>
        </w:rPr>
        <w:t>1</w:t>
      </w:r>
      <w:r w:rsidRPr="00253CDA">
        <w:rPr>
          <w:b/>
          <w:lang w:val="en-US"/>
        </w:rPr>
        <w:t xml:space="preserve"> - Score</w:t>
      </w:r>
    </w:p>
    <w:p w14:paraId="5B70E128" w14:textId="77777777" w:rsidR="00C01132" w:rsidRDefault="00C01132" w:rsidP="0088303F">
      <w:pPr>
        <w:pStyle w:val="ListParagraph"/>
        <w:tabs>
          <w:tab w:val="left" w:pos="567"/>
        </w:tabs>
        <w:spacing w:line="480" w:lineRule="auto"/>
        <w:ind w:left="0"/>
        <w:rPr>
          <w:lang w:val="en-US"/>
        </w:rPr>
      </w:pPr>
      <w:r>
        <w:tab/>
      </w:r>
      <w:r>
        <w:rPr>
          <w:i/>
          <w:lang w:val="en-US"/>
        </w:rPr>
        <w:t>F</w:t>
      </w:r>
      <w:r>
        <w:rPr>
          <w:i/>
          <w:vertAlign w:val="subscript"/>
          <w:lang w:val="en-US"/>
        </w:rPr>
        <w:t>1</w:t>
      </w:r>
      <w:r>
        <w:rPr>
          <w:i/>
          <w:lang w:val="en-US"/>
        </w:rPr>
        <w:t xml:space="preserve"> score</w:t>
      </w:r>
      <w:r>
        <w:rPr>
          <w:lang w:val="en-US"/>
        </w:rPr>
        <w:t xml:space="preserve"> (atau </w:t>
      </w:r>
      <w:r>
        <w:rPr>
          <w:i/>
          <w:lang w:val="en-US"/>
        </w:rPr>
        <w:t>F-Measure</w:t>
      </w:r>
      <w:r>
        <w:rPr>
          <w:lang w:val="en-US"/>
        </w:rPr>
        <w:t xml:space="preserve">) adalah sebuah metode pengukuran pada akurasi sebuah pengujian. Metode ini bergantung pada nilai </w:t>
      </w:r>
      <w:r>
        <w:rPr>
          <w:i/>
          <w:lang w:val="en-US"/>
        </w:rPr>
        <w:t xml:space="preserve">precision </w:t>
      </w:r>
      <w:r w:rsidRPr="00236356">
        <w:rPr>
          <w:lang w:val="en-US"/>
        </w:rPr>
        <w:t>(</w:t>
      </w:r>
      <w:r>
        <w:rPr>
          <w:i/>
          <w:lang w:val="en-US"/>
        </w:rPr>
        <w:t>p</w:t>
      </w:r>
      <w:r w:rsidRPr="00236356">
        <w:rPr>
          <w:lang w:val="en-US"/>
        </w:rPr>
        <w:t>)</w:t>
      </w:r>
      <w:r>
        <w:rPr>
          <w:i/>
          <w:lang w:val="en-US"/>
        </w:rPr>
        <w:t xml:space="preserve"> </w:t>
      </w:r>
      <w:r>
        <w:rPr>
          <w:lang w:val="en-US"/>
        </w:rPr>
        <w:t xml:space="preserve">dan </w:t>
      </w:r>
      <w:r>
        <w:rPr>
          <w:i/>
          <w:lang w:val="en-US"/>
        </w:rPr>
        <w:t xml:space="preserve">recall </w:t>
      </w:r>
      <w:r w:rsidRPr="00236356">
        <w:rPr>
          <w:lang w:val="en-US"/>
        </w:rPr>
        <w:t>(</w:t>
      </w:r>
      <w:r>
        <w:rPr>
          <w:i/>
          <w:lang w:val="en-US"/>
        </w:rPr>
        <w:t>r</w:t>
      </w:r>
      <w:r w:rsidRPr="00236356">
        <w:rPr>
          <w:lang w:val="en-US"/>
        </w:rPr>
        <w:t>)</w:t>
      </w:r>
      <w:r>
        <w:rPr>
          <w:i/>
          <w:lang w:val="en-US"/>
        </w:rPr>
        <w:t xml:space="preserve"> </w:t>
      </w:r>
      <w:r>
        <w:rPr>
          <w:lang w:val="en-US"/>
        </w:rPr>
        <w:t xml:space="preserve">dari hasil uji coba untuk mendapat nilai </w:t>
      </w:r>
      <w:r>
        <w:rPr>
          <w:i/>
          <w:lang w:val="en-US"/>
        </w:rPr>
        <w:t>F</w:t>
      </w:r>
      <w:r>
        <w:rPr>
          <w:lang w:val="en-US"/>
        </w:rPr>
        <w:t xml:space="preserve"> tersebut. </w:t>
      </w:r>
      <w:r>
        <w:rPr>
          <w:i/>
          <w:lang w:val="en-US"/>
        </w:rPr>
        <w:t xml:space="preserve">p </w:t>
      </w:r>
      <w:r>
        <w:rPr>
          <w:lang w:val="en-US"/>
        </w:rPr>
        <w:t xml:space="preserve">merupakan jumlah dari hasil </w:t>
      </w:r>
      <w:r>
        <w:rPr>
          <w:i/>
          <w:lang w:val="en-US"/>
        </w:rPr>
        <w:t xml:space="preserve">true positive </w:t>
      </w:r>
      <w:r>
        <w:rPr>
          <w:lang w:val="en-US"/>
        </w:rPr>
        <w:t xml:space="preserve">dibagi jumlah seluruh hasil </w:t>
      </w:r>
      <w:r>
        <w:rPr>
          <w:i/>
          <w:lang w:val="en-US"/>
        </w:rPr>
        <w:t>positive</w:t>
      </w:r>
      <w:r>
        <w:rPr>
          <w:lang w:val="en-US"/>
        </w:rPr>
        <w:t xml:space="preserve"> dari setiap kelas, dan </w:t>
      </w:r>
      <w:r>
        <w:rPr>
          <w:i/>
          <w:lang w:val="en-US"/>
        </w:rPr>
        <w:t>r</w:t>
      </w:r>
      <w:r>
        <w:rPr>
          <w:lang w:val="en-US"/>
        </w:rPr>
        <w:t xml:space="preserve"> merupakan jumlah dari </w:t>
      </w:r>
      <w:r>
        <w:rPr>
          <w:i/>
          <w:lang w:val="en-US"/>
        </w:rPr>
        <w:t>true positive</w:t>
      </w:r>
      <w:r>
        <w:rPr>
          <w:lang w:val="en-US"/>
        </w:rPr>
        <w:t xml:space="preserve"> dibagi dengan jumlah dari seluruh sample yang relevan. Secara umum metode di atas dapat dinotasikan sebagai berikut:</w:t>
      </w:r>
    </w:p>
    <w:p w14:paraId="147AABDA" w14:textId="77777777" w:rsidR="00C01132" w:rsidRDefault="00C01132" w:rsidP="0088303F">
      <w:pPr>
        <w:pStyle w:val="ListParagraph"/>
        <w:tabs>
          <w:tab w:val="left" w:pos="567"/>
        </w:tabs>
        <w:spacing w:line="480" w:lineRule="auto"/>
        <w:ind w:left="0"/>
        <w:rPr>
          <w:lang w:val="en-US"/>
        </w:rPr>
      </w:pPr>
    </w:p>
    <w:p w14:paraId="411F8863" w14:textId="77777777" w:rsidR="00C01132" w:rsidRPr="001C2919" w:rsidRDefault="00C01132" w:rsidP="0088303F">
      <w:pPr>
        <w:pStyle w:val="ListParagraph"/>
        <w:tabs>
          <w:tab w:val="left" w:pos="567"/>
          <w:tab w:val="left" w:pos="1701"/>
        </w:tabs>
        <w:spacing w:line="480" w:lineRule="auto"/>
        <w:ind w:left="0"/>
        <w:rPr>
          <w:rFonts w:eastAsiaTheme="minorEastAsia"/>
          <w:lang w:val="en-US"/>
        </w:rPr>
      </w:pPr>
      <m:oMathPara>
        <m:oMathParaPr>
          <m:jc m:val="center"/>
        </m:oMathParaPr>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true positive</m:t>
              </m:r>
            </m:num>
            <m:den>
              <m:r>
                <w:rPr>
                  <w:rFonts w:ascii="Cambria Math" w:hAnsi="Cambria Math"/>
                  <w:lang w:val="en-US"/>
                </w:rPr>
                <m:t>true positive+false positive</m:t>
              </m:r>
            </m:den>
          </m:f>
        </m:oMath>
      </m:oMathPara>
    </w:p>
    <w:p w14:paraId="71C00EA9" w14:textId="77777777" w:rsidR="00C01132" w:rsidRPr="002C24E3" w:rsidRDefault="00C01132" w:rsidP="0088303F">
      <w:pPr>
        <w:pStyle w:val="ListParagraph"/>
        <w:tabs>
          <w:tab w:val="left" w:pos="567"/>
          <w:tab w:val="left" w:pos="1701"/>
          <w:tab w:val="left" w:pos="7655"/>
        </w:tabs>
        <w:spacing w:line="480" w:lineRule="auto"/>
        <w:ind w:left="0"/>
        <w:rPr>
          <w:rFonts w:eastAsiaTheme="minorEastAsia"/>
          <w:lang w:val="en-US"/>
        </w:rPr>
      </w:pPr>
      <m:oMathPara>
        <m:oMathParaPr>
          <m:jc m:val="center"/>
        </m:oMathParaPr>
        <m:oMath>
          <m:r>
            <w:rPr>
              <w:rFonts w:ascii="Cambria Math" w:hAnsi="Cambria Math"/>
              <w:lang w:val="en-US"/>
            </w:rPr>
            <m:t xml:space="preserve">Recall= </m:t>
          </m:r>
          <m:f>
            <m:fPr>
              <m:ctrlPr>
                <w:rPr>
                  <w:rFonts w:ascii="Cambria Math" w:hAnsi="Cambria Math"/>
                  <w:i/>
                  <w:lang w:val="en-US"/>
                </w:rPr>
              </m:ctrlPr>
            </m:fPr>
            <m:num>
              <m:r>
                <w:rPr>
                  <w:rFonts w:ascii="Cambria Math" w:hAnsi="Cambria Math"/>
                  <w:lang w:val="en-US"/>
                </w:rPr>
                <m:t>true positive</m:t>
              </m:r>
            </m:num>
            <m:den>
              <m:r>
                <w:rPr>
                  <w:rFonts w:ascii="Cambria Math" w:hAnsi="Cambria Math"/>
                  <w:lang w:val="en-US"/>
                </w:rPr>
                <m:t>true positive+false negative</m:t>
              </m:r>
            </m:den>
          </m:f>
        </m:oMath>
      </m:oMathPara>
    </w:p>
    <w:p w14:paraId="6FFF5B48" w14:textId="77777777" w:rsidR="00C01132" w:rsidRPr="001C2919" w:rsidRDefault="00C01132" w:rsidP="0088303F">
      <w:pPr>
        <w:pStyle w:val="ListParagraph"/>
        <w:tabs>
          <w:tab w:val="left" w:pos="567"/>
          <w:tab w:val="left" w:pos="1701"/>
          <w:tab w:val="left" w:pos="7655"/>
        </w:tabs>
        <w:spacing w:line="480" w:lineRule="auto"/>
        <w:ind w:left="0"/>
        <w:rPr>
          <w:rFonts w:eastAsiaTheme="minorEastAsia"/>
          <w:lang w:val="en-US"/>
        </w:rPr>
      </w:pPr>
    </w:p>
    <w:p w14:paraId="325DDCF5" w14:textId="77777777" w:rsidR="00C01132" w:rsidRDefault="00C01132" w:rsidP="0088303F">
      <w:pPr>
        <w:pStyle w:val="ListParagraph"/>
        <w:tabs>
          <w:tab w:val="left" w:pos="567"/>
          <w:tab w:val="left" w:pos="1701"/>
          <w:tab w:val="left" w:pos="7655"/>
        </w:tabs>
        <w:spacing w:line="480" w:lineRule="auto"/>
        <w:ind w:left="0"/>
        <w:rPr>
          <w:lang w:val="en-US"/>
        </w:rPr>
      </w:pPr>
      <w:r>
        <w:rPr>
          <w:lang w:val="en-US"/>
        </w:rPr>
        <w:t xml:space="preserve">Sehingga nilai dari </w:t>
      </w:r>
      <w:r>
        <w:rPr>
          <w:i/>
          <w:lang w:val="en-US"/>
        </w:rPr>
        <w:t>F</w:t>
      </w:r>
      <w:r>
        <w:rPr>
          <w:i/>
          <w:vertAlign w:val="subscript"/>
          <w:lang w:val="en-US"/>
        </w:rPr>
        <w:t xml:space="preserve">1 </w:t>
      </w:r>
      <w:r>
        <w:rPr>
          <w:i/>
          <w:lang w:val="en-US"/>
        </w:rPr>
        <w:t>Score</w:t>
      </w:r>
      <w:r>
        <w:rPr>
          <w:lang w:val="en-US"/>
        </w:rPr>
        <w:t xml:space="preserve"> dinotasikan sebagai:</w:t>
      </w:r>
    </w:p>
    <w:p w14:paraId="55F269F6" w14:textId="77777777" w:rsidR="00C01132" w:rsidRPr="001C2919" w:rsidRDefault="00C01132" w:rsidP="0088303F">
      <w:pPr>
        <w:pStyle w:val="ListParagraph"/>
        <w:tabs>
          <w:tab w:val="left" w:pos="567"/>
          <w:tab w:val="left" w:pos="1701"/>
          <w:tab w:val="left" w:pos="7655"/>
        </w:tabs>
        <w:spacing w:line="480" w:lineRule="auto"/>
        <w:ind w:left="0"/>
        <w:jc w:val="center"/>
        <w:rPr>
          <w:lang w:val="en-US"/>
        </w:rPr>
      </w:pPr>
    </w:p>
    <w:p w14:paraId="4FD7DCBB" w14:textId="77777777" w:rsidR="00C01132" w:rsidRPr="002C24E3" w:rsidRDefault="00CA2346" w:rsidP="0088303F">
      <w:pPr>
        <w:pStyle w:val="ListParagraph"/>
        <w:tabs>
          <w:tab w:val="left" w:pos="1701"/>
          <w:tab w:val="left" w:pos="7655"/>
        </w:tabs>
        <w:spacing w:line="480" w:lineRule="auto"/>
        <w:ind w:left="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recall</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precision</m:t>
                  </m:r>
                </m:den>
              </m:f>
            </m:den>
          </m:f>
        </m:oMath>
      </m:oMathPara>
    </w:p>
    <w:p w14:paraId="273BCE06" w14:textId="0959667C" w:rsidR="00C01132" w:rsidRDefault="00C01132" w:rsidP="0088303F">
      <w:pPr>
        <w:pStyle w:val="Heading2"/>
        <w:tabs>
          <w:tab w:val="clear" w:pos="426"/>
          <w:tab w:val="left" w:pos="567"/>
        </w:tabs>
        <w:spacing w:before="0" w:after="0" w:line="480" w:lineRule="auto"/>
        <w:rPr>
          <w:lang w:val="en-US"/>
        </w:rPr>
      </w:pPr>
      <w:r>
        <w:rPr>
          <w:lang w:val="en-US"/>
        </w:rPr>
        <w:t>2.2</w:t>
      </w:r>
      <w:r>
        <w:rPr>
          <w:lang w:val="en-US"/>
        </w:rPr>
        <w:tab/>
        <w:t>Penelitian Sebelumnya</w:t>
      </w:r>
    </w:p>
    <w:p w14:paraId="45BD63B6" w14:textId="69082867" w:rsidR="00625B24" w:rsidRPr="00625B24" w:rsidRDefault="00625B24" w:rsidP="0088303F">
      <w:pPr>
        <w:spacing w:line="480" w:lineRule="auto"/>
        <w:ind w:firstLine="567"/>
        <w:rPr>
          <w:lang w:val="en-US"/>
        </w:rPr>
      </w:pPr>
      <w:r>
        <w:rPr>
          <w:lang w:val="en-US"/>
        </w:rPr>
        <w:t>Berikut adalah beberapa penelitian sebelumnya yang berkaitan dengan penelitian ini.</w:t>
      </w:r>
    </w:p>
    <w:p w14:paraId="3C5B78B9" w14:textId="77777777" w:rsidR="00C01132" w:rsidRPr="00625B24" w:rsidRDefault="00C01132" w:rsidP="0088303F">
      <w:pPr>
        <w:pStyle w:val="Heading3"/>
        <w:numPr>
          <w:ilvl w:val="0"/>
          <w:numId w:val="5"/>
        </w:numPr>
        <w:spacing w:before="0" w:line="480" w:lineRule="auto"/>
        <w:ind w:left="567" w:hanging="567"/>
        <w:rPr>
          <w:b w:val="0"/>
        </w:rPr>
      </w:pPr>
      <w:r>
        <w:rPr>
          <w:lang w:val="en-US"/>
        </w:rPr>
        <w:t>Determining Similiarity in Histological Images using Graph-Theoretic Description and Matching Methods for Content-Based Image Retrieval in Medical Diagnostics</w:t>
      </w:r>
      <w:sdt>
        <w:sdtPr>
          <w:rPr>
            <w:lang w:val="en-US"/>
          </w:rPr>
          <w:id w:val="-1751952640"/>
          <w:citation/>
        </w:sdtPr>
        <w:sdtEndPr>
          <w:rPr>
            <w:b w:val="0"/>
          </w:rPr>
        </w:sdtEndPr>
        <w:sdtContent>
          <w:r w:rsidRPr="00625B24">
            <w:rPr>
              <w:b w:val="0"/>
              <w:lang w:val="en-US"/>
            </w:rPr>
            <w:fldChar w:fldCharType="begin"/>
          </w:r>
          <w:r w:rsidRPr="00625B24">
            <w:rPr>
              <w:b w:val="0"/>
              <w:lang w:val="en-US"/>
            </w:rPr>
            <w:instrText xml:space="preserve"> CITATION Sha12 \l 1033 </w:instrText>
          </w:r>
          <w:r w:rsidRPr="00625B24">
            <w:rPr>
              <w:b w:val="0"/>
              <w:lang w:val="en-US"/>
            </w:rPr>
            <w:fldChar w:fldCharType="separate"/>
          </w:r>
          <w:r w:rsidRPr="00625B24">
            <w:rPr>
              <w:b w:val="0"/>
              <w:lang w:val="en-US"/>
            </w:rPr>
            <w:t xml:space="preserve"> (Sharma, et al., 2012)</w:t>
          </w:r>
          <w:r w:rsidRPr="00625B24">
            <w:rPr>
              <w:b w:val="0"/>
              <w:lang w:val="en-US"/>
            </w:rPr>
            <w:fldChar w:fldCharType="end"/>
          </w:r>
        </w:sdtContent>
      </w:sdt>
    </w:p>
    <w:p w14:paraId="1C33220F" w14:textId="3BA2B846" w:rsidR="00C01132" w:rsidRDefault="00C01132" w:rsidP="0088303F">
      <w:pPr>
        <w:pStyle w:val="ListParagraph"/>
        <w:spacing w:line="480" w:lineRule="auto"/>
        <w:ind w:left="0" w:firstLine="567"/>
        <w:rPr>
          <w:lang w:val="en-US"/>
        </w:rPr>
      </w:pPr>
      <w:r w:rsidRPr="005242C3">
        <w:rPr>
          <w:i/>
        </w:rPr>
        <w:t>The article describes a novel method for determining similarity</w:t>
      </w:r>
      <w:r w:rsidRPr="005242C3">
        <w:rPr>
          <w:i/>
          <w:lang w:val="en-US"/>
        </w:rPr>
        <w:t xml:space="preserve"> </w:t>
      </w:r>
      <w:r w:rsidRPr="005242C3">
        <w:rPr>
          <w:i/>
        </w:rPr>
        <w:t>between histological images through</w:t>
      </w:r>
      <w:r w:rsidRPr="005242C3">
        <w:rPr>
          <w:i/>
          <w:lang w:val="en-US"/>
        </w:rPr>
        <w:t xml:space="preserve"> </w:t>
      </w:r>
      <w:r w:rsidRPr="005242C3">
        <w:rPr>
          <w:i/>
        </w:rPr>
        <w:t>graph-theoretic description and matching, for the purpose of content-based retrieval. A higher order (region-based)</w:t>
      </w:r>
      <w:r w:rsidRPr="005242C3">
        <w:rPr>
          <w:i/>
          <w:lang w:val="en-US"/>
        </w:rPr>
        <w:t xml:space="preserve"> </w:t>
      </w:r>
      <w:r w:rsidRPr="005242C3">
        <w:rPr>
          <w:i/>
        </w:rPr>
        <w:t>graph-based representation of breast biopsy images has been attained and a tree-search based inexact graph</w:t>
      </w:r>
      <w:r w:rsidRPr="005242C3">
        <w:rPr>
          <w:i/>
          <w:lang w:val="en-US"/>
        </w:rPr>
        <w:t xml:space="preserve"> </w:t>
      </w:r>
      <w:r w:rsidRPr="005242C3">
        <w:rPr>
          <w:i/>
        </w:rPr>
        <w:t>matching technique has been employed that facilitates the automatic retrieval of images structurally similar to a</w:t>
      </w:r>
      <w:r w:rsidRPr="005242C3">
        <w:rPr>
          <w:i/>
          <w:lang w:val="en-US"/>
        </w:rPr>
        <w:t xml:space="preserve"> </w:t>
      </w:r>
      <w:r w:rsidRPr="005242C3">
        <w:rPr>
          <w:i/>
        </w:rPr>
        <w:t>given image from large databases.</w:t>
      </w:r>
      <w:r w:rsidRPr="005242C3">
        <w:rPr>
          <w:i/>
          <w:lang w:val="en-US"/>
        </w:rPr>
        <w:t xml:space="preserve"> </w:t>
      </w:r>
      <w:r>
        <w:rPr>
          <w:i/>
          <w:lang w:val="en-US"/>
        </w:rPr>
        <w:t>The result showed that t</w:t>
      </w:r>
      <w:r w:rsidRPr="005242C3">
        <w:rPr>
          <w:i/>
          <w:lang w:val="en-US"/>
        </w:rPr>
        <w:t>he proposed method is suitable for the retrieval of similar histological images, as suggested by the experimental and evaluation results obtained in the study. It is intended for the use in Content Based Image Retrieval (CBIR)-requiring applications in the areas of medical diagnostics and research, and can also be generalized for retrieval of different types of complex images</w:t>
      </w:r>
      <w:r w:rsidRPr="005242C3">
        <w:rPr>
          <w:lang w:val="en-US"/>
        </w:rPr>
        <w:t>.</w:t>
      </w:r>
    </w:p>
    <w:p w14:paraId="70AE4C8C" w14:textId="77777777" w:rsidR="00C01132" w:rsidRDefault="00C01132" w:rsidP="0088303F">
      <w:pPr>
        <w:pStyle w:val="ListParagraph"/>
        <w:tabs>
          <w:tab w:val="left" w:pos="567"/>
        </w:tabs>
        <w:spacing w:line="480" w:lineRule="auto"/>
        <w:ind w:left="927"/>
        <w:rPr>
          <w:lang w:val="en-US"/>
        </w:rPr>
      </w:pPr>
    </w:p>
    <w:p w14:paraId="69BB926A" w14:textId="77777777" w:rsidR="00C01132" w:rsidRPr="00625B24" w:rsidRDefault="00C01132" w:rsidP="0088303F">
      <w:pPr>
        <w:pStyle w:val="Heading3"/>
        <w:numPr>
          <w:ilvl w:val="0"/>
          <w:numId w:val="5"/>
        </w:numPr>
        <w:spacing w:before="0" w:line="480" w:lineRule="auto"/>
        <w:ind w:left="567" w:hanging="567"/>
        <w:rPr>
          <w:b w:val="0"/>
          <w:lang w:val="en-US"/>
        </w:rPr>
      </w:pPr>
      <w:r>
        <w:rPr>
          <w:lang w:val="en-US"/>
        </w:rPr>
        <w:lastRenderedPageBreak/>
        <w:t xml:space="preserve">Algoritma Pencocokan Objek Geometri Citra Berbasis Graph untuk Pemilihan Kembali </w:t>
      </w:r>
      <w:sdt>
        <w:sdtPr>
          <w:rPr>
            <w:lang w:val="en-US"/>
          </w:rPr>
          <w:id w:val="42641322"/>
          <w:citation/>
        </w:sdtPr>
        <w:sdtEndPr>
          <w:rPr>
            <w:b w:val="0"/>
          </w:rPr>
        </w:sdtEndPr>
        <w:sdtContent>
          <w:r w:rsidRPr="00625B24">
            <w:rPr>
              <w:b w:val="0"/>
              <w:lang w:val="en-US"/>
            </w:rPr>
            <w:fldChar w:fldCharType="begin"/>
          </w:r>
          <w:r w:rsidRPr="00625B24">
            <w:rPr>
              <w:b w:val="0"/>
              <w:lang w:val="en-US"/>
            </w:rPr>
            <w:instrText xml:space="preserve"> CITATION Ang \l 1033 </w:instrText>
          </w:r>
          <w:r w:rsidRPr="00625B24">
            <w:rPr>
              <w:b w:val="0"/>
              <w:lang w:val="en-US"/>
            </w:rPr>
            <w:fldChar w:fldCharType="separate"/>
          </w:r>
          <w:r w:rsidRPr="00625B24">
            <w:rPr>
              <w:b w:val="0"/>
              <w:lang w:val="en-US"/>
            </w:rPr>
            <w:t>(Angelia, 2011)</w:t>
          </w:r>
          <w:r w:rsidRPr="00625B24">
            <w:rPr>
              <w:b w:val="0"/>
              <w:lang w:val="en-US"/>
            </w:rPr>
            <w:fldChar w:fldCharType="end"/>
          </w:r>
        </w:sdtContent>
      </w:sdt>
    </w:p>
    <w:p w14:paraId="5BECDA93" w14:textId="0E14EA9F" w:rsidR="00C01132" w:rsidRDefault="00C01132" w:rsidP="0088303F">
      <w:pPr>
        <w:pStyle w:val="ListParagraph"/>
        <w:spacing w:line="480" w:lineRule="auto"/>
        <w:ind w:left="0" w:firstLine="567"/>
        <w:rPr>
          <w:i/>
          <w:lang w:val="en-US"/>
        </w:rPr>
      </w:pPr>
      <w:r w:rsidRPr="00A2008C">
        <w:rPr>
          <w:lang w:val="en-US"/>
        </w:rPr>
        <w:t xml:space="preserve">Metode graph banyak digunakan dalam proses pencocokan, salah satunya adalah dengan pencocokan citra. Dalam proses pencocokan graph atau </w:t>
      </w:r>
      <w:r w:rsidRPr="00A2008C">
        <w:rPr>
          <w:i/>
          <w:lang w:val="en-US"/>
        </w:rPr>
        <w:t>graph matching</w:t>
      </w:r>
      <w:r w:rsidRPr="00A2008C">
        <w:rPr>
          <w:lang w:val="en-US"/>
        </w:rPr>
        <w:t xml:space="preserve"> biasanya akan ditemukan banyak kesulitan dalam algoritma yang dilakukan. Banyaknya proses dan prosedur yang harus dilakukan sehingga membuat lamanya juga komputasi dalam proses pencocokan graph untuk pemilihan gambar kembali (</w:t>
      </w:r>
      <w:r w:rsidRPr="00A2008C">
        <w:rPr>
          <w:i/>
          <w:lang w:val="en-US"/>
        </w:rPr>
        <w:t>Image retrieval</w:t>
      </w:r>
      <w:r w:rsidRPr="00A2008C">
        <w:rPr>
          <w:lang w:val="en-US"/>
        </w:rPr>
        <w:t xml:space="preserve">). Untuk itu, dibuatlah sebuah algoritma baru yang lebih sederhana untuk melakukan proses pencocokan citra dengan metode graph. Algoritma ini akan mengurutkan proses pencocokan dalam beberapa phase atau K phase, setiap phase akan menjelaskan solusi yang berbeda. Dengan kemungkinan bagian yang paling mendekati benar akan diutamakan dalam proses pencariannya. Hanya selisih jumlah yang kecil dalam phase yang akan digunakan untuk proses pencocokan citra (paling optimal). Dalam pengujian ini digunakan sebuah aplikasi dalam bentuk objek geometri yang akan digunakan sebagai pencocokan untuk pemilihan gambar kembali atau </w:t>
      </w:r>
      <w:r w:rsidRPr="00A2008C">
        <w:rPr>
          <w:i/>
          <w:lang w:val="en-US"/>
        </w:rPr>
        <w:t>content-based image retrieval</w:t>
      </w:r>
      <w:r w:rsidRPr="00A2008C">
        <w:rPr>
          <w:lang w:val="en-US"/>
        </w:rPr>
        <w:t xml:space="preserve">. Dari pengujian algoritma untuk pemilihan objek ini, hasil pemilihan akan menghasilkan kecocokan dengan menampilkan objek-objek geometri. Dengan tetap menampilkan </w:t>
      </w:r>
      <w:r w:rsidRPr="00A2008C">
        <w:rPr>
          <w:i/>
          <w:lang w:val="en-US"/>
        </w:rPr>
        <w:t>dissimilarity</w:t>
      </w:r>
      <w:r w:rsidRPr="00A2008C">
        <w:rPr>
          <w:lang w:val="en-US"/>
        </w:rPr>
        <w:t xml:space="preserve"> objek dalam hasil proses pemilihan kembali</w:t>
      </w:r>
      <w:r>
        <w:rPr>
          <w:lang w:val="en-US"/>
        </w:rPr>
        <w:t>.</w:t>
      </w:r>
    </w:p>
    <w:p w14:paraId="288A3316" w14:textId="77777777" w:rsidR="00C01132" w:rsidRDefault="00C01132" w:rsidP="0088303F">
      <w:pPr>
        <w:pStyle w:val="ListParagraph"/>
        <w:tabs>
          <w:tab w:val="left" w:pos="567"/>
        </w:tabs>
        <w:spacing w:line="480" w:lineRule="auto"/>
        <w:ind w:left="993"/>
        <w:rPr>
          <w:lang w:val="en-US"/>
        </w:rPr>
      </w:pPr>
    </w:p>
    <w:p w14:paraId="58D6AC3B" w14:textId="77777777" w:rsidR="00C01132" w:rsidRDefault="00C01132" w:rsidP="0088303F">
      <w:pPr>
        <w:pStyle w:val="Heading3"/>
        <w:numPr>
          <w:ilvl w:val="0"/>
          <w:numId w:val="5"/>
        </w:numPr>
        <w:spacing w:before="0" w:line="480" w:lineRule="auto"/>
        <w:ind w:left="567" w:hanging="567"/>
        <w:rPr>
          <w:lang w:val="en-US"/>
        </w:rPr>
      </w:pPr>
      <w:r w:rsidRPr="00A01AB8">
        <w:rPr>
          <w:lang w:val="en-US"/>
        </w:rPr>
        <w:lastRenderedPageBreak/>
        <w:t>Interactive Image Segmentation by Matching Attributed Relational Graphs</w:t>
      </w:r>
      <w:r>
        <w:rPr>
          <w:lang w:val="en-US"/>
        </w:rPr>
        <w:t xml:space="preserve"> </w:t>
      </w:r>
      <w:sdt>
        <w:sdtPr>
          <w:rPr>
            <w:b w:val="0"/>
            <w:lang w:val="en-US"/>
          </w:rPr>
          <w:id w:val="1141229269"/>
          <w:citation/>
        </w:sdtPr>
        <w:sdtContent>
          <w:r w:rsidRPr="00625B24">
            <w:rPr>
              <w:b w:val="0"/>
              <w:lang w:val="en-US"/>
            </w:rPr>
            <w:fldChar w:fldCharType="begin"/>
          </w:r>
          <w:r w:rsidRPr="00625B24">
            <w:rPr>
              <w:b w:val="0"/>
              <w:lang w:val="en-US"/>
            </w:rPr>
            <w:instrText xml:space="preserve"> CITATION Nom12 \l 1033 </w:instrText>
          </w:r>
          <w:r w:rsidRPr="00625B24">
            <w:rPr>
              <w:b w:val="0"/>
              <w:lang w:val="en-US"/>
            </w:rPr>
            <w:fldChar w:fldCharType="separate"/>
          </w:r>
          <w:r w:rsidRPr="00625B24">
            <w:rPr>
              <w:b w:val="0"/>
              <w:lang w:val="en-US"/>
            </w:rPr>
            <w:t>(Noma, Graciano, Caesar Jr, Consularo, &amp; Bloch, 2012)</w:t>
          </w:r>
          <w:r w:rsidRPr="00625B24">
            <w:rPr>
              <w:b w:val="0"/>
              <w:lang w:val="en-US"/>
            </w:rPr>
            <w:fldChar w:fldCharType="end"/>
          </w:r>
        </w:sdtContent>
      </w:sdt>
    </w:p>
    <w:p w14:paraId="5698BCA9" w14:textId="7902F260" w:rsidR="0075217A" w:rsidRDefault="00C01132" w:rsidP="0088303F">
      <w:pPr>
        <w:pStyle w:val="ListParagraph"/>
        <w:spacing w:line="480" w:lineRule="auto"/>
        <w:ind w:left="0" w:firstLine="567"/>
      </w:pPr>
      <w:r w:rsidRPr="00AA0A1F">
        <w:rPr>
          <w:i/>
          <w:lang w:val="en-US"/>
        </w:rPr>
        <w:t xml:space="preserve">A model-based graph matching approach is  proposed for interactive image segmentation. It starts from an over-segmentation of the input image, exploiting color and spatial information among regions to propagate the labels from the regions marked by the user-provided seeds to the entire image. The region  merging procedure is performed by matching two graphs: the input graph, representing the entire image; and the model graph, representing only the marked regions.T he optimization is based on discrete search using deformed graphs to efficiently evaluate  the spatial information. Note that by using a model-based approach, different interactive segmentation problems can be tackled: binary and multi-label segmentation of single images as well as of multiple similar images. Successful results for all these cases are presented, in addition to a comparison between our binary segmentation results and those obtained with state-of-the-art approaches. An implementation is available at </w:t>
      </w:r>
      <w:hyperlink r:id="rId12" w:history="1">
        <w:r w:rsidRPr="00AA0A1F">
          <w:rPr>
            <w:rStyle w:val="Hyperlink"/>
            <w:i/>
            <w:lang w:val="en-US"/>
          </w:rPr>
          <w:t>http://structuralsegm.sourceforge.net/</w:t>
        </w:r>
      </w:hyperlink>
      <w:r w:rsidRPr="00AA0A1F">
        <w:rPr>
          <w:i/>
          <w:lang w:val="en-US"/>
        </w:rPr>
        <w:t xml:space="preserve">. </w:t>
      </w:r>
    </w:p>
    <w:sectPr w:rsidR="0075217A" w:rsidSect="00C01132">
      <w:headerReference w:type="default" r:id="rId13"/>
      <w:footerReference w:type="default" r:id="rId14"/>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7C186" w14:textId="77777777" w:rsidR="00571CEF" w:rsidRDefault="00571CEF" w:rsidP="0076276A">
      <w:pPr>
        <w:spacing w:line="240" w:lineRule="auto"/>
      </w:pPr>
      <w:r>
        <w:separator/>
      </w:r>
    </w:p>
  </w:endnote>
  <w:endnote w:type="continuationSeparator" w:id="0">
    <w:p w14:paraId="704CF8FB" w14:textId="77777777" w:rsidR="00571CEF" w:rsidRDefault="00571CEF" w:rsidP="00762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61A40" w14:textId="66ABF7DE" w:rsidR="0075217A" w:rsidRDefault="0075217A">
    <w:pPr>
      <w:pStyle w:val="Footer"/>
      <w:jc w:val="center"/>
    </w:pPr>
  </w:p>
  <w:p w14:paraId="1FE9F3BA" w14:textId="77777777" w:rsidR="0075217A" w:rsidRDefault="00752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EA2D9" w14:textId="77777777" w:rsidR="00571CEF" w:rsidRDefault="00571CEF" w:rsidP="0076276A">
      <w:pPr>
        <w:spacing w:line="240" w:lineRule="auto"/>
      </w:pPr>
      <w:r>
        <w:separator/>
      </w:r>
    </w:p>
  </w:footnote>
  <w:footnote w:type="continuationSeparator" w:id="0">
    <w:p w14:paraId="0D457F38" w14:textId="77777777" w:rsidR="00571CEF" w:rsidRDefault="00571CEF" w:rsidP="007627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70229"/>
      <w:docPartObj>
        <w:docPartGallery w:val="Page Numbers (Top of Page)"/>
        <w:docPartUnique/>
      </w:docPartObj>
    </w:sdtPr>
    <w:sdtContent>
      <w:p w14:paraId="2BD0A13C" w14:textId="488D4339" w:rsidR="0075217A" w:rsidRDefault="0075217A">
        <w:pPr>
          <w:pStyle w:val="Header"/>
          <w:jc w:val="right"/>
        </w:pPr>
        <w:r>
          <w:fldChar w:fldCharType="begin"/>
        </w:r>
        <w:r>
          <w:instrText>PAGE   \* MERGEFORMAT</w:instrText>
        </w:r>
        <w:r>
          <w:fldChar w:fldCharType="separate"/>
        </w:r>
        <w:r w:rsidR="00771B50">
          <w:t>1</w:t>
        </w:r>
        <w:r>
          <w:fldChar w:fldCharType="end"/>
        </w:r>
      </w:p>
    </w:sdtContent>
  </w:sdt>
  <w:p w14:paraId="07C2646B" w14:textId="77777777" w:rsidR="0075217A" w:rsidRDefault="00752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4A4F"/>
    <w:multiLevelType w:val="hybridMultilevel"/>
    <w:tmpl w:val="DF126282"/>
    <w:lvl w:ilvl="0" w:tplc="361AEDE6">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1D4CA8"/>
    <w:multiLevelType w:val="hybridMultilevel"/>
    <w:tmpl w:val="0B7E5682"/>
    <w:lvl w:ilvl="0" w:tplc="4DA2ACA8">
      <w:start w:val="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8C4ABC"/>
    <w:multiLevelType w:val="hybridMultilevel"/>
    <w:tmpl w:val="87DEF8C4"/>
    <w:lvl w:ilvl="0" w:tplc="94A03DEE">
      <w:start w:val="1"/>
      <w:numFmt w:val="decimal"/>
      <w:lvlText w:val="2.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207BDC"/>
    <w:multiLevelType w:val="hybridMultilevel"/>
    <w:tmpl w:val="E05CBF8C"/>
    <w:lvl w:ilvl="0" w:tplc="93FE108C">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ADC2E51"/>
    <w:multiLevelType w:val="hybridMultilevel"/>
    <w:tmpl w:val="25C2DDC0"/>
    <w:lvl w:ilvl="0" w:tplc="BBFAD58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A581CA1"/>
    <w:multiLevelType w:val="hybridMultilevel"/>
    <w:tmpl w:val="05C6C866"/>
    <w:lvl w:ilvl="0" w:tplc="3BBE72FE">
      <w:start w:val="1"/>
      <w:numFmt w:val="decimal"/>
      <w:lvlText w:val="2.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80F2071"/>
    <w:multiLevelType w:val="hybridMultilevel"/>
    <w:tmpl w:val="FC6C4FB2"/>
    <w:lvl w:ilvl="0" w:tplc="5AEC9FCC">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2787BAD"/>
    <w:multiLevelType w:val="hybridMultilevel"/>
    <w:tmpl w:val="BCA6C63E"/>
    <w:lvl w:ilvl="0" w:tplc="5E845AD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5927764B"/>
    <w:multiLevelType w:val="hybridMultilevel"/>
    <w:tmpl w:val="EDE280CA"/>
    <w:lvl w:ilvl="0" w:tplc="B2EEDEAC">
      <w:start w:val="1"/>
      <w:numFmt w:val="decimal"/>
      <w:lvlText w:val="2.2.%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64C23770"/>
    <w:multiLevelType w:val="hybridMultilevel"/>
    <w:tmpl w:val="4C8AC11A"/>
    <w:lvl w:ilvl="0" w:tplc="DD1655CA">
      <w:start w:val="1"/>
      <w:numFmt w:val="decimal"/>
      <w:lvlText w:val="2.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6A615568"/>
    <w:multiLevelType w:val="hybridMultilevel"/>
    <w:tmpl w:val="B51A35F8"/>
    <w:lvl w:ilvl="0" w:tplc="B2EEDEAC">
      <w:start w:val="1"/>
      <w:numFmt w:val="decimal"/>
      <w:lvlText w:val="2.2.%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AA635A6"/>
    <w:multiLevelType w:val="hybridMultilevel"/>
    <w:tmpl w:val="D47C2D7E"/>
    <w:lvl w:ilvl="0" w:tplc="96E8F20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2020425"/>
    <w:multiLevelType w:val="hybridMultilevel"/>
    <w:tmpl w:val="2AEC15CC"/>
    <w:lvl w:ilvl="0" w:tplc="7A00F21E">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7"/>
  </w:num>
  <w:num w:numId="2">
    <w:abstractNumId w:val="1"/>
  </w:num>
  <w:num w:numId="3">
    <w:abstractNumId w:val="2"/>
  </w:num>
  <w:num w:numId="4">
    <w:abstractNumId w:val="6"/>
  </w:num>
  <w:num w:numId="5">
    <w:abstractNumId w:val="10"/>
  </w:num>
  <w:num w:numId="6">
    <w:abstractNumId w:val="5"/>
  </w:num>
  <w:num w:numId="7">
    <w:abstractNumId w:val="9"/>
  </w:num>
  <w:num w:numId="8">
    <w:abstractNumId w:val="8"/>
  </w:num>
  <w:num w:numId="9">
    <w:abstractNumId w:val="0"/>
  </w:num>
  <w:num w:numId="10">
    <w:abstractNumId w:val="12"/>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32"/>
    <w:rsid w:val="00050106"/>
    <w:rsid w:val="000E3956"/>
    <w:rsid w:val="00127CE7"/>
    <w:rsid w:val="001811FF"/>
    <w:rsid w:val="00253CDA"/>
    <w:rsid w:val="00270A5C"/>
    <w:rsid w:val="002942B6"/>
    <w:rsid w:val="002B5B85"/>
    <w:rsid w:val="002E3B22"/>
    <w:rsid w:val="002E4D63"/>
    <w:rsid w:val="002E6199"/>
    <w:rsid w:val="002F7A34"/>
    <w:rsid w:val="0049449B"/>
    <w:rsid w:val="005239C1"/>
    <w:rsid w:val="00571CEF"/>
    <w:rsid w:val="005747BE"/>
    <w:rsid w:val="005A4ADD"/>
    <w:rsid w:val="005E2F8F"/>
    <w:rsid w:val="00625B24"/>
    <w:rsid w:val="00635962"/>
    <w:rsid w:val="00676200"/>
    <w:rsid w:val="006F777C"/>
    <w:rsid w:val="0075217A"/>
    <w:rsid w:val="0076276A"/>
    <w:rsid w:val="00771B50"/>
    <w:rsid w:val="0077387C"/>
    <w:rsid w:val="007C0400"/>
    <w:rsid w:val="00826185"/>
    <w:rsid w:val="008716B4"/>
    <w:rsid w:val="0088303F"/>
    <w:rsid w:val="008C7CCB"/>
    <w:rsid w:val="008E22C2"/>
    <w:rsid w:val="00920731"/>
    <w:rsid w:val="00A179F2"/>
    <w:rsid w:val="00A56DCC"/>
    <w:rsid w:val="00A9394C"/>
    <w:rsid w:val="00AD4C2E"/>
    <w:rsid w:val="00B75365"/>
    <w:rsid w:val="00C01132"/>
    <w:rsid w:val="00CA2346"/>
    <w:rsid w:val="00CC7AC1"/>
    <w:rsid w:val="00D6053C"/>
    <w:rsid w:val="00D8043E"/>
    <w:rsid w:val="00DC728E"/>
    <w:rsid w:val="00E07E47"/>
    <w:rsid w:val="00E4795B"/>
    <w:rsid w:val="00E47C1B"/>
    <w:rsid w:val="00EA433A"/>
    <w:rsid w:val="00FC4846"/>
    <w:rsid w:val="00FF3DD8"/>
  </w:rsids>
  <m:mathPr>
    <m:mathFont m:val="Cambria Math"/>
    <m:brkBin m:val="before"/>
    <m:brkBinSub m:val="--"/>
    <m:smallFrac m:val="0"/>
    <m:dispDef/>
    <m:lMargin m:val="0"/>
    <m:rMargin m:val="0"/>
    <m:defJc m:val="centerGroup"/>
    <m:wrapIndent m:val="1440"/>
    <m:intLim m:val="subSup"/>
    <m:naryLim m:val="undOvr"/>
  </m:mathPr>
  <w:themeFontLang w:val="en-US" w:eastAsia="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FB6B"/>
  <w15:chartTrackingRefBased/>
  <w15:docId w15:val="{89597270-9447-4E3A-8E67-47A3A477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132"/>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A56DCC"/>
    <w:pPr>
      <w:keepNext/>
      <w:keepLines/>
      <w:spacing w:before="24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56DCC"/>
    <w:pPr>
      <w:keepNext/>
      <w:keepLines/>
      <w:tabs>
        <w:tab w:val="left" w:pos="426"/>
      </w:tab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25B24"/>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CC"/>
    <w:rPr>
      <w:rFonts w:ascii="Times New Roman" w:eastAsiaTheme="majorEastAsia" w:hAnsi="Times New Roman" w:cstheme="majorBidi"/>
      <w:b/>
      <w:noProof/>
      <w:sz w:val="24"/>
      <w:szCs w:val="32"/>
    </w:rPr>
  </w:style>
  <w:style w:type="character" w:customStyle="1" w:styleId="Heading2Char">
    <w:name w:val="Heading 2 Char"/>
    <w:basedOn w:val="DefaultParagraphFont"/>
    <w:link w:val="Heading2"/>
    <w:uiPriority w:val="9"/>
    <w:rsid w:val="00A56DCC"/>
    <w:rPr>
      <w:rFonts w:ascii="Times New Roman" w:eastAsiaTheme="majorEastAsia" w:hAnsi="Times New Roman" w:cstheme="majorBidi"/>
      <w:b/>
      <w:noProof/>
      <w:sz w:val="24"/>
      <w:szCs w:val="26"/>
    </w:rPr>
  </w:style>
  <w:style w:type="paragraph" w:styleId="ListParagraph">
    <w:name w:val="List Paragraph"/>
    <w:basedOn w:val="Normal"/>
    <w:uiPriority w:val="34"/>
    <w:qFormat/>
    <w:rsid w:val="00C01132"/>
    <w:pPr>
      <w:ind w:left="720"/>
      <w:contextualSpacing/>
    </w:pPr>
  </w:style>
  <w:style w:type="character" w:styleId="Hyperlink">
    <w:name w:val="Hyperlink"/>
    <w:basedOn w:val="DefaultParagraphFont"/>
    <w:uiPriority w:val="99"/>
    <w:unhideWhenUsed/>
    <w:rsid w:val="00C01132"/>
    <w:rPr>
      <w:color w:val="0563C1" w:themeColor="hyperlink"/>
      <w:u w:val="single"/>
    </w:rPr>
  </w:style>
  <w:style w:type="character" w:customStyle="1" w:styleId="Heading3Char">
    <w:name w:val="Heading 3 Char"/>
    <w:basedOn w:val="DefaultParagraphFont"/>
    <w:link w:val="Heading3"/>
    <w:uiPriority w:val="9"/>
    <w:rsid w:val="00625B24"/>
    <w:rPr>
      <w:rFonts w:ascii="Times New Roman" w:eastAsiaTheme="majorEastAsia" w:hAnsi="Times New Roman" w:cstheme="majorBidi"/>
      <w:b/>
      <w:noProof/>
      <w:sz w:val="24"/>
      <w:szCs w:val="24"/>
    </w:rPr>
  </w:style>
  <w:style w:type="paragraph" w:styleId="Caption">
    <w:name w:val="caption"/>
    <w:basedOn w:val="Normal"/>
    <w:next w:val="Normal"/>
    <w:uiPriority w:val="35"/>
    <w:unhideWhenUsed/>
    <w:qFormat/>
    <w:rsid w:val="0076276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6276A"/>
    <w:pPr>
      <w:tabs>
        <w:tab w:val="center" w:pos="4513"/>
        <w:tab w:val="right" w:pos="9026"/>
      </w:tabs>
      <w:spacing w:line="240" w:lineRule="auto"/>
    </w:pPr>
  </w:style>
  <w:style w:type="character" w:customStyle="1" w:styleId="HeaderChar">
    <w:name w:val="Header Char"/>
    <w:basedOn w:val="DefaultParagraphFont"/>
    <w:link w:val="Header"/>
    <w:uiPriority w:val="99"/>
    <w:rsid w:val="0076276A"/>
    <w:rPr>
      <w:rFonts w:ascii="Times New Roman" w:hAnsi="Times New Roman"/>
      <w:noProof/>
      <w:sz w:val="24"/>
    </w:rPr>
  </w:style>
  <w:style w:type="paragraph" w:styleId="Footer">
    <w:name w:val="footer"/>
    <w:basedOn w:val="Normal"/>
    <w:link w:val="FooterChar"/>
    <w:uiPriority w:val="99"/>
    <w:unhideWhenUsed/>
    <w:rsid w:val="0076276A"/>
    <w:pPr>
      <w:tabs>
        <w:tab w:val="center" w:pos="4513"/>
        <w:tab w:val="right" w:pos="9026"/>
      </w:tabs>
      <w:spacing w:line="240" w:lineRule="auto"/>
    </w:pPr>
  </w:style>
  <w:style w:type="character" w:customStyle="1" w:styleId="FooterChar">
    <w:name w:val="Footer Char"/>
    <w:basedOn w:val="DefaultParagraphFont"/>
    <w:link w:val="Footer"/>
    <w:uiPriority w:val="99"/>
    <w:rsid w:val="0076276A"/>
    <w:rPr>
      <w:rFonts w:ascii="Times New Roman" w:hAnsi="Times New Roman"/>
      <w:noProof/>
      <w:sz w:val="24"/>
    </w:rPr>
  </w:style>
  <w:style w:type="character" w:styleId="PlaceholderText">
    <w:name w:val="Placeholder Text"/>
    <w:basedOn w:val="DefaultParagraphFont"/>
    <w:uiPriority w:val="99"/>
    <w:semiHidden/>
    <w:rsid w:val="0075217A"/>
    <w:rPr>
      <w:color w:val="808080"/>
    </w:rPr>
  </w:style>
  <w:style w:type="table" w:styleId="TableGrid">
    <w:name w:val="Table Grid"/>
    <w:basedOn w:val="TableNormal"/>
    <w:uiPriority w:val="39"/>
    <w:rsid w:val="002E3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375176">
      <w:bodyDiv w:val="1"/>
      <w:marLeft w:val="0"/>
      <w:marRight w:val="0"/>
      <w:marTop w:val="0"/>
      <w:marBottom w:val="0"/>
      <w:divBdr>
        <w:top w:val="none" w:sz="0" w:space="0" w:color="auto"/>
        <w:left w:val="none" w:sz="0" w:space="0" w:color="auto"/>
        <w:bottom w:val="none" w:sz="0" w:space="0" w:color="auto"/>
        <w:right w:val="none" w:sz="0" w:space="0" w:color="auto"/>
      </w:divBdr>
    </w:div>
    <w:div w:id="131040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ucturalsegm.sourceforge.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Sha12</b:Tag>
    <b:SourceType>JournalArticle</b:SourceType>
    <b:Guid>{79E5B30F-AB9A-458D-B9F2-EC2DF4503B08}</b:Guid>
    <b:Title>Determining similiarity in histological images using graph-theoretic description and matching methods for content-based image retrieval in medical diagnostics</b:Title>
    <b:Year>2012</b:Year>
    <b:JournalName>Diagnostic Pathology</b:JournalName>
    <b:Author>
      <b:Author>
        <b:NameList>
          <b:Person>
            <b:Last>Sharma</b:Last>
            <b:First>Harshita</b:First>
          </b:Person>
          <b:Person>
            <b:Last>Alekseychuk</b:Last>
            <b:First>Alexander</b:First>
          </b:Person>
          <b:Person>
            <b:Last>Leskovsky</b:Last>
            <b:First>Peter</b:First>
          </b:Person>
          <b:Person>
            <b:Last>Hellwich</b:Last>
            <b:First>Olaf</b:First>
          </b:Person>
          <b:Person>
            <b:Last>Anand</b:Last>
            <b:First>RS</b:First>
          </b:Person>
          <b:Person>
            <b:Last>Zerber</b:Last>
            <b:First>Norman</b:First>
          </b:Person>
          <b:Person>
            <b:Last>Hufnagl</b:Last>
            <b:First>Peter</b:First>
          </b:Person>
        </b:NameList>
      </b:Author>
    </b:Author>
    <b:RefOrder>1</b:RefOrder>
  </b:Source>
  <b:Source>
    <b:Tag>Ang</b:Tag>
    <b:SourceType>Report</b:SourceType>
    <b:Guid>{366CA040-6E7E-44EF-B7B2-315D438919D1}</b:Guid>
    <b:Title>Algoritma Pencocokan Objek Geometri Citra Berbasis Graph untuk Pemilihan Kembali (Retrieval)</b:Title>
    <b:City>Surabaya</b:City>
    <b:Author>
      <b:Author>
        <b:NameList>
          <b:Person>
            <b:Last>Angelia</b:Last>
            <b:First>Yureska</b:First>
          </b:Person>
        </b:NameList>
      </b:Author>
    </b:Author>
    <b:Department>Jurusan Teknik Elektro-FTI</b:Department>
    <b:Institution>Institut Sepuluh Nopember (ITS)</b:Institution>
    <b:Year>2011</b:Year>
    <b:RefOrder>2</b:RefOrder>
  </b:Source>
  <b:Source>
    <b:Tag>Tre00</b:Tag>
    <b:SourceType>ConferenceProceedings</b:SourceType>
    <b:Guid>{083FB4AA-656C-4845-89E9-BC1B99DDEBE3}</b:Guid>
    <b:Title>Regions adjacency graph applied to color image segmentation</b:Title>
    <b:Year>2000</b:Year>
    <b:Author>
      <b:Author>
        <b:NameList>
          <b:Person>
            <b:Last>Tremeau A</b:Last>
            <b:First>Colantoni</b:First>
            <b:Middle>P</b:Middle>
          </b:Person>
        </b:NameList>
      </b:Author>
    </b:Author>
    <b:ConferenceName>IEEE Trans Image Process</b:ConferenceName>
    <b:Volume>9</b:Volume>
    <b:RefOrder>3</b:RefOrder>
  </b:Source>
  <b:Source>
    <b:Tag>Nom12</b:Tag>
    <b:SourceType>ConferenceProceedings</b:SourceType>
    <b:Guid>{A6F59A1A-F067-4F51-9639-D2A3095BCC65}</b:Guid>
    <b:Title>Interactive Image Segmentation by Matching Attributed Relational Graphs</b:Title>
    <b:Pages>1159-1179</b:Pages>
    <b:Year>2012</b:Year>
    <b:ConferenceName>Pattern Recognition</b:ConferenceName>
    <b:Publisher>Elsevier</b:Publisher>
    <b:Author>
      <b:Author>
        <b:NameList>
          <b:Person>
            <b:Last>Noma</b:Last>
            <b:First>Alexandre</b:First>
          </b:Person>
          <b:Person>
            <b:Last>Graciano</b:Last>
            <b:First>Ana B.V.</b:First>
          </b:Person>
          <b:Person>
            <b:Last>Caesar Jr</b:Last>
            <b:First>Roberto M.</b:First>
          </b:Person>
          <b:Person>
            <b:Last>Consularo</b:Last>
            <b:First>Luis A.</b:First>
          </b:Person>
          <b:Person>
            <b:Last>Bloch</b:Last>
            <b:First>Isabelle</b:First>
          </b:Person>
        </b:NameList>
      </b:Author>
    </b:Author>
    <b:Volume>45</b:Volume>
    <b:RefOrder>6</b:RefOrder>
  </b:Source>
  <b:Source>
    <b:Tag>Fel04</b:Tag>
    <b:SourceType>ConferenceProceedings</b:SourceType>
    <b:Guid>{99243FE3-3F8D-4098-BF19-38BD7F01FEFF}</b:Guid>
    <b:Title>Efficient Graph-Based Image Segmentation</b:Title>
    <b:Year>2004</b:Year>
    <b:Author>
      <b:Author>
        <b:NameList>
          <b:Person>
            <b:Last>Felzenszwalb</b:Last>
            <b:First>P.F.</b:First>
            <b:Middle>&amp; Huttenlocher, D.P.</b:Middle>
          </b:Person>
        </b:NameList>
      </b:Author>
    </b:Author>
    <b:ConferenceName>International Journal of Computer VIsion</b:ConferenceName>
    <b:DOI>https://doi.org/10.1023/B:VISI.0000022288.19776.77</b:DOI>
    <b:RefOrder>4</b:RefOrder>
  </b:Source>
  <b:Source>
    <b:Tag>Rie15</b:Tag>
    <b:SourceType>Book</b:SourceType>
    <b:Guid>{2A66165F-BE8E-4A42-B9E2-5B97EBB26659}</b:Guid>
    <b:Title>Structural Pattern Recognition with Graph Edit Distance</b:Title>
    <b:Year>2015</b:Year>
    <b:Publisher>Springer</b:Publisher>
    <b:Author>
      <b:Author>
        <b:NameList>
          <b:Person>
            <b:Last>Riesen</b:Last>
            <b:First>Kaspar</b:First>
          </b:Person>
        </b:NameList>
      </b:Author>
    </b:Author>
    <b:DOI>10.1007/978-3-319-27252-8</b:DOI>
    <b:City>Olten</b:City>
    <b:RefOrder>5</b:RefOrder>
  </b:Source>
</b:Sources>
</file>

<file path=customXml/itemProps1.xml><?xml version="1.0" encoding="utf-8"?>
<ds:datastoreItem xmlns:ds="http://schemas.openxmlformats.org/officeDocument/2006/customXml" ds:itemID="{F9B50704-DAE6-4CB0-9F8F-C27BB39A8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9</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Wijaya Adisaputra</dc:creator>
  <cp:keywords/>
  <dc:description/>
  <cp:lastModifiedBy>Muhamad Wijaya Adisaputra</cp:lastModifiedBy>
  <cp:revision>1</cp:revision>
  <dcterms:created xsi:type="dcterms:W3CDTF">2018-02-05T15:43:00Z</dcterms:created>
  <dcterms:modified xsi:type="dcterms:W3CDTF">2018-02-28T10:44:00Z</dcterms:modified>
</cp:coreProperties>
</file>