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21C1B" w14:textId="56714E0E" w:rsidR="005D18EC" w:rsidRPr="000942F8" w:rsidRDefault="005D18EC" w:rsidP="77C48FCD">
      <w:pPr>
        <w:pStyle w:val="Title"/>
        <w:spacing w:before="0" w:after="0" w:line="240" w:lineRule="auto"/>
        <w:rPr>
          <w:rFonts w:ascii="Times New Roman" w:eastAsia="MS Mincho" w:hAnsi="Times New Roman"/>
          <w:color w:val="FF0000"/>
        </w:rPr>
      </w:pPr>
      <w:r w:rsidRPr="000942F8">
        <w:rPr>
          <w:rFonts w:ascii="Times New Roman" w:hAnsi="Times New Roman"/>
          <w:noProof/>
        </w:rPr>
        <w:t>HR001124S00</w:t>
      </w:r>
      <w:r w:rsidR="74FA00CD" w:rsidRPr="000942F8">
        <w:rPr>
          <w:rFonts w:ascii="Times New Roman" w:hAnsi="Times New Roman"/>
          <w:noProof/>
        </w:rPr>
        <w:t>2</w:t>
      </w:r>
      <w:r w:rsidR="2DDFA563" w:rsidRPr="000942F8">
        <w:rPr>
          <w:rFonts w:ascii="Times New Roman" w:hAnsi="Times New Roman"/>
          <w:noProof/>
        </w:rPr>
        <w:t>3:</w:t>
      </w:r>
      <w:r w:rsidRPr="000942F8">
        <w:rPr>
          <w:rFonts w:ascii="Times New Roman" w:hAnsi="Times New Roman"/>
          <w:noProof/>
        </w:rPr>
        <w:t xml:space="preserve"> </w:t>
      </w:r>
      <w:r w:rsidR="75113F88" w:rsidRPr="000942F8">
        <w:rPr>
          <w:rFonts w:ascii="Times New Roman" w:eastAsia="MS Mincho" w:hAnsi="Times New Roman"/>
        </w:rPr>
        <w:t>TTO OW BAA</w:t>
      </w:r>
    </w:p>
    <w:p w14:paraId="31DD0AFB" w14:textId="77C1037A" w:rsidR="005D18EC" w:rsidRPr="000942F8" w:rsidRDefault="005D18EC" w:rsidP="005D18EC">
      <w:pPr>
        <w:spacing w:after="0" w:line="240" w:lineRule="auto"/>
        <w:jc w:val="center"/>
        <w:rPr>
          <w:rFonts w:ascii="Times New Roman" w:hAnsi="Times New Roman"/>
          <w:b/>
          <w:noProof/>
          <w:sz w:val="28"/>
          <w:szCs w:val="28"/>
        </w:rPr>
      </w:pPr>
      <w:r w:rsidRPr="000942F8">
        <w:rPr>
          <w:rFonts w:ascii="Times New Roman" w:hAnsi="Times New Roman"/>
          <w:b/>
          <w:noProof/>
          <w:sz w:val="28"/>
          <w:szCs w:val="28"/>
        </w:rPr>
        <w:t xml:space="preserve">Cost Proposal Instructions and </w:t>
      </w:r>
      <w:r w:rsidR="00035499" w:rsidRPr="000942F8">
        <w:rPr>
          <w:rFonts w:ascii="Times New Roman" w:hAnsi="Times New Roman"/>
          <w:b/>
          <w:noProof/>
          <w:sz w:val="28"/>
          <w:szCs w:val="28"/>
        </w:rPr>
        <w:t xml:space="preserve">Volume II </w:t>
      </w:r>
      <w:r w:rsidRPr="000942F8">
        <w:rPr>
          <w:rFonts w:ascii="Times New Roman" w:hAnsi="Times New Roman"/>
          <w:b/>
          <w:noProof/>
          <w:sz w:val="28"/>
          <w:szCs w:val="28"/>
        </w:rPr>
        <w:t>Template</w:t>
      </w:r>
    </w:p>
    <w:p w14:paraId="64DB3B63" w14:textId="77777777" w:rsidR="008944DF" w:rsidRPr="000942F8" w:rsidRDefault="008944DF" w:rsidP="0072795B">
      <w:pPr>
        <w:spacing w:after="0" w:line="240" w:lineRule="auto"/>
        <w:jc w:val="center"/>
        <w:rPr>
          <w:rFonts w:ascii="Times New Roman" w:hAnsi="Times New Roman"/>
          <w:noProof/>
          <w:sz w:val="28"/>
          <w:szCs w:val="28"/>
        </w:rPr>
      </w:pPr>
    </w:p>
    <w:p w14:paraId="5B9031B0" w14:textId="053FE4B4" w:rsidR="00820CD3" w:rsidRPr="000942F8" w:rsidRDefault="00820CD3" w:rsidP="0072795B">
      <w:pPr>
        <w:widowControl w:val="0"/>
        <w:spacing w:after="0" w:line="240" w:lineRule="auto"/>
        <w:rPr>
          <w:rFonts w:ascii="Times New Roman" w:hAnsi="Times New Roman"/>
          <w:noProof/>
          <w:szCs w:val="24"/>
        </w:rPr>
      </w:pPr>
      <w:r w:rsidRPr="000942F8">
        <w:rPr>
          <w:rFonts w:ascii="Times New Roman" w:hAnsi="Times New Roman"/>
          <w:noProof/>
          <w:szCs w:val="24"/>
        </w:rPr>
        <w:t xml:space="preserve">The Cost Volume must address </w:t>
      </w:r>
      <w:r w:rsidR="00857333" w:rsidRPr="000942F8">
        <w:rPr>
          <w:rFonts w:ascii="Times New Roman" w:hAnsi="Times New Roman"/>
          <w:noProof/>
          <w:szCs w:val="24"/>
        </w:rPr>
        <w:t xml:space="preserve">the full </w:t>
      </w:r>
      <w:r w:rsidRPr="000942F8">
        <w:rPr>
          <w:rFonts w:ascii="Times New Roman" w:hAnsi="Times New Roman"/>
          <w:noProof/>
          <w:szCs w:val="24"/>
        </w:rPr>
        <w:t>program</w:t>
      </w:r>
      <w:r w:rsidR="00746F34" w:rsidRPr="000942F8">
        <w:rPr>
          <w:rFonts w:ascii="Times New Roman" w:hAnsi="Times New Roman"/>
          <w:noProof/>
          <w:szCs w:val="24"/>
        </w:rPr>
        <w:t xml:space="preserve"> (base + options)</w:t>
      </w:r>
      <w:r w:rsidRPr="000942F8">
        <w:rPr>
          <w:rFonts w:ascii="Times New Roman" w:hAnsi="Times New Roman"/>
          <w:noProof/>
          <w:szCs w:val="24"/>
        </w:rPr>
        <w:t xml:space="preserve"> and must</w:t>
      </w:r>
      <w:r w:rsidRPr="000942F8">
        <w:rPr>
          <w:rFonts w:ascii="Times New Roman" w:eastAsia="Times New Roman" w:hAnsi="Times New Roman"/>
          <w:color w:val="000000"/>
          <w:szCs w:val="24"/>
        </w:rPr>
        <w:t xml:space="preserve"> include all components described herein.</w:t>
      </w:r>
      <w:r w:rsidR="005E3B7F" w:rsidRPr="000942F8">
        <w:rPr>
          <w:rFonts w:ascii="Times New Roman" w:eastAsia="Times New Roman" w:hAnsi="Times New Roman"/>
          <w:color w:val="000000"/>
          <w:szCs w:val="24"/>
        </w:rPr>
        <w:t xml:space="preserve"> </w:t>
      </w:r>
      <w:r w:rsidRPr="000942F8">
        <w:rPr>
          <w:rFonts w:ascii="Times New Roman" w:hAnsi="Times New Roman"/>
          <w:b/>
          <w:bCs/>
          <w:noProof/>
          <w:szCs w:val="24"/>
          <w:u w:val="single"/>
        </w:rPr>
        <w:t>No page limit</w:t>
      </w:r>
      <w:r w:rsidRPr="000942F8">
        <w:rPr>
          <w:rFonts w:ascii="Times New Roman" w:hAnsi="Times New Roman"/>
          <w:noProof/>
          <w:szCs w:val="24"/>
        </w:rPr>
        <w:t xml:space="preserve"> is specified for the Cost Volume. </w:t>
      </w:r>
      <w:r w:rsidRPr="000942F8">
        <w:rPr>
          <w:rFonts w:ascii="Times New Roman" w:hAnsi="Times New Roman"/>
          <w:bCs/>
          <w:noProof/>
          <w:szCs w:val="24"/>
        </w:rPr>
        <w:t xml:space="preserve">Information incorporated into the Cost Volume </w:t>
      </w:r>
      <w:r w:rsidR="002E0C5A" w:rsidRPr="000942F8">
        <w:rPr>
          <w:rFonts w:ascii="Times New Roman" w:hAnsi="Times New Roman"/>
          <w:bCs/>
          <w:noProof/>
          <w:szCs w:val="24"/>
        </w:rPr>
        <w:t>that</w:t>
      </w:r>
      <w:r w:rsidRPr="000942F8">
        <w:rPr>
          <w:rFonts w:ascii="Times New Roman" w:hAnsi="Times New Roman"/>
          <w:bCs/>
          <w:noProof/>
          <w:szCs w:val="24"/>
        </w:rPr>
        <w:t xml:space="preserve"> is not related to cost will not be considered.</w:t>
      </w:r>
    </w:p>
    <w:p w14:paraId="67D34C5E" w14:textId="77777777" w:rsidR="000E710B" w:rsidRPr="000942F8" w:rsidRDefault="000E710B" w:rsidP="0072795B">
      <w:pPr>
        <w:spacing w:after="0" w:line="240" w:lineRule="auto"/>
        <w:rPr>
          <w:rFonts w:ascii="Times New Roman" w:hAnsi="Times New Roman"/>
          <w:noProof/>
          <w:szCs w:val="24"/>
        </w:rPr>
      </w:pPr>
    </w:p>
    <w:p w14:paraId="5C5FF21A" w14:textId="30A20E7C" w:rsidR="0027252F" w:rsidRPr="000942F8" w:rsidRDefault="0027252F" w:rsidP="0072795B">
      <w:pPr>
        <w:widowControl w:val="0"/>
        <w:spacing w:after="0" w:line="240" w:lineRule="auto"/>
        <w:rPr>
          <w:rFonts w:ascii="Times New Roman" w:hAnsi="Times New Roman"/>
        </w:rPr>
      </w:pPr>
      <w:r w:rsidRPr="000942F8">
        <w:rPr>
          <w:rFonts w:ascii="Times New Roman" w:hAnsi="Times New Roman"/>
        </w:rPr>
        <w:t xml:space="preserve">Full proposals requesting a procurement contract or </w:t>
      </w:r>
      <w:r w:rsidR="00635D2F" w:rsidRPr="000942F8">
        <w:rPr>
          <w:rFonts w:ascii="Times New Roman" w:hAnsi="Times New Roman"/>
        </w:rPr>
        <w:t>O</w:t>
      </w:r>
      <w:r w:rsidRPr="000942F8">
        <w:rPr>
          <w:rFonts w:ascii="Times New Roman" w:hAnsi="Times New Roman"/>
        </w:rPr>
        <w:t xml:space="preserve">ther </w:t>
      </w:r>
      <w:r w:rsidR="00635D2F" w:rsidRPr="000942F8">
        <w:rPr>
          <w:rFonts w:ascii="Times New Roman" w:hAnsi="Times New Roman"/>
        </w:rPr>
        <w:t>T</w:t>
      </w:r>
      <w:r w:rsidRPr="000942F8">
        <w:rPr>
          <w:rFonts w:ascii="Times New Roman" w:hAnsi="Times New Roman"/>
        </w:rPr>
        <w:t>ransaction (OT) must use this form (</w:t>
      </w:r>
      <w:r w:rsidRPr="000942F8">
        <w:rPr>
          <w:rFonts w:ascii="Times New Roman" w:hAnsi="Times New Roman"/>
          <w:b/>
          <w:bCs/>
        </w:rPr>
        <w:t xml:space="preserve">Attachment </w:t>
      </w:r>
      <w:r w:rsidR="007512D7">
        <w:rPr>
          <w:rFonts w:ascii="Times New Roman" w:hAnsi="Times New Roman"/>
          <w:b/>
          <w:bCs/>
        </w:rPr>
        <w:t>C</w:t>
      </w:r>
      <w:r w:rsidRPr="000942F8">
        <w:rPr>
          <w:rFonts w:ascii="Times New Roman" w:hAnsi="Times New Roman"/>
        </w:rPr>
        <w:t>)</w:t>
      </w:r>
      <w:r w:rsidR="0072795B" w:rsidRPr="000942F8">
        <w:rPr>
          <w:rFonts w:ascii="Times New Roman" w:hAnsi="Times New Roman"/>
        </w:rPr>
        <w:t xml:space="preserve"> and</w:t>
      </w:r>
      <w:r w:rsidRPr="000942F8">
        <w:rPr>
          <w:rFonts w:ascii="Times New Roman" w:hAnsi="Times New Roman"/>
        </w:rPr>
        <w:t xml:space="preserve"> </w:t>
      </w:r>
      <w:r w:rsidRPr="000942F8">
        <w:rPr>
          <w:rFonts w:ascii="Times New Roman" w:hAnsi="Times New Roman"/>
          <w:b/>
          <w:bCs/>
        </w:rPr>
        <w:t xml:space="preserve">Attachment </w:t>
      </w:r>
      <w:r w:rsidR="007512D7">
        <w:rPr>
          <w:rFonts w:ascii="Times New Roman" w:hAnsi="Times New Roman"/>
          <w:b/>
          <w:bCs/>
        </w:rPr>
        <w:t>D</w:t>
      </w:r>
      <w:r w:rsidRPr="000942F8">
        <w:rPr>
          <w:rFonts w:ascii="Times New Roman" w:hAnsi="Times New Roman"/>
        </w:rPr>
        <w:t xml:space="preserve"> (</w:t>
      </w:r>
      <w:r w:rsidR="00DC3701" w:rsidRPr="000942F8">
        <w:rPr>
          <w:rFonts w:ascii="Times New Roman" w:hAnsi="Times New Roman"/>
          <w:b/>
          <w:bCs/>
          <w:szCs w:val="24"/>
          <w:u w:val="single"/>
        </w:rPr>
        <w:t xml:space="preserve">MS </w:t>
      </w:r>
      <w:proofErr w:type="spellStart"/>
      <w:r w:rsidR="00DC3701" w:rsidRPr="000942F8">
        <w:rPr>
          <w:rFonts w:ascii="Times New Roman" w:hAnsi="Times New Roman"/>
          <w:b/>
          <w:bCs/>
          <w:szCs w:val="24"/>
          <w:u w:val="single"/>
        </w:rPr>
        <w:t>Excel</w:t>
      </w:r>
      <w:r w:rsidR="00DC3701" w:rsidRPr="000942F8">
        <w:rPr>
          <w:rFonts w:ascii="Times New Roman" w:hAnsi="Times New Roman"/>
          <w:b/>
          <w:bCs/>
          <w:szCs w:val="24"/>
          <w:u w:val="single"/>
          <w:vertAlign w:val="superscript"/>
        </w:rPr>
        <w:t>TM</w:t>
      </w:r>
      <w:proofErr w:type="spellEnd"/>
      <w:r w:rsidR="00DC3701" w:rsidRPr="000942F8">
        <w:rPr>
          <w:rFonts w:ascii="Times New Roman" w:hAnsi="Times New Roman"/>
          <w:b/>
          <w:bCs/>
          <w:szCs w:val="24"/>
          <w:u w:val="single"/>
        </w:rPr>
        <w:t xml:space="preserve"> DARPA Standard Cost Proposal Spreadsheet</w:t>
      </w:r>
      <w:r w:rsidRPr="000942F8">
        <w:rPr>
          <w:rFonts w:ascii="Times New Roman" w:hAnsi="Times New Roman"/>
        </w:rPr>
        <w:t xml:space="preserve">). </w:t>
      </w:r>
    </w:p>
    <w:p w14:paraId="67D7B040" w14:textId="77777777" w:rsidR="0027252F" w:rsidRPr="000942F8" w:rsidRDefault="0027252F" w:rsidP="0072795B">
      <w:pPr>
        <w:widowControl w:val="0"/>
        <w:spacing w:after="0" w:line="240" w:lineRule="auto"/>
        <w:rPr>
          <w:rFonts w:ascii="Times New Roman" w:hAnsi="Times New Roman"/>
        </w:rPr>
      </w:pPr>
    </w:p>
    <w:p w14:paraId="2E108EA6" w14:textId="3F42E51E" w:rsidR="006F403D" w:rsidRPr="000942F8" w:rsidRDefault="006F403D" w:rsidP="0072795B">
      <w:pPr>
        <w:spacing w:after="0" w:line="240" w:lineRule="auto"/>
        <w:rPr>
          <w:rFonts w:ascii="Times New Roman" w:hAnsi="Times New Roman"/>
          <w:noProof/>
          <w:szCs w:val="24"/>
        </w:rPr>
      </w:pPr>
      <w:r w:rsidRPr="000942F8">
        <w:rPr>
          <w:rFonts w:ascii="Times New Roman" w:hAnsi="Times New Roman"/>
          <w:noProof/>
          <w:szCs w:val="24"/>
        </w:rPr>
        <w:t>All pages shall be formatted for printing on 8-1/2 by 11</w:t>
      </w:r>
      <w:r w:rsidR="002E0C5A" w:rsidRPr="000942F8">
        <w:rPr>
          <w:rFonts w:ascii="Times New Roman" w:hAnsi="Times New Roman"/>
          <w:noProof/>
          <w:szCs w:val="24"/>
        </w:rPr>
        <w:t>-</w:t>
      </w:r>
      <w:r w:rsidRPr="000942F8">
        <w:rPr>
          <w:rFonts w:ascii="Times New Roman" w:hAnsi="Times New Roman"/>
          <w:noProof/>
          <w:szCs w:val="24"/>
        </w:rPr>
        <w:t>inch paper with 1-inch margins and font size no smaller than 11</w:t>
      </w:r>
      <w:r w:rsidR="002E0C5A" w:rsidRPr="000942F8">
        <w:rPr>
          <w:rFonts w:ascii="Times New Roman" w:hAnsi="Times New Roman"/>
          <w:noProof/>
          <w:szCs w:val="24"/>
        </w:rPr>
        <w:t>-</w:t>
      </w:r>
      <w:r w:rsidRPr="000942F8">
        <w:rPr>
          <w:rFonts w:ascii="Times New Roman" w:hAnsi="Times New Roman"/>
          <w:noProof/>
          <w:szCs w:val="24"/>
        </w:rPr>
        <w:t>point. Font sizes of 8 or 10</w:t>
      </w:r>
      <w:r w:rsidR="002E0C5A" w:rsidRPr="000942F8">
        <w:rPr>
          <w:rFonts w:ascii="Times New Roman" w:hAnsi="Times New Roman"/>
          <w:noProof/>
          <w:szCs w:val="24"/>
        </w:rPr>
        <w:t>-</w:t>
      </w:r>
      <w:r w:rsidRPr="000942F8">
        <w:rPr>
          <w:rFonts w:ascii="Times New Roman" w:hAnsi="Times New Roman"/>
          <w:noProof/>
          <w:szCs w:val="24"/>
        </w:rPr>
        <w:t xml:space="preserve">point may be used for figures, tables, and charts. Submissions must be written in English. The Cost Volume must be in </w:t>
      </w:r>
      <w:r w:rsidR="002B5410" w:rsidRPr="000942F8">
        <w:rPr>
          <w:rFonts w:ascii="Times New Roman" w:hAnsi="Times New Roman"/>
          <w:noProof/>
          <w:szCs w:val="24"/>
        </w:rPr>
        <w:t>PDF or Microsoft Word</w:t>
      </w:r>
      <w:r w:rsidR="00FA1025" w:rsidRPr="000942F8">
        <w:rPr>
          <w:rFonts w:ascii="Times New Roman" w:hAnsi="Times New Roman"/>
          <w:b/>
          <w:bCs/>
          <w:szCs w:val="24"/>
          <w:u w:val="single"/>
          <w:vertAlign w:val="superscript"/>
        </w:rPr>
        <w:t xml:space="preserve"> TM</w:t>
      </w:r>
      <w:r w:rsidRPr="000942F8">
        <w:rPr>
          <w:rFonts w:ascii="Times New Roman" w:hAnsi="Times New Roman"/>
          <w:noProof/>
          <w:szCs w:val="24"/>
        </w:rPr>
        <w:t xml:space="preserve"> formats. Spreadsheet files must be included as a separate file in the full proposal package.</w:t>
      </w:r>
    </w:p>
    <w:p w14:paraId="71E21567" w14:textId="77777777" w:rsidR="006F403D" w:rsidRPr="000942F8" w:rsidRDefault="006F403D" w:rsidP="0072795B">
      <w:pPr>
        <w:spacing w:after="0" w:line="240" w:lineRule="auto"/>
        <w:rPr>
          <w:rFonts w:ascii="Times New Roman" w:hAnsi="Times New Roman"/>
          <w:noProof/>
          <w:szCs w:val="24"/>
        </w:rPr>
      </w:pPr>
    </w:p>
    <w:p w14:paraId="73D62564" w14:textId="690206D5" w:rsidR="0072795B" w:rsidRPr="000942F8" w:rsidRDefault="0072795B" w:rsidP="0072795B">
      <w:pPr>
        <w:spacing w:after="0" w:line="240" w:lineRule="auto"/>
        <w:rPr>
          <w:rFonts w:ascii="Times New Roman" w:hAnsi="Times New Roman"/>
        </w:rPr>
      </w:pPr>
      <w:r w:rsidRPr="000942F8">
        <w:rPr>
          <w:rFonts w:ascii="Times New Roman" w:hAnsi="Times New Roman"/>
        </w:rPr>
        <w:t xml:space="preserve">The Government </w:t>
      </w:r>
      <w:r w:rsidRPr="000942F8">
        <w:rPr>
          <w:rFonts w:ascii="Times New Roman" w:hAnsi="Times New Roman"/>
          <w:b/>
          <w:bCs/>
          <w:u w:val="single"/>
        </w:rPr>
        <w:t>requires</w:t>
      </w:r>
      <w:r w:rsidRPr="000942F8">
        <w:rPr>
          <w:rFonts w:ascii="Times New Roman" w:hAnsi="Times New Roman"/>
        </w:rPr>
        <w:t xml:space="preserve"> that proposers use the provided </w:t>
      </w:r>
      <w:r w:rsidRPr="000942F8">
        <w:rPr>
          <w:rFonts w:ascii="Times New Roman" w:hAnsi="Times New Roman"/>
          <w:b/>
          <w:bCs/>
        </w:rPr>
        <w:t xml:space="preserve">Attachment </w:t>
      </w:r>
      <w:r w:rsidR="000B2704">
        <w:rPr>
          <w:rFonts w:ascii="Times New Roman" w:hAnsi="Times New Roman"/>
          <w:b/>
          <w:bCs/>
        </w:rPr>
        <w:t>D</w:t>
      </w:r>
      <w:r w:rsidRPr="000942F8">
        <w:rPr>
          <w:rFonts w:ascii="Times New Roman" w:hAnsi="Times New Roman"/>
          <w:b/>
          <w:bCs/>
        </w:rPr>
        <w:t xml:space="preserve">: </w:t>
      </w:r>
      <w:r w:rsidR="00DC3701" w:rsidRPr="000942F8">
        <w:rPr>
          <w:rFonts w:ascii="Times New Roman" w:hAnsi="Times New Roman"/>
          <w:b/>
          <w:bCs/>
        </w:rPr>
        <w:t xml:space="preserve">MS </w:t>
      </w:r>
      <w:proofErr w:type="spellStart"/>
      <w:r w:rsidR="00DC3701" w:rsidRPr="000942F8">
        <w:rPr>
          <w:rFonts w:ascii="Times New Roman" w:hAnsi="Times New Roman"/>
          <w:b/>
          <w:bCs/>
        </w:rPr>
        <w:t>Excel</w:t>
      </w:r>
      <w:r w:rsidR="00DC3701" w:rsidRPr="000942F8">
        <w:rPr>
          <w:rFonts w:ascii="Times New Roman" w:hAnsi="Times New Roman"/>
          <w:b/>
          <w:bCs/>
          <w:vertAlign w:val="superscript"/>
        </w:rPr>
        <w:t>TM</w:t>
      </w:r>
      <w:proofErr w:type="spellEnd"/>
      <w:r w:rsidR="00DC3701" w:rsidRPr="000942F8">
        <w:rPr>
          <w:rFonts w:ascii="Times New Roman" w:hAnsi="Times New Roman"/>
          <w:b/>
          <w:bCs/>
        </w:rPr>
        <w:t xml:space="preserve"> DARPA Standard Cost Proposal Spreadsheet</w:t>
      </w:r>
      <w:r w:rsidRPr="000942F8">
        <w:rPr>
          <w:rFonts w:ascii="Times New Roman" w:hAnsi="Times New Roman"/>
        </w:rPr>
        <w:t xml:space="preserve"> in the development of their cost proposals. All tabs and tables in the cost proposal spreadsheet should be developed in an editable format with calculation formulas intact to allow traceability of the cost proposal. This cost proposal spreadsheet must be used by the prime organization and all subcontractors. In addition to using the cost proposal spreadsheet, the cost proposal still must include all other items required in this announcement that are not covered by the editable spreadsheet. Using the provided cost proposal spreadsheet will assist the Government in a rapid analysis of your proposed costs and, if your proposal is selected for award, speed up the negotiation and award execution process.</w:t>
      </w:r>
    </w:p>
    <w:p w14:paraId="397F1B1E" w14:textId="77777777" w:rsidR="00C353B4" w:rsidRPr="000942F8" w:rsidRDefault="00C353B4" w:rsidP="0072795B">
      <w:pPr>
        <w:spacing w:after="0" w:line="240" w:lineRule="auto"/>
        <w:rPr>
          <w:rFonts w:ascii="Times New Roman" w:hAnsi="Times New Roman"/>
          <w:noProof/>
          <w:szCs w:val="24"/>
        </w:rPr>
      </w:pPr>
    </w:p>
    <w:p w14:paraId="3636DA52" w14:textId="61603F99" w:rsidR="00C353B4" w:rsidRPr="000942F8" w:rsidRDefault="00C353B4" w:rsidP="0072795B">
      <w:pPr>
        <w:spacing w:after="0" w:line="240" w:lineRule="auto"/>
        <w:rPr>
          <w:rFonts w:ascii="Times New Roman" w:hAnsi="Times New Roman"/>
          <w:noProof/>
          <w:szCs w:val="24"/>
        </w:rPr>
      </w:pPr>
      <w:r w:rsidRPr="000942F8">
        <w:rPr>
          <w:rFonts w:ascii="Times New Roman" w:hAnsi="Times New Roman"/>
          <w:noProof/>
          <w:szCs w:val="24"/>
        </w:rPr>
        <w:t xml:space="preserve">Costs must be traceable between the prime proposer and all </w:t>
      </w:r>
      <w:r w:rsidR="00A14388" w:rsidRPr="000942F8">
        <w:rPr>
          <w:rFonts w:ascii="Times New Roman" w:hAnsi="Times New Roman"/>
          <w:noProof/>
          <w:szCs w:val="24"/>
        </w:rPr>
        <w:t>sub</w:t>
      </w:r>
      <w:r w:rsidR="002E0C5A" w:rsidRPr="000942F8">
        <w:rPr>
          <w:rFonts w:ascii="Times New Roman" w:hAnsi="Times New Roman"/>
          <w:noProof/>
          <w:szCs w:val="24"/>
        </w:rPr>
        <w:t>-</w:t>
      </w:r>
      <w:r w:rsidR="00A14388" w:rsidRPr="000942F8">
        <w:rPr>
          <w:rFonts w:ascii="Times New Roman" w:hAnsi="Times New Roman"/>
          <w:noProof/>
          <w:szCs w:val="24"/>
        </w:rPr>
        <w:t>awardee</w:t>
      </w:r>
      <w:r w:rsidRPr="000942F8">
        <w:rPr>
          <w:rFonts w:ascii="Times New Roman" w:hAnsi="Times New Roman"/>
          <w:noProof/>
          <w:szCs w:val="24"/>
        </w:rPr>
        <w:t xml:space="preserve">s/consultants, as well as between the cost volume and the </w:t>
      </w:r>
      <w:r w:rsidR="000725C2" w:rsidRPr="000942F8">
        <w:rPr>
          <w:rFonts w:ascii="Times New Roman" w:hAnsi="Times New Roman"/>
          <w:noProof/>
          <w:szCs w:val="24"/>
        </w:rPr>
        <w:t>Statement of Work (</w:t>
      </w:r>
      <w:r w:rsidRPr="000942F8">
        <w:rPr>
          <w:rFonts w:ascii="Times New Roman" w:hAnsi="Times New Roman"/>
          <w:noProof/>
          <w:szCs w:val="24"/>
        </w:rPr>
        <w:t>SOW</w:t>
      </w:r>
      <w:r w:rsidR="000725C2" w:rsidRPr="000942F8">
        <w:rPr>
          <w:rFonts w:ascii="Times New Roman" w:hAnsi="Times New Roman"/>
          <w:noProof/>
          <w:szCs w:val="24"/>
        </w:rPr>
        <w:t>)</w:t>
      </w:r>
      <w:r w:rsidRPr="000942F8">
        <w:rPr>
          <w:rFonts w:ascii="Times New Roman" w:hAnsi="Times New Roman"/>
          <w:noProof/>
          <w:szCs w:val="24"/>
        </w:rPr>
        <w:t xml:space="preserve">. This includes ensuring a consistent task structure across all proposal documents. </w:t>
      </w:r>
      <w:r w:rsidR="002B5410" w:rsidRPr="000942F8">
        <w:rPr>
          <w:rFonts w:ascii="Times New Roman" w:hAnsi="Times New Roman"/>
          <w:noProof/>
          <w:szCs w:val="24"/>
        </w:rPr>
        <w:t xml:space="preserve">For example, if the Statement of Work shows a task 1.1, then the cost proposal spreadsheet should show a task or a tab 1.1 and an explicit cost for that task. </w:t>
      </w:r>
      <w:r w:rsidRPr="000942F8">
        <w:rPr>
          <w:rFonts w:ascii="Times New Roman" w:hAnsi="Times New Roman"/>
          <w:noProof/>
          <w:szCs w:val="24"/>
        </w:rPr>
        <w:t>Cost information must be provided in sufficient detail to substantiate the proposed prices.</w:t>
      </w:r>
    </w:p>
    <w:p w14:paraId="27D30048" w14:textId="77777777" w:rsidR="0072795B" w:rsidRPr="000942F8" w:rsidRDefault="0072795B" w:rsidP="0072795B">
      <w:pPr>
        <w:spacing w:after="0" w:line="240" w:lineRule="auto"/>
        <w:rPr>
          <w:rFonts w:ascii="Times New Roman" w:hAnsi="Times New Roman"/>
          <w:noProof/>
          <w:sz w:val="28"/>
          <w:szCs w:val="28"/>
        </w:rPr>
      </w:pPr>
    </w:p>
    <w:p w14:paraId="315C3568" w14:textId="267E7BFE" w:rsidR="00591F4F" w:rsidRPr="000942F8" w:rsidRDefault="00591F4F" w:rsidP="0072795B">
      <w:pPr>
        <w:spacing w:after="0" w:line="240" w:lineRule="auto"/>
        <w:rPr>
          <w:rFonts w:ascii="Times New Roman" w:hAnsi="Times New Roman"/>
          <w:noProof/>
          <w:szCs w:val="24"/>
        </w:rPr>
      </w:pPr>
      <w:r w:rsidRPr="000942F8">
        <w:rPr>
          <w:rFonts w:ascii="Times New Roman" w:hAnsi="Times New Roman"/>
          <w:bCs/>
          <w:iCs/>
          <w:noProof/>
          <w:szCs w:val="24"/>
        </w:rPr>
        <w:t xml:space="preserve">The prime proposer is responsible for the compilation and submission of all non-proprietary </w:t>
      </w:r>
      <w:r w:rsidR="00A14388" w:rsidRPr="000942F8">
        <w:rPr>
          <w:rFonts w:ascii="Times New Roman" w:hAnsi="Times New Roman"/>
          <w:bCs/>
          <w:iCs/>
          <w:noProof/>
          <w:szCs w:val="24"/>
        </w:rPr>
        <w:t>sub</w:t>
      </w:r>
      <w:r w:rsidR="002E0C5A" w:rsidRPr="000942F8">
        <w:rPr>
          <w:rFonts w:ascii="Times New Roman" w:hAnsi="Times New Roman"/>
          <w:bCs/>
          <w:iCs/>
          <w:noProof/>
          <w:szCs w:val="24"/>
        </w:rPr>
        <w:t>-</w:t>
      </w:r>
      <w:r w:rsidR="00A14388" w:rsidRPr="000942F8">
        <w:rPr>
          <w:rFonts w:ascii="Times New Roman" w:hAnsi="Times New Roman"/>
          <w:bCs/>
          <w:iCs/>
          <w:noProof/>
          <w:szCs w:val="24"/>
        </w:rPr>
        <w:t>awardee</w:t>
      </w:r>
      <w:r w:rsidRPr="000942F8">
        <w:rPr>
          <w:rFonts w:ascii="Times New Roman" w:hAnsi="Times New Roman"/>
          <w:bCs/>
          <w:iCs/>
          <w:noProof/>
          <w:szCs w:val="24"/>
        </w:rPr>
        <w:t xml:space="preserve"> cost proposals. Proposal submissions will not be considered complete until the Government has received all </w:t>
      </w:r>
      <w:r w:rsidR="00A14388" w:rsidRPr="000942F8">
        <w:rPr>
          <w:rFonts w:ascii="Times New Roman" w:hAnsi="Times New Roman"/>
          <w:bCs/>
          <w:iCs/>
          <w:noProof/>
          <w:szCs w:val="24"/>
        </w:rPr>
        <w:t>subawardee</w:t>
      </w:r>
      <w:r w:rsidRPr="000942F8">
        <w:rPr>
          <w:rFonts w:ascii="Times New Roman" w:hAnsi="Times New Roman"/>
          <w:bCs/>
          <w:iCs/>
          <w:noProof/>
          <w:szCs w:val="24"/>
        </w:rPr>
        <w:t xml:space="preserve"> cost proposals.</w:t>
      </w:r>
      <w:r w:rsidRPr="000942F8">
        <w:rPr>
          <w:rFonts w:ascii="Times New Roman" w:hAnsi="Times New Roman"/>
          <w:noProof/>
          <w:szCs w:val="24"/>
        </w:rPr>
        <w:t xml:space="preserve"> </w:t>
      </w:r>
    </w:p>
    <w:p w14:paraId="59627A53" w14:textId="77777777" w:rsidR="00DC3701" w:rsidRPr="000942F8" w:rsidRDefault="00DC3701" w:rsidP="0072795B">
      <w:pPr>
        <w:spacing w:after="0" w:line="240" w:lineRule="auto"/>
        <w:rPr>
          <w:rFonts w:ascii="Times New Roman" w:hAnsi="Times New Roman"/>
          <w:noProof/>
          <w:szCs w:val="24"/>
        </w:rPr>
      </w:pPr>
    </w:p>
    <w:p w14:paraId="3979B3EB" w14:textId="6553527A" w:rsidR="00FA5D5B" w:rsidRPr="000942F8" w:rsidRDefault="00591F4F" w:rsidP="0072795B">
      <w:pPr>
        <w:spacing w:after="0" w:line="240" w:lineRule="auto"/>
        <w:rPr>
          <w:rFonts w:ascii="Times New Roman" w:hAnsi="Times New Roman"/>
          <w:noProof/>
          <w:szCs w:val="24"/>
        </w:rPr>
        <w:sectPr w:rsidR="00FA5D5B" w:rsidRPr="000942F8" w:rsidSect="0043626D">
          <w:headerReference w:type="default" r:id="rId11"/>
          <w:footerReference w:type="default" r:id="rId12"/>
          <w:footerReference w:type="first" r:id="rId13"/>
          <w:pgSz w:w="12240" w:h="15840"/>
          <w:pgMar w:top="1440" w:right="1440" w:bottom="1440" w:left="1440" w:header="720" w:footer="144" w:gutter="0"/>
          <w:cols w:space="720"/>
          <w:docGrid w:linePitch="360"/>
        </w:sectPr>
      </w:pPr>
      <w:r w:rsidRPr="000942F8">
        <w:rPr>
          <w:rFonts w:ascii="Times New Roman" w:hAnsi="Times New Roman"/>
          <w:noProof/>
          <w:szCs w:val="24"/>
        </w:rPr>
        <w:t xml:space="preserve">Proprietary </w:t>
      </w:r>
      <w:r w:rsidR="00A14388" w:rsidRPr="000942F8">
        <w:rPr>
          <w:rFonts w:ascii="Times New Roman" w:hAnsi="Times New Roman"/>
          <w:noProof/>
          <w:szCs w:val="24"/>
        </w:rPr>
        <w:t>sub</w:t>
      </w:r>
      <w:r w:rsidR="002E0C5A" w:rsidRPr="000942F8">
        <w:rPr>
          <w:rFonts w:ascii="Times New Roman" w:hAnsi="Times New Roman"/>
          <w:noProof/>
          <w:szCs w:val="24"/>
        </w:rPr>
        <w:t>-</w:t>
      </w:r>
      <w:r w:rsidR="00A14388" w:rsidRPr="000942F8">
        <w:rPr>
          <w:rFonts w:ascii="Times New Roman" w:hAnsi="Times New Roman"/>
          <w:noProof/>
          <w:szCs w:val="24"/>
        </w:rPr>
        <w:t>awardee</w:t>
      </w:r>
      <w:r w:rsidRPr="000942F8">
        <w:rPr>
          <w:rFonts w:ascii="Times New Roman" w:hAnsi="Times New Roman"/>
          <w:noProof/>
          <w:szCs w:val="24"/>
        </w:rPr>
        <w:t xml:space="preserve"> cost proposals may be included as part of the Cost Volume or emailed </w:t>
      </w:r>
      <w:r w:rsidRPr="000B2704">
        <w:rPr>
          <w:rFonts w:ascii="Times New Roman" w:hAnsi="Times New Roman"/>
          <w:noProof/>
          <w:szCs w:val="24"/>
        </w:rPr>
        <w:t xml:space="preserve">separately by the </w:t>
      </w:r>
      <w:r w:rsidR="00A14388" w:rsidRPr="000B2704">
        <w:rPr>
          <w:rFonts w:ascii="Times New Roman" w:hAnsi="Times New Roman"/>
          <w:noProof/>
          <w:szCs w:val="24"/>
        </w:rPr>
        <w:t>sub</w:t>
      </w:r>
      <w:r w:rsidR="002E0C5A" w:rsidRPr="000B2704">
        <w:rPr>
          <w:rFonts w:ascii="Times New Roman" w:hAnsi="Times New Roman"/>
          <w:noProof/>
          <w:szCs w:val="24"/>
        </w:rPr>
        <w:t>-</w:t>
      </w:r>
      <w:r w:rsidR="00A14388" w:rsidRPr="000B2704">
        <w:rPr>
          <w:rFonts w:ascii="Times New Roman" w:hAnsi="Times New Roman"/>
          <w:noProof/>
          <w:szCs w:val="24"/>
        </w:rPr>
        <w:t>awardee</w:t>
      </w:r>
      <w:r w:rsidRPr="000B2704">
        <w:rPr>
          <w:rFonts w:ascii="Times New Roman" w:hAnsi="Times New Roman"/>
          <w:noProof/>
          <w:szCs w:val="24"/>
        </w:rPr>
        <w:t xml:space="preserve"> to </w:t>
      </w:r>
      <w:hyperlink r:id="rId14" w:history="1">
        <w:r w:rsidR="000B2704" w:rsidRPr="000B2704">
          <w:rPr>
            <w:rStyle w:val="Hyperlink"/>
            <w:rFonts w:ascii="Times New Roman" w:hAnsi="Times New Roman"/>
            <w:noProof/>
            <w:szCs w:val="24"/>
          </w:rPr>
          <w:t>HR001124S0023@darpa.mil</w:t>
        </w:r>
      </w:hyperlink>
      <w:r w:rsidRPr="000B2704">
        <w:rPr>
          <w:rFonts w:ascii="Times New Roman" w:hAnsi="Times New Roman"/>
          <w:noProof/>
          <w:szCs w:val="24"/>
        </w:rPr>
        <w:t>. Email messages must include</w:t>
      </w:r>
      <w:r w:rsidRPr="000942F8">
        <w:rPr>
          <w:rFonts w:ascii="Times New Roman" w:hAnsi="Times New Roman"/>
          <w:noProof/>
          <w:szCs w:val="24"/>
        </w:rPr>
        <w:t xml:space="preserve"> “</w:t>
      </w:r>
      <w:r w:rsidR="00A14388" w:rsidRPr="000942F8">
        <w:rPr>
          <w:rFonts w:ascii="Times New Roman" w:hAnsi="Times New Roman"/>
          <w:noProof/>
          <w:szCs w:val="24"/>
        </w:rPr>
        <w:t>Subawardee</w:t>
      </w:r>
      <w:r w:rsidRPr="000942F8">
        <w:rPr>
          <w:rFonts w:ascii="Times New Roman" w:hAnsi="Times New Roman"/>
          <w:noProof/>
          <w:szCs w:val="24"/>
        </w:rPr>
        <w:t xml:space="preserve"> Cost Proposal” in the subject line and identify the principal investigator, prime proposer organization</w:t>
      </w:r>
      <w:r w:rsidR="002E0C5A" w:rsidRPr="000942F8">
        <w:rPr>
          <w:rFonts w:ascii="Times New Roman" w:hAnsi="Times New Roman"/>
          <w:noProof/>
          <w:szCs w:val="24"/>
        </w:rPr>
        <w:t>,</w:t>
      </w:r>
      <w:r w:rsidRPr="000942F8">
        <w:rPr>
          <w:rFonts w:ascii="Times New Roman" w:hAnsi="Times New Roman"/>
          <w:noProof/>
          <w:szCs w:val="24"/>
        </w:rPr>
        <w:t xml:space="preserve"> and proposal title in the body of the message.</w:t>
      </w:r>
      <w:r w:rsidR="008944DF" w:rsidRPr="000942F8">
        <w:rPr>
          <w:rFonts w:ascii="Times New Roman" w:hAnsi="Times New Roman"/>
          <w:noProof/>
          <w:szCs w:val="24"/>
        </w:rPr>
        <w:br w:type="page"/>
      </w:r>
    </w:p>
    <w:p w14:paraId="33FE7A1B" w14:textId="77777777" w:rsidR="0044607F" w:rsidRPr="0044607F" w:rsidRDefault="0044607F" w:rsidP="0044607F"/>
    <w:p w14:paraId="489C5BEB" w14:textId="645B9635" w:rsidR="00F130DA" w:rsidRPr="00922D6C" w:rsidRDefault="00F130DA" w:rsidP="0072795B">
      <w:pPr>
        <w:pStyle w:val="TOCHeading"/>
        <w:numPr>
          <w:ilvl w:val="0"/>
          <w:numId w:val="0"/>
        </w:numPr>
        <w:spacing w:before="0" w:line="240" w:lineRule="auto"/>
        <w:rPr>
          <w:rFonts w:cs="Calibri"/>
          <w:color w:val="auto"/>
        </w:rPr>
      </w:pPr>
      <w:r w:rsidRPr="00CD0F8F">
        <w:rPr>
          <w:rFonts w:cs="Calibri"/>
          <w:color w:val="auto"/>
        </w:rPr>
        <w:t>Table of Contents</w:t>
      </w:r>
    </w:p>
    <w:p w14:paraId="61F7E0A8" w14:textId="77777777" w:rsidR="00C6444E" w:rsidRPr="00922D6C" w:rsidRDefault="00C6444E" w:rsidP="00C6444E">
      <w:pPr>
        <w:rPr>
          <w:rFonts w:cs="Calibri"/>
        </w:rPr>
      </w:pPr>
    </w:p>
    <w:p w14:paraId="1E229A9B" w14:textId="3D6282E9" w:rsidR="00CD0F8F" w:rsidRDefault="00F072E2">
      <w:pPr>
        <w:pStyle w:val="TOC1"/>
        <w:rPr>
          <w:rFonts w:asciiTheme="minorHAnsi" w:eastAsiaTheme="minorEastAsia" w:hAnsiTheme="minorHAnsi" w:cstheme="minorBidi"/>
          <w:b w:val="0"/>
          <w:sz w:val="22"/>
        </w:rPr>
      </w:pPr>
      <w:r w:rsidRPr="00922D6C">
        <w:rPr>
          <w:rFonts w:cs="Calibri"/>
          <w:b w:val="0"/>
          <w:szCs w:val="24"/>
        </w:rPr>
        <w:fldChar w:fldCharType="begin"/>
      </w:r>
      <w:r w:rsidR="00F130DA" w:rsidRPr="00922D6C">
        <w:rPr>
          <w:rFonts w:cs="Calibri"/>
          <w:b w:val="0"/>
          <w:szCs w:val="24"/>
        </w:rPr>
        <w:instrText xml:space="preserve"> TOC \o "1-3" \h \z \u </w:instrText>
      </w:r>
      <w:r w:rsidRPr="00922D6C">
        <w:rPr>
          <w:rFonts w:cs="Calibri"/>
          <w:b w:val="0"/>
          <w:szCs w:val="24"/>
        </w:rPr>
        <w:fldChar w:fldCharType="separate"/>
      </w:r>
      <w:hyperlink w:anchor="_Toc103003678" w:history="1">
        <w:r w:rsidR="00CD0F8F" w:rsidRPr="00C75E8A">
          <w:rPr>
            <w:rStyle w:val="Hyperlink"/>
            <w:rFonts w:cs="Calibri"/>
          </w:rPr>
          <w:t>Cost Summary</w:t>
        </w:r>
        <w:r w:rsidR="00CD0F8F">
          <w:rPr>
            <w:webHidden/>
          </w:rPr>
          <w:tab/>
        </w:r>
        <w:r w:rsidR="00CD0F8F">
          <w:rPr>
            <w:webHidden/>
          </w:rPr>
          <w:fldChar w:fldCharType="begin"/>
        </w:r>
        <w:r w:rsidR="00CD0F8F">
          <w:rPr>
            <w:webHidden/>
          </w:rPr>
          <w:instrText xml:space="preserve"> PAGEREF _Toc103003678 \h </w:instrText>
        </w:r>
        <w:r w:rsidR="00CD0F8F">
          <w:rPr>
            <w:webHidden/>
          </w:rPr>
        </w:r>
        <w:r w:rsidR="00CD0F8F">
          <w:rPr>
            <w:webHidden/>
          </w:rPr>
          <w:fldChar w:fldCharType="separate"/>
        </w:r>
        <w:r w:rsidR="00CD0F8F">
          <w:rPr>
            <w:webHidden/>
          </w:rPr>
          <w:t>3</w:t>
        </w:r>
        <w:r w:rsidR="00CD0F8F">
          <w:rPr>
            <w:webHidden/>
          </w:rPr>
          <w:fldChar w:fldCharType="end"/>
        </w:r>
      </w:hyperlink>
    </w:p>
    <w:p w14:paraId="3091F238" w14:textId="38B598BC" w:rsidR="00CD0F8F" w:rsidRDefault="00433569">
      <w:pPr>
        <w:pStyle w:val="TOC1"/>
        <w:rPr>
          <w:rFonts w:asciiTheme="minorHAnsi" w:eastAsiaTheme="minorEastAsia" w:hAnsiTheme="minorHAnsi" w:cstheme="minorBidi"/>
          <w:b w:val="0"/>
          <w:sz w:val="22"/>
        </w:rPr>
      </w:pPr>
      <w:hyperlink w:anchor="_Toc103003679" w:history="1">
        <w:r w:rsidR="00CD0F8F" w:rsidRPr="00C75E8A">
          <w:rPr>
            <w:rStyle w:val="Hyperlink"/>
            <w:rFonts w:cs="Calibri"/>
          </w:rPr>
          <w:t>Cost Details</w:t>
        </w:r>
        <w:r w:rsidR="00CD0F8F">
          <w:rPr>
            <w:webHidden/>
          </w:rPr>
          <w:tab/>
        </w:r>
        <w:r w:rsidR="00CD0F8F">
          <w:rPr>
            <w:webHidden/>
          </w:rPr>
          <w:fldChar w:fldCharType="begin"/>
        </w:r>
        <w:r w:rsidR="00CD0F8F">
          <w:rPr>
            <w:webHidden/>
          </w:rPr>
          <w:instrText xml:space="preserve"> PAGEREF _Toc103003679 \h </w:instrText>
        </w:r>
        <w:r w:rsidR="00CD0F8F">
          <w:rPr>
            <w:webHidden/>
          </w:rPr>
        </w:r>
        <w:r w:rsidR="00CD0F8F">
          <w:rPr>
            <w:webHidden/>
          </w:rPr>
          <w:fldChar w:fldCharType="separate"/>
        </w:r>
        <w:r w:rsidR="00CD0F8F">
          <w:rPr>
            <w:webHidden/>
          </w:rPr>
          <w:t>3</w:t>
        </w:r>
        <w:r w:rsidR="00CD0F8F">
          <w:rPr>
            <w:webHidden/>
          </w:rPr>
          <w:fldChar w:fldCharType="end"/>
        </w:r>
      </w:hyperlink>
    </w:p>
    <w:p w14:paraId="6A0613E0" w14:textId="618F011D" w:rsidR="00CD0F8F" w:rsidRDefault="00433569">
      <w:pPr>
        <w:pStyle w:val="TOC2"/>
        <w:tabs>
          <w:tab w:val="left" w:pos="720"/>
          <w:tab w:val="right" w:leader="dot" w:pos="9350"/>
        </w:tabs>
        <w:rPr>
          <w:rFonts w:asciiTheme="minorHAnsi" w:eastAsiaTheme="minorEastAsia" w:hAnsiTheme="minorHAnsi" w:cstheme="minorBidi"/>
          <w:noProof/>
          <w:sz w:val="22"/>
        </w:rPr>
      </w:pPr>
      <w:hyperlink w:anchor="_Toc103003680" w:history="1">
        <w:r w:rsidR="00CD0F8F" w:rsidRPr="00C75E8A">
          <w:rPr>
            <w:rStyle w:val="Hyperlink"/>
            <w:rFonts w:eastAsia="Times New Roman" w:cs="Calibri"/>
            <w:b/>
            <w:bCs/>
            <w:iCs/>
            <w:noProof/>
          </w:rPr>
          <w:t>1.</w:t>
        </w:r>
        <w:r w:rsidR="00CD0F8F">
          <w:rPr>
            <w:rFonts w:asciiTheme="minorHAnsi" w:eastAsiaTheme="minorEastAsia" w:hAnsiTheme="minorHAnsi" w:cstheme="minorBidi"/>
            <w:noProof/>
            <w:sz w:val="22"/>
          </w:rPr>
          <w:tab/>
        </w:r>
        <w:r w:rsidR="00CD0F8F" w:rsidRPr="00C75E8A">
          <w:rPr>
            <w:rStyle w:val="Hyperlink"/>
            <w:rFonts w:eastAsia="Times New Roman" w:cs="Calibri"/>
            <w:b/>
            <w:bCs/>
            <w:iCs/>
            <w:noProof/>
          </w:rPr>
          <w:t>Direct Labor</w:t>
        </w:r>
        <w:r w:rsidR="00CD0F8F">
          <w:rPr>
            <w:noProof/>
            <w:webHidden/>
          </w:rPr>
          <w:tab/>
        </w:r>
        <w:r w:rsidR="00CD0F8F">
          <w:rPr>
            <w:noProof/>
            <w:webHidden/>
          </w:rPr>
          <w:fldChar w:fldCharType="begin"/>
        </w:r>
        <w:r w:rsidR="00CD0F8F">
          <w:rPr>
            <w:noProof/>
            <w:webHidden/>
          </w:rPr>
          <w:instrText xml:space="preserve"> PAGEREF _Toc103003680 \h </w:instrText>
        </w:r>
        <w:r w:rsidR="00CD0F8F">
          <w:rPr>
            <w:noProof/>
            <w:webHidden/>
          </w:rPr>
        </w:r>
        <w:r w:rsidR="00CD0F8F">
          <w:rPr>
            <w:noProof/>
            <w:webHidden/>
          </w:rPr>
          <w:fldChar w:fldCharType="separate"/>
        </w:r>
        <w:r w:rsidR="00CD0F8F">
          <w:rPr>
            <w:noProof/>
            <w:webHidden/>
          </w:rPr>
          <w:t>3</w:t>
        </w:r>
        <w:r w:rsidR="00CD0F8F">
          <w:rPr>
            <w:noProof/>
            <w:webHidden/>
          </w:rPr>
          <w:fldChar w:fldCharType="end"/>
        </w:r>
      </w:hyperlink>
    </w:p>
    <w:p w14:paraId="063567CC" w14:textId="5911D4FB" w:rsidR="00CD0F8F" w:rsidRDefault="00433569">
      <w:pPr>
        <w:pStyle w:val="TOC2"/>
        <w:tabs>
          <w:tab w:val="left" w:pos="720"/>
          <w:tab w:val="right" w:leader="dot" w:pos="9350"/>
        </w:tabs>
        <w:rPr>
          <w:rFonts w:asciiTheme="minorHAnsi" w:eastAsiaTheme="minorEastAsia" w:hAnsiTheme="minorHAnsi" w:cstheme="minorBidi"/>
          <w:noProof/>
          <w:sz w:val="22"/>
        </w:rPr>
      </w:pPr>
      <w:hyperlink w:anchor="_Toc103003681" w:history="1">
        <w:r w:rsidR="00CD0F8F" w:rsidRPr="00C75E8A">
          <w:rPr>
            <w:rStyle w:val="Hyperlink"/>
            <w:rFonts w:eastAsia="Times New Roman" w:cs="Calibri"/>
            <w:b/>
            <w:bCs/>
            <w:iCs/>
            <w:noProof/>
          </w:rPr>
          <w:t>2.</w:t>
        </w:r>
        <w:r w:rsidR="00CD0F8F">
          <w:rPr>
            <w:rFonts w:asciiTheme="minorHAnsi" w:eastAsiaTheme="minorEastAsia" w:hAnsiTheme="minorHAnsi" w:cstheme="minorBidi"/>
            <w:noProof/>
            <w:sz w:val="22"/>
          </w:rPr>
          <w:tab/>
        </w:r>
        <w:r w:rsidR="00CD0F8F" w:rsidRPr="00C75E8A">
          <w:rPr>
            <w:rStyle w:val="Hyperlink"/>
            <w:rFonts w:eastAsia="Times New Roman" w:cs="Calibri"/>
            <w:b/>
            <w:bCs/>
            <w:iCs/>
            <w:noProof/>
          </w:rPr>
          <w:t>Indirect Costs</w:t>
        </w:r>
        <w:r w:rsidR="00CD0F8F">
          <w:rPr>
            <w:noProof/>
            <w:webHidden/>
          </w:rPr>
          <w:tab/>
        </w:r>
        <w:r w:rsidR="00CD0F8F">
          <w:rPr>
            <w:noProof/>
            <w:webHidden/>
          </w:rPr>
          <w:fldChar w:fldCharType="begin"/>
        </w:r>
        <w:r w:rsidR="00CD0F8F">
          <w:rPr>
            <w:noProof/>
            <w:webHidden/>
          </w:rPr>
          <w:instrText xml:space="preserve"> PAGEREF _Toc103003681 \h </w:instrText>
        </w:r>
        <w:r w:rsidR="00CD0F8F">
          <w:rPr>
            <w:noProof/>
            <w:webHidden/>
          </w:rPr>
        </w:r>
        <w:r w:rsidR="00CD0F8F">
          <w:rPr>
            <w:noProof/>
            <w:webHidden/>
          </w:rPr>
          <w:fldChar w:fldCharType="separate"/>
        </w:r>
        <w:r w:rsidR="00CD0F8F">
          <w:rPr>
            <w:noProof/>
            <w:webHidden/>
          </w:rPr>
          <w:t>3</w:t>
        </w:r>
        <w:r w:rsidR="00CD0F8F">
          <w:rPr>
            <w:noProof/>
            <w:webHidden/>
          </w:rPr>
          <w:fldChar w:fldCharType="end"/>
        </w:r>
      </w:hyperlink>
    </w:p>
    <w:p w14:paraId="49DBB468" w14:textId="64E4626A" w:rsidR="00CD0F8F" w:rsidRDefault="00433569">
      <w:pPr>
        <w:pStyle w:val="TOC2"/>
        <w:tabs>
          <w:tab w:val="left" w:pos="720"/>
          <w:tab w:val="right" w:leader="dot" w:pos="9350"/>
        </w:tabs>
        <w:rPr>
          <w:rFonts w:asciiTheme="minorHAnsi" w:eastAsiaTheme="minorEastAsia" w:hAnsiTheme="minorHAnsi" w:cstheme="minorBidi"/>
          <w:noProof/>
          <w:sz w:val="22"/>
        </w:rPr>
      </w:pPr>
      <w:hyperlink w:anchor="_Toc103003682" w:history="1">
        <w:r w:rsidR="00CD0F8F" w:rsidRPr="00C75E8A">
          <w:rPr>
            <w:rStyle w:val="Hyperlink"/>
            <w:rFonts w:eastAsia="Times New Roman" w:cs="Calibri"/>
            <w:b/>
            <w:bCs/>
            <w:iCs/>
            <w:noProof/>
          </w:rPr>
          <w:t>3.</w:t>
        </w:r>
        <w:r w:rsidR="00CD0F8F">
          <w:rPr>
            <w:rFonts w:asciiTheme="minorHAnsi" w:eastAsiaTheme="minorEastAsia" w:hAnsiTheme="minorHAnsi" w:cstheme="minorBidi"/>
            <w:noProof/>
            <w:sz w:val="22"/>
          </w:rPr>
          <w:tab/>
        </w:r>
        <w:r w:rsidR="00CD0F8F" w:rsidRPr="00C75E8A">
          <w:rPr>
            <w:rStyle w:val="Hyperlink"/>
            <w:rFonts w:eastAsia="Times New Roman" w:cs="Calibri"/>
            <w:b/>
            <w:bCs/>
            <w:iCs/>
            <w:noProof/>
          </w:rPr>
          <w:t>Materials</w:t>
        </w:r>
        <w:r w:rsidR="00CD0F8F">
          <w:rPr>
            <w:noProof/>
            <w:webHidden/>
          </w:rPr>
          <w:tab/>
        </w:r>
        <w:r w:rsidR="00CD0F8F">
          <w:rPr>
            <w:noProof/>
            <w:webHidden/>
          </w:rPr>
          <w:fldChar w:fldCharType="begin"/>
        </w:r>
        <w:r w:rsidR="00CD0F8F">
          <w:rPr>
            <w:noProof/>
            <w:webHidden/>
          </w:rPr>
          <w:instrText xml:space="preserve"> PAGEREF _Toc103003682 \h </w:instrText>
        </w:r>
        <w:r w:rsidR="00CD0F8F">
          <w:rPr>
            <w:noProof/>
            <w:webHidden/>
          </w:rPr>
        </w:r>
        <w:r w:rsidR="00CD0F8F">
          <w:rPr>
            <w:noProof/>
            <w:webHidden/>
          </w:rPr>
          <w:fldChar w:fldCharType="separate"/>
        </w:r>
        <w:r w:rsidR="00CD0F8F">
          <w:rPr>
            <w:noProof/>
            <w:webHidden/>
          </w:rPr>
          <w:t>3</w:t>
        </w:r>
        <w:r w:rsidR="00CD0F8F">
          <w:rPr>
            <w:noProof/>
            <w:webHidden/>
          </w:rPr>
          <w:fldChar w:fldCharType="end"/>
        </w:r>
      </w:hyperlink>
    </w:p>
    <w:p w14:paraId="0CA4D592" w14:textId="4F140FC1" w:rsidR="00CD0F8F" w:rsidRDefault="00433569">
      <w:pPr>
        <w:pStyle w:val="TOC2"/>
        <w:tabs>
          <w:tab w:val="left" w:pos="720"/>
          <w:tab w:val="right" w:leader="dot" w:pos="9350"/>
        </w:tabs>
        <w:rPr>
          <w:rFonts w:asciiTheme="minorHAnsi" w:eastAsiaTheme="minorEastAsia" w:hAnsiTheme="minorHAnsi" w:cstheme="minorBidi"/>
          <w:noProof/>
          <w:sz w:val="22"/>
        </w:rPr>
      </w:pPr>
      <w:hyperlink w:anchor="_Toc103003683" w:history="1">
        <w:r w:rsidR="00CD0F8F" w:rsidRPr="00C75E8A">
          <w:rPr>
            <w:rStyle w:val="Hyperlink"/>
            <w:rFonts w:eastAsia="Times New Roman" w:cs="Calibri"/>
            <w:b/>
            <w:bCs/>
            <w:iCs/>
            <w:noProof/>
          </w:rPr>
          <w:t>4.</w:t>
        </w:r>
        <w:r w:rsidR="00CD0F8F">
          <w:rPr>
            <w:rFonts w:asciiTheme="minorHAnsi" w:eastAsiaTheme="minorEastAsia" w:hAnsiTheme="minorHAnsi" w:cstheme="minorBidi"/>
            <w:noProof/>
            <w:sz w:val="22"/>
          </w:rPr>
          <w:tab/>
        </w:r>
        <w:r w:rsidR="00CD0F8F" w:rsidRPr="00C75E8A">
          <w:rPr>
            <w:rStyle w:val="Hyperlink"/>
            <w:rFonts w:eastAsia="Times New Roman" w:cs="Calibri"/>
            <w:b/>
            <w:bCs/>
            <w:iCs/>
            <w:noProof/>
          </w:rPr>
          <w:t>Equipment Purchases</w:t>
        </w:r>
        <w:r w:rsidR="00CD0F8F">
          <w:rPr>
            <w:noProof/>
            <w:webHidden/>
          </w:rPr>
          <w:tab/>
        </w:r>
        <w:r w:rsidR="00CD0F8F">
          <w:rPr>
            <w:noProof/>
            <w:webHidden/>
          </w:rPr>
          <w:fldChar w:fldCharType="begin"/>
        </w:r>
        <w:r w:rsidR="00CD0F8F">
          <w:rPr>
            <w:noProof/>
            <w:webHidden/>
          </w:rPr>
          <w:instrText xml:space="preserve"> PAGEREF _Toc103003683 \h </w:instrText>
        </w:r>
        <w:r w:rsidR="00CD0F8F">
          <w:rPr>
            <w:noProof/>
            <w:webHidden/>
          </w:rPr>
        </w:r>
        <w:r w:rsidR="00CD0F8F">
          <w:rPr>
            <w:noProof/>
            <w:webHidden/>
          </w:rPr>
          <w:fldChar w:fldCharType="separate"/>
        </w:r>
        <w:r w:rsidR="00CD0F8F">
          <w:rPr>
            <w:noProof/>
            <w:webHidden/>
          </w:rPr>
          <w:t>3</w:t>
        </w:r>
        <w:r w:rsidR="00CD0F8F">
          <w:rPr>
            <w:noProof/>
            <w:webHidden/>
          </w:rPr>
          <w:fldChar w:fldCharType="end"/>
        </w:r>
      </w:hyperlink>
    </w:p>
    <w:p w14:paraId="2AA20913" w14:textId="5AD9367A" w:rsidR="00CD0F8F" w:rsidRDefault="00433569">
      <w:pPr>
        <w:pStyle w:val="TOC2"/>
        <w:tabs>
          <w:tab w:val="left" w:pos="720"/>
          <w:tab w:val="right" w:leader="dot" w:pos="9350"/>
        </w:tabs>
        <w:rPr>
          <w:rFonts w:asciiTheme="minorHAnsi" w:eastAsiaTheme="minorEastAsia" w:hAnsiTheme="minorHAnsi" w:cstheme="minorBidi"/>
          <w:noProof/>
          <w:sz w:val="22"/>
        </w:rPr>
      </w:pPr>
      <w:hyperlink w:anchor="_Toc103003684" w:history="1">
        <w:r w:rsidR="00CD0F8F" w:rsidRPr="00C75E8A">
          <w:rPr>
            <w:rStyle w:val="Hyperlink"/>
            <w:rFonts w:eastAsia="Times New Roman" w:cs="Calibri"/>
            <w:b/>
            <w:bCs/>
            <w:iCs/>
            <w:noProof/>
          </w:rPr>
          <w:t>5.</w:t>
        </w:r>
        <w:r w:rsidR="00CD0F8F">
          <w:rPr>
            <w:rFonts w:asciiTheme="minorHAnsi" w:eastAsiaTheme="minorEastAsia" w:hAnsiTheme="minorHAnsi" w:cstheme="minorBidi"/>
            <w:noProof/>
            <w:sz w:val="22"/>
          </w:rPr>
          <w:tab/>
        </w:r>
        <w:r w:rsidR="00CD0F8F" w:rsidRPr="00C75E8A">
          <w:rPr>
            <w:rStyle w:val="Hyperlink"/>
            <w:rFonts w:eastAsia="Times New Roman" w:cs="Calibri"/>
            <w:b/>
            <w:bCs/>
            <w:iCs/>
            <w:noProof/>
          </w:rPr>
          <w:t>Travel</w:t>
        </w:r>
        <w:r w:rsidR="00CD0F8F">
          <w:rPr>
            <w:noProof/>
            <w:webHidden/>
          </w:rPr>
          <w:tab/>
        </w:r>
        <w:r w:rsidR="00CD0F8F">
          <w:rPr>
            <w:noProof/>
            <w:webHidden/>
          </w:rPr>
          <w:fldChar w:fldCharType="begin"/>
        </w:r>
        <w:r w:rsidR="00CD0F8F">
          <w:rPr>
            <w:noProof/>
            <w:webHidden/>
          </w:rPr>
          <w:instrText xml:space="preserve"> PAGEREF _Toc103003684 \h </w:instrText>
        </w:r>
        <w:r w:rsidR="00CD0F8F">
          <w:rPr>
            <w:noProof/>
            <w:webHidden/>
          </w:rPr>
        </w:r>
        <w:r w:rsidR="00CD0F8F">
          <w:rPr>
            <w:noProof/>
            <w:webHidden/>
          </w:rPr>
          <w:fldChar w:fldCharType="separate"/>
        </w:r>
        <w:r w:rsidR="00CD0F8F">
          <w:rPr>
            <w:noProof/>
            <w:webHidden/>
          </w:rPr>
          <w:t>3</w:t>
        </w:r>
        <w:r w:rsidR="00CD0F8F">
          <w:rPr>
            <w:noProof/>
            <w:webHidden/>
          </w:rPr>
          <w:fldChar w:fldCharType="end"/>
        </w:r>
      </w:hyperlink>
    </w:p>
    <w:p w14:paraId="2542D8DF" w14:textId="7A93562C" w:rsidR="00CD0F8F" w:rsidRDefault="00433569">
      <w:pPr>
        <w:pStyle w:val="TOC2"/>
        <w:tabs>
          <w:tab w:val="left" w:pos="720"/>
          <w:tab w:val="right" w:leader="dot" w:pos="9350"/>
        </w:tabs>
        <w:rPr>
          <w:rFonts w:asciiTheme="minorHAnsi" w:eastAsiaTheme="minorEastAsia" w:hAnsiTheme="minorHAnsi" w:cstheme="minorBidi"/>
          <w:noProof/>
          <w:sz w:val="22"/>
        </w:rPr>
      </w:pPr>
      <w:hyperlink w:anchor="_Toc103003685" w:history="1">
        <w:r w:rsidR="00CD0F8F" w:rsidRPr="00C75E8A">
          <w:rPr>
            <w:rStyle w:val="Hyperlink"/>
            <w:rFonts w:eastAsia="Times New Roman" w:cs="Calibri"/>
            <w:b/>
            <w:bCs/>
            <w:iCs/>
            <w:noProof/>
          </w:rPr>
          <w:t>6.</w:t>
        </w:r>
        <w:r w:rsidR="00CD0F8F">
          <w:rPr>
            <w:rFonts w:asciiTheme="minorHAnsi" w:eastAsiaTheme="minorEastAsia" w:hAnsiTheme="minorHAnsi" w:cstheme="minorBidi"/>
            <w:noProof/>
            <w:sz w:val="22"/>
          </w:rPr>
          <w:tab/>
        </w:r>
        <w:r w:rsidR="00CD0F8F" w:rsidRPr="00C75E8A">
          <w:rPr>
            <w:rStyle w:val="Hyperlink"/>
            <w:rFonts w:eastAsia="Times New Roman" w:cs="Calibri"/>
            <w:b/>
            <w:bCs/>
            <w:iCs/>
            <w:noProof/>
          </w:rPr>
          <w:t>Other Direct Costs (ODCs)</w:t>
        </w:r>
        <w:r w:rsidR="00CD0F8F">
          <w:rPr>
            <w:noProof/>
            <w:webHidden/>
          </w:rPr>
          <w:tab/>
        </w:r>
        <w:r w:rsidR="00CD0F8F">
          <w:rPr>
            <w:noProof/>
            <w:webHidden/>
          </w:rPr>
          <w:fldChar w:fldCharType="begin"/>
        </w:r>
        <w:r w:rsidR="00CD0F8F">
          <w:rPr>
            <w:noProof/>
            <w:webHidden/>
          </w:rPr>
          <w:instrText xml:space="preserve"> PAGEREF _Toc103003685 \h </w:instrText>
        </w:r>
        <w:r w:rsidR="00CD0F8F">
          <w:rPr>
            <w:noProof/>
            <w:webHidden/>
          </w:rPr>
        </w:r>
        <w:r w:rsidR="00CD0F8F">
          <w:rPr>
            <w:noProof/>
            <w:webHidden/>
          </w:rPr>
          <w:fldChar w:fldCharType="separate"/>
        </w:r>
        <w:r w:rsidR="00CD0F8F">
          <w:rPr>
            <w:noProof/>
            <w:webHidden/>
          </w:rPr>
          <w:t>4</w:t>
        </w:r>
        <w:r w:rsidR="00CD0F8F">
          <w:rPr>
            <w:noProof/>
            <w:webHidden/>
          </w:rPr>
          <w:fldChar w:fldCharType="end"/>
        </w:r>
      </w:hyperlink>
    </w:p>
    <w:p w14:paraId="1086BAFB" w14:textId="13EB520E" w:rsidR="00CD0F8F" w:rsidRDefault="00433569">
      <w:pPr>
        <w:pStyle w:val="TOC2"/>
        <w:tabs>
          <w:tab w:val="left" w:pos="720"/>
          <w:tab w:val="right" w:leader="dot" w:pos="9350"/>
        </w:tabs>
        <w:rPr>
          <w:rFonts w:asciiTheme="minorHAnsi" w:eastAsiaTheme="minorEastAsia" w:hAnsiTheme="minorHAnsi" w:cstheme="minorBidi"/>
          <w:noProof/>
          <w:sz w:val="22"/>
        </w:rPr>
      </w:pPr>
      <w:hyperlink w:anchor="_Toc103003686" w:history="1">
        <w:r w:rsidR="00CD0F8F" w:rsidRPr="00C75E8A">
          <w:rPr>
            <w:rStyle w:val="Hyperlink"/>
            <w:rFonts w:eastAsia="Times New Roman" w:cs="Calibri"/>
            <w:b/>
            <w:bCs/>
            <w:iCs/>
            <w:noProof/>
          </w:rPr>
          <w:t>7.</w:t>
        </w:r>
        <w:r w:rsidR="00CD0F8F">
          <w:rPr>
            <w:rFonts w:asciiTheme="minorHAnsi" w:eastAsiaTheme="minorEastAsia" w:hAnsiTheme="minorHAnsi" w:cstheme="minorBidi"/>
            <w:noProof/>
            <w:sz w:val="22"/>
          </w:rPr>
          <w:tab/>
        </w:r>
        <w:r w:rsidR="00CD0F8F" w:rsidRPr="00C75E8A">
          <w:rPr>
            <w:rStyle w:val="Hyperlink"/>
            <w:rFonts w:eastAsia="Times New Roman" w:cs="Calibri"/>
            <w:b/>
            <w:bCs/>
            <w:iCs/>
            <w:noProof/>
          </w:rPr>
          <w:t>Cost Sharing</w:t>
        </w:r>
        <w:r w:rsidR="00CD0F8F">
          <w:rPr>
            <w:noProof/>
            <w:webHidden/>
          </w:rPr>
          <w:tab/>
        </w:r>
        <w:r w:rsidR="00CD0F8F">
          <w:rPr>
            <w:noProof/>
            <w:webHidden/>
          </w:rPr>
          <w:fldChar w:fldCharType="begin"/>
        </w:r>
        <w:r w:rsidR="00CD0F8F">
          <w:rPr>
            <w:noProof/>
            <w:webHidden/>
          </w:rPr>
          <w:instrText xml:space="preserve"> PAGEREF _Toc103003686 \h </w:instrText>
        </w:r>
        <w:r w:rsidR="00CD0F8F">
          <w:rPr>
            <w:noProof/>
            <w:webHidden/>
          </w:rPr>
        </w:r>
        <w:r w:rsidR="00CD0F8F">
          <w:rPr>
            <w:noProof/>
            <w:webHidden/>
          </w:rPr>
          <w:fldChar w:fldCharType="separate"/>
        </w:r>
        <w:r w:rsidR="00CD0F8F">
          <w:rPr>
            <w:noProof/>
            <w:webHidden/>
          </w:rPr>
          <w:t>4</w:t>
        </w:r>
        <w:r w:rsidR="00CD0F8F">
          <w:rPr>
            <w:noProof/>
            <w:webHidden/>
          </w:rPr>
          <w:fldChar w:fldCharType="end"/>
        </w:r>
      </w:hyperlink>
    </w:p>
    <w:p w14:paraId="1BBFEC1A" w14:textId="6006BCD4" w:rsidR="00CD0F8F" w:rsidRDefault="00433569">
      <w:pPr>
        <w:pStyle w:val="TOC2"/>
        <w:tabs>
          <w:tab w:val="left" w:pos="720"/>
          <w:tab w:val="right" w:leader="dot" w:pos="9350"/>
        </w:tabs>
        <w:rPr>
          <w:rFonts w:asciiTheme="minorHAnsi" w:eastAsiaTheme="minorEastAsia" w:hAnsiTheme="minorHAnsi" w:cstheme="minorBidi"/>
          <w:noProof/>
          <w:sz w:val="22"/>
        </w:rPr>
      </w:pPr>
      <w:hyperlink w:anchor="_Toc103003687" w:history="1">
        <w:r w:rsidR="00CD0F8F" w:rsidRPr="00C75E8A">
          <w:rPr>
            <w:rStyle w:val="Hyperlink"/>
            <w:rFonts w:eastAsia="Times New Roman" w:cs="Calibri"/>
            <w:b/>
            <w:bCs/>
            <w:iCs/>
            <w:noProof/>
          </w:rPr>
          <w:t>8.</w:t>
        </w:r>
        <w:r w:rsidR="00CD0F8F">
          <w:rPr>
            <w:rFonts w:asciiTheme="minorHAnsi" w:eastAsiaTheme="minorEastAsia" w:hAnsiTheme="minorHAnsi" w:cstheme="minorBidi"/>
            <w:noProof/>
            <w:sz w:val="22"/>
          </w:rPr>
          <w:tab/>
        </w:r>
        <w:r w:rsidR="00CD0F8F" w:rsidRPr="00C75E8A">
          <w:rPr>
            <w:rStyle w:val="Hyperlink"/>
            <w:rFonts w:eastAsia="Times New Roman" w:cs="Calibri"/>
            <w:b/>
            <w:bCs/>
            <w:iCs/>
            <w:noProof/>
          </w:rPr>
          <w:t>Consultant Costs</w:t>
        </w:r>
        <w:r w:rsidR="00CD0F8F">
          <w:rPr>
            <w:noProof/>
            <w:webHidden/>
          </w:rPr>
          <w:tab/>
        </w:r>
        <w:r w:rsidR="00CD0F8F">
          <w:rPr>
            <w:noProof/>
            <w:webHidden/>
          </w:rPr>
          <w:fldChar w:fldCharType="begin"/>
        </w:r>
        <w:r w:rsidR="00CD0F8F">
          <w:rPr>
            <w:noProof/>
            <w:webHidden/>
          </w:rPr>
          <w:instrText xml:space="preserve"> PAGEREF _Toc103003687 \h </w:instrText>
        </w:r>
        <w:r w:rsidR="00CD0F8F">
          <w:rPr>
            <w:noProof/>
            <w:webHidden/>
          </w:rPr>
        </w:r>
        <w:r w:rsidR="00CD0F8F">
          <w:rPr>
            <w:noProof/>
            <w:webHidden/>
          </w:rPr>
          <w:fldChar w:fldCharType="separate"/>
        </w:r>
        <w:r w:rsidR="00CD0F8F">
          <w:rPr>
            <w:noProof/>
            <w:webHidden/>
          </w:rPr>
          <w:t>4</w:t>
        </w:r>
        <w:r w:rsidR="00CD0F8F">
          <w:rPr>
            <w:noProof/>
            <w:webHidden/>
          </w:rPr>
          <w:fldChar w:fldCharType="end"/>
        </w:r>
      </w:hyperlink>
    </w:p>
    <w:p w14:paraId="2CD16EC6" w14:textId="3270451C" w:rsidR="00CD0F8F" w:rsidRDefault="00433569">
      <w:pPr>
        <w:pStyle w:val="TOC2"/>
        <w:tabs>
          <w:tab w:val="left" w:pos="720"/>
          <w:tab w:val="right" w:leader="dot" w:pos="9350"/>
        </w:tabs>
        <w:rPr>
          <w:rFonts w:asciiTheme="minorHAnsi" w:eastAsiaTheme="minorEastAsia" w:hAnsiTheme="minorHAnsi" w:cstheme="minorBidi"/>
          <w:noProof/>
          <w:sz w:val="22"/>
        </w:rPr>
      </w:pPr>
      <w:hyperlink w:anchor="_Toc103003688" w:history="1">
        <w:r w:rsidR="00CD0F8F" w:rsidRPr="00C75E8A">
          <w:rPr>
            <w:rStyle w:val="Hyperlink"/>
            <w:rFonts w:eastAsia="Times New Roman" w:cs="Calibri"/>
            <w:b/>
            <w:bCs/>
            <w:iCs/>
            <w:noProof/>
          </w:rPr>
          <w:t>9.</w:t>
        </w:r>
        <w:r w:rsidR="00CD0F8F">
          <w:rPr>
            <w:rFonts w:asciiTheme="minorHAnsi" w:eastAsiaTheme="minorEastAsia" w:hAnsiTheme="minorHAnsi" w:cstheme="minorBidi"/>
            <w:noProof/>
            <w:sz w:val="22"/>
          </w:rPr>
          <w:tab/>
        </w:r>
        <w:r w:rsidR="00CD0F8F" w:rsidRPr="00C75E8A">
          <w:rPr>
            <w:rStyle w:val="Hyperlink"/>
            <w:rFonts w:eastAsia="Times New Roman" w:cs="Calibri"/>
            <w:b/>
            <w:bCs/>
            <w:iCs/>
            <w:noProof/>
          </w:rPr>
          <w:t>Subawardee Costs</w:t>
        </w:r>
        <w:r w:rsidR="00CD0F8F">
          <w:rPr>
            <w:noProof/>
            <w:webHidden/>
          </w:rPr>
          <w:tab/>
        </w:r>
        <w:r w:rsidR="00CD0F8F">
          <w:rPr>
            <w:noProof/>
            <w:webHidden/>
          </w:rPr>
          <w:fldChar w:fldCharType="begin"/>
        </w:r>
        <w:r w:rsidR="00CD0F8F">
          <w:rPr>
            <w:noProof/>
            <w:webHidden/>
          </w:rPr>
          <w:instrText xml:space="preserve"> PAGEREF _Toc103003688 \h </w:instrText>
        </w:r>
        <w:r w:rsidR="00CD0F8F">
          <w:rPr>
            <w:noProof/>
            <w:webHidden/>
          </w:rPr>
        </w:r>
        <w:r w:rsidR="00CD0F8F">
          <w:rPr>
            <w:noProof/>
            <w:webHidden/>
          </w:rPr>
          <w:fldChar w:fldCharType="separate"/>
        </w:r>
        <w:r w:rsidR="00CD0F8F">
          <w:rPr>
            <w:noProof/>
            <w:webHidden/>
          </w:rPr>
          <w:t>4</w:t>
        </w:r>
        <w:r w:rsidR="00CD0F8F">
          <w:rPr>
            <w:noProof/>
            <w:webHidden/>
          </w:rPr>
          <w:fldChar w:fldCharType="end"/>
        </w:r>
      </w:hyperlink>
    </w:p>
    <w:p w14:paraId="799366C9" w14:textId="7C912272" w:rsidR="00CD0F8F" w:rsidRDefault="00433569">
      <w:pPr>
        <w:pStyle w:val="TOC2"/>
        <w:tabs>
          <w:tab w:val="left" w:pos="880"/>
          <w:tab w:val="right" w:leader="dot" w:pos="9350"/>
        </w:tabs>
        <w:rPr>
          <w:rFonts w:asciiTheme="minorHAnsi" w:eastAsiaTheme="minorEastAsia" w:hAnsiTheme="minorHAnsi" w:cstheme="minorBidi"/>
          <w:noProof/>
          <w:sz w:val="22"/>
        </w:rPr>
      </w:pPr>
      <w:hyperlink w:anchor="_Toc103003689" w:history="1">
        <w:r w:rsidR="00CD0F8F" w:rsidRPr="00C75E8A">
          <w:rPr>
            <w:rStyle w:val="Hyperlink"/>
            <w:rFonts w:eastAsia="Times New Roman" w:cs="Calibri"/>
            <w:b/>
            <w:bCs/>
            <w:iCs/>
            <w:noProof/>
          </w:rPr>
          <w:t>10.</w:t>
        </w:r>
        <w:r w:rsidR="00CD0F8F">
          <w:rPr>
            <w:rFonts w:asciiTheme="minorHAnsi" w:eastAsiaTheme="minorEastAsia" w:hAnsiTheme="minorHAnsi" w:cstheme="minorBidi"/>
            <w:noProof/>
            <w:sz w:val="22"/>
          </w:rPr>
          <w:tab/>
        </w:r>
        <w:r w:rsidR="00CD0F8F" w:rsidRPr="00C75E8A">
          <w:rPr>
            <w:rStyle w:val="Hyperlink"/>
            <w:rFonts w:eastAsia="Times New Roman" w:cs="Calibri"/>
            <w:b/>
            <w:bCs/>
            <w:iCs/>
            <w:noProof/>
          </w:rPr>
          <w:t>Rate Agreements</w:t>
        </w:r>
        <w:r w:rsidR="00CD0F8F">
          <w:rPr>
            <w:noProof/>
            <w:webHidden/>
          </w:rPr>
          <w:tab/>
        </w:r>
        <w:r w:rsidR="00CD0F8F">
          <w:rPr>
            <w:noProof/>
            <w:webHidden/>
          </w:rPr>
          <w:fldChar w:fldCharType="begin"/>
        </w:r>
        <w:r w:rsidR="00CD0F8F">
          <w:rPr>
            <w:noProof/>
            <w:webHidden/>
          </w:rPr>
          <w:instrText xml:space="preserve"> PAGEREF _Toc103003689 \h </w:instrText>
        </w:r>
        <w:r w:rsidR="00CD0F8F">
          <w:rPr>
            <w:noProof/>
            <w:webHidden/>
          </w:rPr>
        </w:r>
        <w:r w:rsidR="00CD0F8F">
          <w:rPr>
            <w:noProof/>
            <w:webHidden/>
          </w:rPr>
          <w:fldChar w:fldCharType="separate"/>
        </w:r>
        <w:r w:rsidR="00CD0F8F">
          <w:rPr>
            <w:noProof/>
            <w:webHidden/>
          </w:rPr>
          <w:t>4</w:t>
        </w:r>
        <w:r w:rsidR="00CD0F8F">
          <w:rPr>
            <w:noProof/>
            <w:webHidden/>
          </w:rPr>
          <w:fldChar w:fldCharType="end"/>
        </w:r>
      </w:hyperlink>
    </w:p>
    <w:p w14:paraId="26DB2A74" w14:textId="1EC655A0" w:rsidR="00CD0F8F" w:rsidRDefault="00433569">
      <w:pPr>
        <w:pStyle w:val="TOC2"/>
        <w:tabs>
          <w:tab w:val="left" w:pos="880"/>
          <w:tab w:val="right" w:leader="dot" w:pos="9350"/>
        </w:tabs>
        <w:rPr>
          <w:rFonts w:asciiTheme="minorHAnsi" w:eastAsiaTheme="minorEastAsia" w:hAnsiTheme="minorHAnsi" w:cstheme="minorBidi"/>
          <w:noProof/>
          <w:sz w:val="22"/>
        </w:rPr>
      </w:pPr>
      <w:hyperlink w:anchor="_Toc103003690" w:history="1">
        <w:r w:rsidR="00CD0F8F" w:rsidRPr="00C75E8A">
          <w:rPr>
            <w:rStyle w:val="Hyperlink"/>
            <w:rFonts w:eastAsia="Times New Roman" w:cs="Calibri"/>
            <w:b/>
            <w:bCs/>
            <w:iCs/>
            <w:noProof/>
          </w:rPr>
          <w:t>11.</w:t>
        </w:r>
        <w:r w:rsidR="00CD0F8F">
          <w:rPr>
            <w:rFonts w:asciiTheme="minorHAnsi" w:eastAsiaTheme="minorEastAsia" w:hAnsiTheme="minorHAnsi" w:cstheme="minorBidi"/>
            <w:noProof/>
            <w:sz w:val="22"/>
          </w:rPr>
          <w:tab/>
        </w:r>
        <w:r w:rsidR="00CD0F8F" w:rsidRPr="00C75E8A">
          <w:rPr>
            <w:rStyle w:val="Hyperlink"/>
            <w:rFonts w:eastAsia="Times New Roman" w:cs="Calibri"/>
            <w:b/>
            <w:bCs/>
            <w:iCs/>
            <w:noProof/>
          </w:rPr>
          <w:t>Requirements for proposers requesting a procurement contract</w:t>
        </w:r>
        <w:r w:rsidR="00CD0F8F">
          <w:rPr>
            <w:noProof/>
            <w:webHidden/>
          </w:rPr>
          <w:tab/>
        </w:r>
        <w:r w:rsidR="00CD0F8F">
          <w:rPr>
            <w:noProof/>
            <w:webHidden/>
          </w:rPr>
          <w:fldChar w:fldCharType="begin"/>
        </w:r>
        <w:r w:rsidR="00CD0F8F">
          <w:rPr>
            <w:noProof/>
            <w:webHidden/>
          </w:rPr>
          <w:instrText xml:space="preserve"> PAGEREF _Toc103003690 \h </w:instrText>
        </w:r>
        <w:r w:rsidR="00CD0F8F">
          <w:rPr>
            <w:noProof/>
            <w:webHidden/>
          </w:rPr>
        </w:r>
        <w:r w:rsidR="00CD0F8F">
          <w:rPr>
            <w:noProof/>
            <w:webHidden/>
          </w:rPr>
          <w:fldChar w:fldCharType="separate"/>
        </w:r>
        <w:r w:rsidR="00CD0F8F">
          <w:rPr>
            <w:noProof/>
            <w:webHidden/>
          </w:rPr>
          <w:t>4</w:t>
        </w:r>
        <w:r w:rsidR="00CD0F8F">
          <w:rPr>
            <w:noProof/>
            <w:webHidden/>
          </w:rPr>
          <w:fldChar w:fldCharType="end"/>
        </w:r>
      </w:hyperlink>
    </w:p>
    <w:p w14:paraId="40F85A50" w14:textId="0E113351" w:rsidR="00CD0F8F" w:rsidRDefault="00433569">
      <w:pPr>
        <w:pStyle w:val="TOC2"/>
        <w:tabs>
          <w:tab w:val="left" w:pos="880"/>
          <w:tab w:val="right" w:leader="dot" w:pos="9350"/>
        </w:tabs>
        <w:rPr>
          <w:rFonts w:asciiTheme="minorHAnsi" w:eastAsiaTheme="minorEastAsia" w:hAnsiTheme="minorHAnsi" w:cstheme="minorBidi"/>
          <w:noProof/>
          <w:sz w:val="22"/>
        </w:rPr>
      </w:pPr>
      <w:hyperlink w:anchor="_Toc103003691" w:history="1">
        <w:r w:rsidR="00CD0F8F" w:rsidRPr="00C75E8A">
          <w:rPr>
            <w:rStyle w:val="Hyperlink"/>
            <w:rFonts w:eastAsia="Times New Roman" w:cs="Calibri"/>
            <w:b/>
            <w:bCs/>
            <w:iCs/>
            <w:noProof/>
          </w:rPr>
          <w:t>12.</w:t>
        </w:r>
        <w:r w:rsidR="00CD0F8F">
          <w:rPr>
            <w:rFonts w:asciiTheme="minorHAnsi" w:eastAsiaTheme="minorEastAsia" w:hAnsiTheme="minorHAnsi" w:cstheme="minorBidi"/>
            <w:noProof/>
            <w:sz w:val="22"/>
          </w:rPr>
          <w:tab/>
        </w:r>
        <w:r w:rsidR="00CD0F8F" w:rsidRPr="00C75E8A">
          <w:rPr>
            <w:rStyle w:val="Hyperlink"/>
            <w:rFonts w:eastAsia="Times New Roman" w:cs="Calibri"/>
            <w:b/>
            <w:bCs/>
            <w:iCs/>
            <w:noProof/>
          </w:rPr>
          <w:t>Requirements for proposers requesting an Other Transaction for Prototypes</w:t>
        </w:r>
        <w:r w:rsidR="00CD0F8F">
          <w:rPr>
            <w:noProof/>
            <w:webHidden/>
          </w:rPr>
          <w:tab/>
        </w:r>
        <w:r w:rsidR="00CD0F8F">
          <w:rPr>
            <w:noProof/>
            <w:webHidden/>
          </w:rPr>
          <w:fldChar w:fldCharType="begin"/>
        </w:r>
        <w:r w:rsidR="00CD0F8F">
          <w:rPr>
            <w:noProof/>
            <w:webHidden/>
          </w:rPr>
          <w:instrText xml:space="preserve"> PAGEREF _Toc103003691 \h </w:instrText>
        </w:r>
        <w:r w:rsidR="00CD0F8F">
          <w:rPr>
            <w:noProof/>
            <w:webHidden/>
          </w:rPr>
        </w:r>
        <w:r w:rsidR="00CD0F8F">
          <w:rPr>
            <w:noProof/>
            <w:webHidden/>
          </w:rPr>
          <w:fldChar w:fldCharType="separate"/>
        </w:r>
        <w:r w:rsidR="00CD0F8F">
          <w:rPr>
            <w:noProof/>
            <w:webHidden/>
          </w:rPr>
          <w:t>5</w:t>
        </w:r>
        <w:r w:rsidR="00CD0F8F">
          <w:rPr>
            <w:noProof/>
            <w:webHidden/>
          </w:rPr>
          <w:fldChar w:fldCharType="end"/>
        </w:r>
      </w:hyperlink>
    </w:p>
    <w:p w14:paraId="01FC5638" w14:textId="715E0770" w:rsidR="00093890" w:rsidRPr="00922D6C" w:rsidRDefault="00F072E2" w:rsidP="0072795B">
      <w:pPr>
        <w:pStyle w:val="BodyText"/>
        <w:spacing w:after="0"/>
        <w:rPr>
          <w:rFonts w:cs="Calibri"/>
          <w:szCs w:val="24"/>
        </w:rPr>
      </w:pPr>
      <w:r w:rsidRPr="00922D6C">
        <w:rPr>
          <w:rFonts w:cs="Calibri"/>
          <w:szCs w:val="24"/>
        </w:rPr>
        <w:fldChar w:fldCharType="end"/>
      </w:r>
    </w:p>
    <w:p w14:paraId="488456DE" w14:textId="77777777" w:rsidR="00093890" w:rsidRPr="00922D6C" w:rsidRDefault="00093890" w:rsidP="0072795B">
      <w:pPr>
        <w:spacing w:after="0" w:line="240" w:lineRule="auto"/>
        <w:rPr>
          <w:rFonts w:cs="Calibri"/>
          <w:szCs w:val="24"/>
        </w:rPr>
      </w:pPr>
      <w:r w:rsidRPr="00922D6C">
        <w:rPr>
          <w:rFonts w:cs="Calibri"/>
          <w:szCs w:val="24"/>
        </w:rPr>
        <w:br w:type="page"/>
      </w:r>
    </w:p>
    <w:p w14:paraId="4FFDEC41" w14:textId="20CED926" w:rsidR="006D25A2" w:rsidRPr="00922D6C" w:rsidRDefault="006D25A2" w:rsidP="0072795B">
      <w:pPr>
        <w:pStyle w:val="Heading1"/>
        <w:numPr>
          <w:ilvl w:val="0"/>
          <w:numId w:val="0"/>
        </w:numPr>
        <w:spacing w:before="0" w:after="0" w:line="240" w:lineRule="auto"/>
        <w:rPr>
          <w:rFonts w:cs="Calibri"/>
          <w:sz w:val="28"/>
          <w:szCs w:val="28"/>
        </w:rPr>
      </w:pPr>
      <w:bookmarkStart w:id="0" w:name="_Toc103003678"/>
      <w:r w:rsidRPr="00922D6C">
        <w:rPr>
          <w:rFonts w:cs="Calibri"/>
          <w:sz w:val="28"/>
          <w:szCs w:val="28"/>
        </w:rPr>
        <w:lastRenderedPageBreak/>
        <w:t>Cost Summar</w:t>
      </w:r>
      <w:r w:rsidR="005E3B7F" w:rsidRPr="00922D6C">
        <w:rPr>
          <w:rFonts w:cs="Calibri"/>
          <w:sz w:val="28"/>
          <w:szCs w:val="28"/>
        </w:rPr>
        <w:t>y</w:t>
      </w:r>
      <w:bookmarkEnd w:id="0"/>
    </w:p>
    <w:p w14:paraId="1890BD6C" w14:textId="76D5D6D6" w:rsidR="00946B7C" w:rsidRPr="00922D6C" w:rsidRDefault="00C04338" w:rsidP="0072795B">
      <w:pPr>
        <w:pStyle w:val="BodyText"/>
        <w:widowControl w:val="0"/>
        <w:spacing w:after="0"/>
        <w:rPr>
          <w:rFonts w:cs="Calibri"/>
          <w:bCs/>
          <w:iCs/>
          <w:szCs w:val="24"/>
        </w:rPr>
      </w:pPr>
      <w:r w:rsidRPr="00922D6C">
        <w:rPr>
          <w:rFonts w:cs="Calibri"/>
          <w:bCs/>
          <w:iCs/>
          <w:szCs w:val="24"/>
        </w:rPr>
        <w:t>[Provide the following cost summar</w:t>
      </w:r>
      <w:r w:rsidR="0044607F">
        <w:rPr>
          <w:rFonts w:cs="Calibri"/>
          <w:bCs/>
          <w:iCs/>
          <w:szCs w:val="24"/>
        </w:rPr>
        <w:t>y</w:t>
      </w:r>
      <w:r w:rsidRPr="00922D6C">
        <w:rPr>
          <w:rFonts w:cs="Calibri"/>
          <w:bCs/>
          <w:iCs/>
          <w:szCs w:val="24"/>
        </w:rPr>
        <w:t xml:space="preserve"> information:</w:t>
      </w:r>
    </w:p>
    <w:p w14:paraId="7BB40F2B" w14:textId="084AAA5D" w:rsidR="00C04338" w:rsidRPr="00922D6C" w:rsidRDefault="00C04338" w:rsidP="0072795B">
      <w:pPr>
        <w:pStyle w:val="BodyText"/>
        <w:widowControl w:val="0"/>
        <w:numPr>
          <w:ilvl w:val="0"/>
          <w:numId w:val="32"/>
        </w:numPr>
        <w:spacing w:after="0"/>
        <w:rPr>
          <w:rFonts w:cs="Calibri"/>
          <w:bCs/>
          <w:iCs/>
          <w:szCs w:val="24"/>
        </w:rPr>
      </w:pPr>
      <w:r w:rsidRPr="00922D6C">
        <w:rPr>
          <w:rFonts w:cs="Calibri"/>
          <w:bCs/>
          <w:iCs/>
          <w:szCs w:val="24"/>
        </w:rPr>
        <w:t>Cost Summary by Phase:</w:t>
      </w:r>
    </w:p>
    <w:p w14:paraId="285B6913" w14:textId="4D7D4187" w:rsidR="00F707EA" w:rsidRPr="00922D6C" w:rsidRDefault="00C04338" w:rsidP="0072795B">
      <w:pPr>
        <w:pStyle w:val="BodyText"/>
        <w:widowControl w:val="0"/>
        <w:numPr>
          <w:ilvl w:val="1"/>
          <w:numId w:val="32"/>
        </w:numPr>
        <w:spacing w:after="0"/>
        <w:rPr>
          <w:rFonts w:cs="Calibri"/>
          <w:bCs/>
          <w:iCs/>
          <w:szCs w:val="24"/>
        </w:rPr>
      </w:pPr>
      <w:r w:rsidRPr="00922D6C">
        <w:rPr>
          <w:rFonts w:cs="Calibri"/>
          <w:bCs/>
          <w:iCs/>
          <w:szCs w:val="24"/>
        </w:rPr>
        <w:t>Provide total effort cost by phase</w:t>
      </w:r>
      <w:r w:rsidR="00F707EA" w:rsidRPr="00922D6C">
        <w:rPr>
          <w:rFonts w:cs="Calibri"/>
          <w:bCs/>
          <w:iCs/>
          <w:szCs w:val="24"/>
        </w:rPr>
        <w:t xml:space="preserve"> (or by base effort and options)</w:t>
      </w:r>
      <w:r w:rsidR="0094675D" w:rsidRPr="00922D6C">
        <w:rPr>
          <w:rFonts w:cs="Calibri"/>
          <w:bCs/>
          <w:iCs/>
          <w:szCs w:val="24"/>
        </w:rPr>
        <w:t xml:space="preserve"> and by contractor fiscal year.</w:t>
      </w:r>
      <w:r w:rsidR="00F707EA" w:rsidRPr="00922D6C">
        <w:rPr>
          <w:rFonts w:cs="Calibri"/>
          <w:bCs/>
          <w:iCs/>
          <w:szCs w:val="24"/>
        </w:rPr>
        <w:t xml:space="preserve"> Costs must be</w:t>
      </w:r>
      <w:r w:rsidRPr="00922D6C">
        <w:rPr>
          <w:rFonts w:cs="Calibri"/>
          <w:bCs/>
          <w:iCs/>
          <w:szCs w:val="24"/>
        </w:rPr>
        <w:t xml:space="preserve"> broken down by major cost items to include labor costs, materials, travel, consultants, sub</w:t>
      </w:r>
      <w:r w:rsidR="002E0C5A">
        <w:rPr>
          <w:rFonts w:cs="Calibri"/>
          <w:bCs/>
          <w:iCs/>
          <w:szCs w:val="24"/>
        </w:rPr>
        <w:t>-</w:t>
      </w:r>
      <w:r w:rsidRPr="00922D6C">
        <w:rPr>
          <w:rFonts w:cs="Calibri"/>
          <w:bCs/>
          <w:iCs/>
          <w:szCs w:val="24"/>
        </w:rPr>
        <w:t xml:space="preserve">awards, other direct charges (ODCs), indirect costs (overhead, fringe, general and administrative (G&amp;A)), and any proposed fee for the project. </w:t>
      </w:r>
      <w:commentRangeStart w:id="1"/>
      <w:r w:rsidR="0072795B" w:rsidRPr="00922D6C">
        <w:rPr>
          <w:rFonts w:eastAsia="Times New Roman" w:cs="Calibri"/>
          <w:b/>
          <w:bCs/>
          <w:iCs/>
          <w:szCs w:val="24"/>
        </w:rPr>
        <w:t xml:space="preserve">Proposers are required to use Attachment </w:t>
      </w:r>
      <w:r w:rsidR="00796D9F">
        <w:rPr>
          <w:rFonts w:eastAsia="Times New Roman" w:cs="Calibri"/>
          <w:b/>
          <w:bCs/>
          <w:iCs/>
          <w:szCs w:val="24"/>
        </w:rPr>
        <w:t>D</w:t>
      </w:r>
      <w:r w:rsidR="0072795B" w:rsidRPr="00922D6C">
        <w:rPr>
          <w:rFonts w:eastAsia="Times New Roman" w:cs="Calibri"/>
          <w:b/>
          <w:bCs/>
          <w:iCs/>
          <w:szCs w:val="24"/>
        </w:rPr>
        <w:t xml:space="preserve">: </w:t>
      </w:r>
      <w:r w:rsidR="00DC3701" w:rsidRPr="00DC3701">
        <w:rPr>
          <w:rFonts w:cs="Calibri"/>
          <w:b/>
          <w:bCs/>
          <w:szCs w:val="24"/>
          <w:u w:val="single"/>
        </w:rPr>
        <w:t xml:space="preserve">MS </w:t>
      </w:r>
      <w:proofErr w:type="spellStart"/>
      <w:r w:rsidR="00DC3701" w:rsidRPr="00DC3701">
        <w:rPr>
          <w:rFonts w:cs="Calibri"/>
          <w:b/>
          <w:bCs/>
          <w:szCs w:val="24"/>
          <w:u w:val="single"/>
        </w:rPr>
        <w:t>Excel</w:t>
      </w:r>
      <w:r w:rsidR="00DC3701" w:rsidRPr="00E60442">
        <w:rPr>
          <w:rFonts w:cs="Calibri"/>
          <w:b/>
          <w:bCs/>
          <w:szCs w:val="24"/>
          <w:u w:val="single"/>
          <w:vertAlign w:val="superscript"/>
        </w:rPr>
        <w:t>TM</w:t>
      </w:r>
      <w:proofErr w:type="spellEnd"/>
      <w:r w:rsidR="00DC3701" w:rsidRPr="00DC3701">
        <w:rPr>
          <w:rFonts w:cs="Calibri"/>
          <w:b/>
          <w:bCs/>
          <w:szCs w:val="24"/>
          <w:u w:val="single"/>
        </w:rPr>
        <w:t xml:space="preserve"> DARPA Standard Cost Proposal Spreadsheet</w:t>
      </w:r>
      <w:commentRangeEnd w:id="1"/>
      <w:r w:rsidR="00581909">
        <w:rPr>
          <w:rStyle w:val="CommentReference"/>
        </w:rPr>
        <w:commentReference w:id="1"/>
      </w:r>
      <w:r w:rsidR="0072795B" w:rsidRPr="00922D6C">
        <w:rPr>
          <w:rFonts w:eastAsia="Times New Roman" w:cs="Calibri"/>
          <w:b/>
          <w:bCs/>
          <w:iCs/>
          <w:szCs w:val="24"/>
        </w:rPr>
        <w:t xml:space="preserve"> to provide the detailed cost summaries for each phase (or base effort and any proposed options) by contractor fiscal year.</w:t>
      </w:r>
    </w:p>
    <w:p w14:paraId="154D50AF" w14:textId="77777777" w:rsidR="0072795B" w:rsidRPr="00922D6C" w:rsidRDefault="0072795B" w:rsidP="0072795B">
      <w:pPr>
        <w:pStyle w:val="Heading1"/>
        <w:numPr>
          <w:ilvl w:val="0"/>
          <w:numId w:val="0"/>
        </w:numPr>
        <w:spacing w:before="0" w:after="0" w:line="240" w:lineRule="auto"/>
        <w:rPr>
          <w:rFonts w:cs="Calibri"/>
        </w:rPr>
      </w:pPr>
    </w:p>
    <w:p w14:paraId="67566BB4" w14:textId="7CCC1DC9" w:rsidR="00EF1370" w:rsidRPr="00922D6C" w:rsidRDefault="00417800" w:rsidP="0072795B">
      <w:pPr>
        <w:pStyle w:val="Heading1"/>
        <w:numPr>
          <w:ilvl w:val="0"/>
          <w:numId w:val="0"/>
        </w:numPr>
        <w:spacing w:before="0" w:after="0" w:line="240" w:lineRule="auto"/>
        <w:rPr>
          <w:rFonts w:cs="Calibri"/>
          <w:b w:val="0"/>
          <w:bCs w:val="0"/>
          <w:iCs/>
          <w:sz w:val="28"/>
          <w:szCs w:val="28"/>
        </w:rPr>
      </w:pPr>
      <w:bookmarkStart w:id="2" w:name="_Toc103003679"/>
      <w:r w:rsidRPr="00922D6C">
        <w:rPr>
          <w:rFonts w:cs="Calibri"/>
          <w:sz w:val="28"/>
          <w:szCs w:val="28"/>
        </w:rPr>
        <w:t>Cost Details</w:t>
      </w:r>
      <w:bookmarkEnd w:id="2"/>
    </w:p>
    <w:p w14:paraId="52A474D8" w14:textId="6AC16577" w:rsidR="00EF1370" w:rsidRPr="00922D6C" w:rsidRDefault="003C206F" w:rsidP="0072795B">
      <w:pPr>
        <w:pStyle w:val="Heading3NoOutline"/>
        <w:spacing w:before="0"/>
        <w:rPr>
          <w:rFonts w:eastAsia="Times New Roman" w:cs="Calibri"/>
          <w:b w:val="0"/>
          <w:bCs/>
          <w:iCs/>
          <w:sz w:val="24"/>
          <w:szCs w:val="24"/>
        </w:rPr>
      </w:pPr>
      <w:r w:rsidRPr="00922D6C">
        <w:rPr>
          <w:rFonts w:eastAsia="Times New Roman" w:cs="Calibri"/>
          <w:b w:val="0"/>
          <w:bCs/>
          <w:iCs/>
          <w:sz w:val="24"/>
          <w:szCs w:val="24"/>
        </w:rPr>
        <w:t>[</w:t>
      </w:r>
      <w:r w:rsidR="008D3B87" w:rsidRPr="00922D6C">
        <w:rPr>
          <w:rFonts w:eastAsia="Times New Roman" w:cs="Calibri"/>
          <w:b w:val="0"/>
          <w:bCs/>
          <w:iCs/>
          <w:sz w:val="24"/>
          <w:szCs w:val="24"/>
        </w:rPr>
        <w:t xml:space="preserve">Provide the cost details broken down by </w:t>
      </w:r>
      <w:r w:rsidR="00EF1370" w:rsidRPr="00922D6C">
        <w:rPr>
          <w:rFonts w:eastAsia="Times New Roman" w:cs="Calibri"/>
          <w:b w:val="0"/>
          <w:bCs/>
          <w:iCs/>
          <w:sz w:val="24"/>
          <w:szCs w:val="24"/>
        </w:rPr>
        <w:t xml:space="preserve">the following. Include supporting documentation describing the method used to estimate costs: </w:t>
      </w:r>
    </w:p>
    <w:p w14:paraId="229FCD94" w14:textId="65B583F9" w:rsidR="00EF1370" w:rsidRPr="00922D6C" w:rsidRDefault="00EF1370" w:rsidP="005F2C2D">
      <w:pPr>
        <w:pStyle w:val="Heading3NoOutline"/>
        <w:numPr>
          <w:ilvl w:val="0"/>
          <w:numId w:val="32"/>
        </w:numPr>
        <w:spacing w:before="0"/>
        <w:rPr>
          <w:rFonts w:eastAsia="Times New Roman" w:cs="Calibri"/>
          <w:b w:val="0"/>
          <w:bCs/>
          <w:iCs/>
          <w:sz w:val="24"/>
          <w:szCs w:val="24"/>
        </w:rPr>
      </w:pPr>
      <w:r w:rsidRPr="00922D6C">
        <w:rPr>
          <w:rFonts w:cs="Calibri"/>
          <w:b w:val="0"/>
          <w:bCs/>
          <w:iCs/>
          <w:sz w:val="24"/>
          <w:szCs w:val="24"/>
        </w:rPr>
        <w:t>P</w:t>
      </w:r>
      <w:r w:rsidR="00746F34" w:rsidRPr="00922D6C">
        <w:rPr>
          <w:rFonts w:cs="Calibri"/>
          <w:b w:val="0"/>
          <w:bCs/>
          <w:iCs/>
          <w:sz w:val="24"/>
          <w:szCs w:val="24"/>
        </w:rPr>
        <w:t>hase</w:t>
      </w:r>
    </w:p>
    <w:p w14:paraId="4D5F54CC" w14:textId="741B304C" w:rsidR="00EF1370" w:rsidRPr="00922D6C" w:rsidRDefault="00EF1370" w:rsidP="005F2C2D">
      <w:pPr>
        <w:pStyle w:val="Heading3NoOutline"/>
        <w:numPr>
          <w:ilvl w:val="0"/>
          <w:numId w:val="37"/>
        </w:numPr>
        <w:spacing w:before="0"/>
        <w:rPr>
          <w:rFonts w:eastAsia="Times New Roman" w:cs="Calibri"/>
          <w:b w:val="0"/>
          <w:bCs/>
          <w:iCs/>
          <w:sz w:val="24"/>
          <w:szCs w:val="24"/>
        </w:rPr>
      </w:pPr>
      <w:r w:rsidRPr="00922D6C">
        <w:rPr>
          <w:rFonts w:eastAsia="Times New Roman" w:cs="Calibri"/>
          <w:b w:val="0"/>
          <w:bCs/>
          <w:iCs/>
          <w:sz w:val="24"/>
          <w:szCs w:val="24"/>
        </w:rPr>
        <w:t>C</w:t>
      </w:r>
      <w:r w:rsidR="00F707EA" w:rsidRPr="00922D6C">
        <w:rPr>
          <w:rFonts w:eastAsia="Times New Roman" w:cs="Calibri"/>
          <w:b w:val="0"/>
          <w:bCs/>
          <w:iCs/>
          <w:sz w:val="24"/>
          <w:szCs w:val="24"/>
        </w:rPr>
        <w:t>ontractor fiscal year</w:t>
      </w:r>
    </w:p>
    <w:p w14:paraId="4C133006" w14:textId="77777777" w:rsidR="00152CDD" w:rsidRDefault="00EF1370" w:rsidP="005F2C2D">
      <w:pPr>
        <w:pStyle w:val="Heading3NoOutline"/>
        <w:numPr>
          <w:ilvl w:val="0"/>
          <w:numId w:val="37"/>
        </w:numPr>
        <w:spacing w:before="0"/>
        <w:rPr>
          <w:rFonts w:eastAsia="Times New Roman" w:cs="Calibri"/>
          <w:b w:val="0"/>
          <w:bCs/>
          <w:iCs/>
          <w:sz w:val="24"/>
          <w:szCs w:val="24"/>
        </w:rPr>
      </w:pPr>
      <w:r w:rsidRPr="00922D6C">
        <w:rPr>
          <w:rFonts w:eastAsia="Times New Roman" w:cs="Calibri"/>
          <w:b w:val="0"/>
          <w:bCs/>
          <w:iCs/>
          <w:sz w:val="24"/>
          <w:szCs w:val="24"/>
        </w:rPr>
        <w:t>M</w:t>
      </w:r>
      <w:r w:rsidR="00C04338" w:rsidRPr="00922D6C">
        <w:rPr>
          <w:rFonts w:eastAsia="Times New Roman" w:cs="Calibri"/>
          <w:b w:val="0"/>
          <w:bCs/>
          <w:iCs/>
          <w:sz w:val="24"/>
          <w:szCs w:val="24"/>
        </w:rPr>
        <w:t>onth</w:t>
      </w:r>
    </w:p>
    <w:p w14:paraId="1BC4C24D" w14:textId="4808E022" w:rsidR="008D3B87" w:rsidRPr="00922D6C" w:rsidRDefault="00152CDD" w:rsidP="005F2C2D">
      <w:pPr>
        <w:pStyle w:val="Heading3NoOutline"/>
        <w:numPr>
          <w:ilvl w:val="0"/>
          <w:numId w:val="37"/>
        </w:numPr>
        <w:spacing w:before="0"/>
        <w:rPr>
          <w:rFonts w:eastAsia="Times New Roman" w:cs="Calibri"/>
          <w:b w:val="0"/>
          <w:bCs/>
          <w:iCs/>
          <w:sz w:val="24"/>
          <w:szCs w:val="24"/>
        </w:rPr>
      </w:pPr>
      <w:r>
        <w:rPr>
          <w:rFonts w:eastAsia="Times New Roman" w:cs="Calibri"/>
          <w:b w:val="0"/>
          <w:bCs/>
          <w:iCs/>
          <w:sz w:val="24"/>
          <w:szCs w:val="24"/>
        </w:rPr>
        <w:t>Statement of work task</w:t>
      </w:r>
      <w:r w:rsidR="000439F1" w:rsidRPr="00922D6C">
        <w:rPr>
          <w:rFonts w:eastAsia="Times New Roman" w:cs="Calibri"/>
          <w:b w:val="0"/>
          <w:bCs/>
          <w:iCs/>
          <w:sz w:val="24"/>
          <w:szCs w:val="24"/>
        </w:rPr>
        <w:t>]</w:t>
      </w:r>
      <w:r w:rsidR="008D3B87" w:rsidRPr="00922D6C">
        <w:rPr>
          <w:rFonts w:eastAsia="Times New Roman" w:cs="Calibri"/>
          <w:b w:val="0"/>
          <w:bCs/>
          <w:iCs/>
          <w:sz w:val="24"/>
          <w:szCs w:val="24"/>
        </w:rPr>
        <w:t xml:space="preserve"> </w:t>
      </w:r>
    </w:p>
    <w:p w14:paraId="665EBA4B" w14:textId="77777777" w:rsidR="008D3B87" w:rsidRPr="00922D6C" w:rsidRDefault="008D3B87" w:rsidP="0072795B">
      <w:pPr>
        <w:pStyle w:val="Heading3NoOutline"/>
        <w:spacing w:before="0"/>
        <w:rPr>
          <w:rFonts w:eastAsia="Times New Roman" w:cs="Calibri"/>
          <w:b w:val="0"/>
          <w:bCs/>
          <w:iCs/>
          <w:color w:val="000000"/>
          <w:sz w:val="24"/>
          <w:szCs w:val="24"/>
        </w:rPr>
      </w:pPr>
    </w:p>
    <w:p w14:paraId="5B1DC389" w14:textId="1007DC66" w:rsidR="00FA6793" w:rsidRPr="00922D6C" w:rsidRDefault="008D3B87" w:rsidP="0072795B">
      <w:pPr>
        <w:pStyle w:val="ListParagraph"/>
        <w:widowControl w:val="0"/>
        <w:numPr>
          <w:ilvl w:val="0"/>
          <w:numId w:val="31"/>
        </w:numPr>
        <w:spacing w:after="0"/>
        <w:ind w:left="360"/>
        <w:outlineLvl w:val="1"/>
        <w:rPr>
          <w:rFonts w:eastAsia="Times New Roman" w:cs="Calibri"/>
          <w:b/>
          <w:bCs/>
          <w:iCs/>
          <w:color w:val="000000"/>
          <w:szCs w:val="24"/>
        </w:rPr>
      </w:pPr>
      <w:bookmarkStart w:id="3" w:name="_Toc103003680"/>
      <w:r w:rsidRPr="00922D6C">
        <w:rPr>
          <w:rFonts w:eastAsia="Times New Roman" w:cs="Calibri"/>
          <w:b/>
          <w:bCs/>
          <w:iCs/>
          <w:color w:val="000000"/>
          <w:szCs w:val="24"/>
        </w:rPr>
        <w:t>Direct Labor</w:t>
      </w:r>
      <w:bookmarkEnd w:id="3"/>
    </w:p>
    <w:p w14:paraId="1FE33504" w14:textId="1763DBBF" w:rsidR="008D3B87" w:rsidRPr="00922D6C" w:rsidRDefault="000439F1" w:rsidP="0072795B">
      <w:pPr>
        <w:pStyle w:val="Heading3NoOutline"/>
        <w:spacing w:before="0"/>
        <w:rPr>
          <w:rFonts w:eastAsia="Times New Roman" w:cs="Calibri"/>
          <w:b w:val="0"/>
          <w:bCs/>
          <w:iCs/>
          <w:sz w:val="24"/>
          <w:szCs w:val="24"/>
        </w:rPr>
      </w:pPr>
      <w:r w:rsidRPr="00922D6C">
        <w:rPr>
          <w:rFonts w:eastAsia="Times New Roman" w:cs="Calibri"/>
          <w:b w:val="0"/>
          <w:bCs/>
          <w:iCs/>
          <w:sz w:val="24"/>
          <w:szCs w:val="24"/>
        </w:rPr>
        <w:t>[</w:t>
      </w:r>
      <w:r w:rsidR="003C206F" w:rsidRPr="00922D6C">
        <w:rPr>
          <w:rFonts w:eastAsia="Times New Roman" w:cs="Calibri"/>
          <w:b w:val="0"/>
          <w:bCs/>
          <w:iCs/>
          <w:sz w:val="24"/>
          <w:szCs w:val="24"/>
        </w:rPr>
        <w:t>Provide individual labor categories or persons with associated labor hours and direct labor rates.</w:t>
      </w:r>
      <w:r w:rsidR="00AE3AB9">
        <w:rPr>
          <w:rFonts w:eastAsia="Times New Roman" w:cs="Calibri"/>
          <w:b w:val="0"/>
          <w:bCs/>
          <w:iCs/>
          <w:sz w:val="24"/>
          <w:szCs w:val="24"/>
        </w:rPr>
        <w:t xml:space="preserve"> In addition, </w:t>
      </w:r>
      <w:proofErr w:type="gramStart"/>
      <w:r w:rsidR="00AE3AB9">
        <w:rPr>
          <w:rFonts w:eastAsia="Times New Roman" w:cs="Calibri"/>
          <w:b w:val="0"/>
          <w:bCs/>
          <w:iCs/>
          <w:sz w:val="24"/>
          <w:szCs w:val="24"/>
        </w:rPr>
        <w:t>in order to</w:t>
      </w:r>
      <w:proofErr w:type="gramEnd"/>
      <w:r w:rsidR="00AE3AB9">
        <w:rPr>
          <w:rFonts w:eastAsia="Times New Roman" w:cs="Calibri"/>
          <w:b w:val="0"/>
          <w:bCs/>
          <w:iCs/>
          <w:sz w:val="24"/>
          <w:szCs w:val="24"/>
        </w:rPr>
        <w:t xml:space="preserve"> assess the cost realism of each task and subtask, each task and subtask should include all proposed labor categories with associated labor hours proposed.</w:t>
      </w:r>
      <w:r w:rsidRPr="00922D6C">
        <w:rPr>
          <w:rFonts w:eastAsia="Times New Roman" w:cs="Calibri"/>
          <w:b w:val="0"/>
          <w:bCs/>
          <w:iCs/>
          <w:sz w:val="24"/>
          <w:szCs w:val="24"/>
        </w:rPr>
        <w:t>]</w:t>
      </w:r>
    </w:p>
    <w:p w14:paraId="6A75908D" w14:textId="77777777" w:rsidR="00505BC2" w:rsidRPr="00922D6C" w:rsidRDefault="00505BC2" w:rsidP="0072795B">
      <w:pPr>
        <w:pStyle w:val="BodyText"/>
        <w:spacing w:after="0"/>
        <w:rPr>
          <w:rFonts w:cs="Calibri"/>
        </w:rPr>
      </w:pPr>
    </w:p>
    <w:p w14:paraId="3B37509B" w14:textId="77777777" w:rsidR="00FA6793" w:rsidRPr="00922D6C" w:rsidRDefault="00FA6793" w:rsidP="0072795B">
      <w:pPr>
        <w:pStyle w:val="ListParagraph"/>
        <w:widowControl w:val="0"/>
        <w:numPr>
          <w:ilvl w:val="0"/>
          <w:numId w:val="31"/>
        </w:numPr>
        <w:spacing w:after="0"/>
        <w:ind w:left="360"/>
        <w:outlineLvl w:val="1"/>
        <w:rPr>
          <w:rFonts w:eastAsia="Times New Roman" w:cs="Calibri"/>
          <w:b/>
          <w:bCs/>
          <w:iCs/>
          <w:color w:val="000000"/>
          <w:szCs w:val="24"/>
        </w:rPr>
      </w:pPr>
      <w:bookmarkStart w:id="4" w:name="_Toc103003681"/>
      <w:r w:rsidRPr="00922D6C">
        <w:rPr>
          <w:rFonts w:eastAsia="Times New Roman" w:cs="Calibri"/>
          <w:b/>
          <w:bCs/>
          <w:iCs/>
          <w:color w:val="000000"/>
          <w:szCs w:val="24"/>
        </w:rPr>
        <w:t>Indirect Costs</w:t>
      </w:r>
      <w:bookmarkEnd w:id="4"/>
    </w:p>
    <w:p w14:paraId="541C2CEA" w14:textId="227104E9" w:rsidR="008D3B87" w:rsidRPr="00922D6C" w:rsidRDefault="000439F1" w:rsidP="0072795B">
      <w:pPr>
        <w:pStyle w:val="Heading3NoOutline"/>
        <w:spacing w:before="0"/>
        <w:rPr>
          <w:rFonts w:eastAsia="Times New Roman" w:cs="Calibri"/>
          <w:b w:val="0"/>
          <w:bCs/>
          <w:iCs/>
          <w:sz w:val="24"/>
          <w:szCs w:val="24"/>
        </w:rPr>
      </w:pPr>
      <w:r w:rsidRPr="00922D6C">
        <w:rPr>
          <w:rFonts w:eastAsia="Times New Roman" w:cs="Calibri"/>
          <w:b w:val="0"/>
          <w:bCs/>
          <w:iCs/>
          <w:sz w:val="24"/>
          <w:szCs w:val="24"/>
        </w:rPr>
        <w:t>[</w:t>
      </w:r>
      <w:r w:rsidR="003C206F" w:rsidRPr="00922D6C">
        <w:rPr>
          <w:rFonts w:eastAsia="Times New Roman" w:cs="Calibri"/>
          <w:b w:val="0"/>
          <w:bCs/>
          <w:iCs/>
          <w:sz w:val="24"/>
          <w:szCs w:val="24"/>
        </w:rPr>
        <w:t>Identify all indirect cost rates (Fringe Benefits, Overhead, G&amp;A, Facilities Cost of Money, etc.) and the basis for each.</w:t>
      </w:r>
      <w:r w:rsidRPr="00922D6C">
        <w:rPr>
          <w:rFonts w:eastAsia="Times New Roman" w:cs="Calibri"/>
          <w:b w:val="0"/>
          <w:bCs/>
          <w:iCs/>
          <w:sz w:val="24"/>
          <w:szCs w:val="24"/>
        </w:rPr>
        <w:t>]</w:t>
      </w:r>
    </w:p>
    <w:p w14:paraId="57F3E858" w14:textId="77777777" w:rsidR="00505BC2" w:rsidRPr="00922D6C" w:rsidRDefault="00505BC2" w:rsidP="0072795B">
      <w:pPr>
        <w:pStyle w:val="BodyText"/>
        <w:spacing w:after="0"/>
        <w:rPr>
          <w:rFonts w:cs="Calibri"/>
        </w:rPr>
      </w:pPr>
    </w:p>
    <w:p w14:paraId="432561EB" w14:textId="02A454D8" w:rsidR="00FA6793" w:rsidRPr="00922D6C" w:rsidRDefault="008D3B87" w:rsidP="0072795B">
      <w:pPr>
        <w:pStyle w:val="ListParagraph"/>
        <w:widowControl w:val="0"/>
        <w:numPr>
          <w:ilvl w:val="0"/>
          <w:numId w:val="31"/>
        </w:numPr>
        <w:spacing w:after="0"/>
        <w:ind w:left="360"/>
        <w:outlineLvl w:val="1"/>
        <w:rPr>
          <w:rFonts w:eastAsia="Times New Roman" w:cs="Calibri"/>
          <w:b/>
          <w:bCs/>
          <w:iCs/>
          <w:color w:val="000000"/>
          <w:szCs w:val="24"/>
        </w:rPr>
      </w:pPr>
      <w:bookmarkStart w:id="5" w:name="_Toc103003682"/>
      <w:r w:rsidRPr="00922D6C">
        <w:rPr>
          <w:rFonts w:eastAsia="Times New Roman" w:cs="Calibri"/>
          <w:b/>
          <w:bCs/>
          <w:iCs/>
          <w:color w:val="000000"/>
          <w:szCs w:val="24"/>
        </w:rPr>
        <w:t>Materials</w:t>
      </w:r>
      <w:bookmarkEnd w:id="5"/>
    </w:p>
    <w:p w14:paraId="0C2A4812" w14:textId="2B4F2C51" w:rsidR="008D3B87" w:rsidRPr="00922D6C" w:rsidRDefault="000439F1" w:rsidP="0072795B">
      <w:pPr>
        <w:pStyle w:val="Heading3NoOutline"/>
        <w:spacing w:before="0"/>
        <w:rPr>
          <w:rFonts w:eastAsia="Times New Roman" w:cs="Calibri"/>
          <w:b w:val="0"/>
          <w:bCs/>
          <w:iCs/>
          <w:sz w:val="24"/>
          <w:szCs w:val="24"/>
        </w:rPr>
      </w:pPr>
      <w:r w:rsidRPr="00922D6C">
        <w:rPr>
          <w:rFonts w:eastAsia="Times New Roman" w:cs="Calibri"/>
          <w:b w:val="0"/>
          <w:bCs/>
          <w:iCs/>
          <w:sz w:val="24"/>
          <w:szCs w:val="24"/>
        </w:rPr>
        <w:t>[</w:t>
      </w:r>
      <w:r w:rsidR="003C206F" w:rsidRPr="00922D6C">
        <w:rPr>
          <w:rFonts w:eastAsia="Times New Roman" w:cs="Calibri"/>
          <w:b w:val="0"/>
          <w:bCs/>
          <w:iCs/>
          <w:sz w:val="24"/>
          <w:szCs w:val="24"/>
        </w:rPr>
        <w:t>Provide an itemized list of all proposed materials</w:t>
      </w:r>
      <w:r w:rsidR="002E0C5A">
        <w:rPr>
          <w:rFonts w:eastAsia="Times New Roman" w:cs="Calibri"/>
          <w:b w:val="0"/>
          <w:bCs/>
          <w:iCs/>
          <w:sz w:val="24"/>
          <w:szCs w:val="24"/>
        </w:rPr>
        <w:t>,</w:t>
      </w:r>
      <w:r w:rsidR="003C206F" w:rsidRPr="00922D6C">
        <w:rPr>
          <w:rFonts w:eastAsia="Times New Roman" w:cs="Calibri"/>
          <w:b w:val="0"/>
          <w:bCs/>
          <w:iCs/>
          <w:sz w:val="24"/>
          <w:szCs w:val="24"/>
        </w:rPr>
        <w:t xml:space="preserve"> including quantities, unit prices, proposed vendors (if known), and the basis of estimate (e.g., quotes, prior purchases, catalog price lists, etc.). </w:t>
      </w:r>
      <w:r w:rsidR="003C206F" w:rsidRPr="00922D6C">
        <w:rPr>
          <w:rFonts w:eastAsia="Times New Roman" w:cs="Calibri"/>
          <w:b w:val="0"/>
          <w:bCs/>
          <w:i/>
          <w:iCs/>
          <w:sz w:val="24"/>
          <w:szCs w:val="24"/>
        </w:rPr>
        <w:t>Any item that exceeds $5,000 must be supported with backup documentation</w:t>
      </w:r>
      <w:r w:rsidR="002E0C5A">
        <w:rPr>
          <w:rFonts w:eastAsia="Times New Roman" w:cs="Calibri"/>
          <w:b w:val="0"/>
          <w:bCs/>
          <w:i/>
          <w:iCs/>
          <w:sz w:val="24"/>
          <w:szCs w:val="24"/>
        </w:rPr>
        <w:t>,</w:t>
      </w:r>
      <w:r w:rsidR="003C206F" w:rsidRPr="00922D6C">
        <w:rPr>
          <w:rFonts w:eastAsia="Times New Roman" w:cs="Calibri"/>
          <w:b w:val="0"/>
          <w:bCs/>
          <w:i/>
          <w:iCs/>
          <w:sz w:val="24"/>
          <w:szCs w:val="24"/>
        </w:rPr>
        <w:t xml:space="preserve"> such as a copy of catalog price lists or quotes prior to purchase.</w:t>
      </w:r>
      <w:r w:rsidRPr="00922D6C">
        <w:rPr>
          <w:rFonts w:eastAsia="Times New Roman" w:cs="Calibri"/>
          <w:b w:val="0"/>
          <w:bCs/>
          <w:iCs/>
          <w:sz w:val="24"/>
          <w:szCs w:val="24"/>
        </w:rPr>
        <w:t>]</w:t>
      </w:r>
    </w:p>
    <w:p w14:paraId="4D1B89E5" w14:textId="77777777" w:rsidR="00505BC2" w:rsidRPr="00922D6C" w:rsidRDefault="00505BC2" w:rsidP="0072795B">
      <w:pPr>
        <w:pStyle w:val="BodyText"/>
        <w:spacing w:after="0"/>
        <w:rPr>
          <w:rFonts w:cs="Calibri"/>
        </w:rPr>
      </w:pPr>
    </w:p>
    <w:p w14:paraId="3485E83D" w14:textId="3E95BA44" w:rsidR="00FA6793" w:rsidRPr="00922D6C" w:rsidRDefault="008D3B87" w:rsidP="0072795B">
      <w:pPr>
        <w:pStyle w:val="ListParagraph"/>
        <w:widowControl w:val="0"/>
        <w:numPr>
          <w:ilvl w:val="0"/>
          <w:numId w:val="31"/>
        </w:numPr>
        <w:spacing w:after="0"/>
        <w:ind w:left="360"/>
        <w:outlineLvl w:val="1"/>
        <w:rPr>
          <w:rFonts w:eastAsia="Times New Roman" w:cs="Calibri"/>
          <w:b/>
          <w:bCs/>
          <w:iCs/>
          <w:color w:val="000000"/>
          <w:szCs w:val="24"/>
        </w:rPr>
      </w:pPr>
      <w:bookmarkStart w:id="6" w:name="_Toc103003683"/>
      <w:r w:rsidRPr="00922D6C">
        <w:rPr>
          <w:rFonts w:eastAsia="Times New Roman" w:cs="Calibri"/>
          <w:b/>
          <w:bCs/>
          <w:iCs/>
          <w:color w:val="000000"/>
          <w:szCs w:val="24"/>
        </w:rPr>
        <w:t>Equipment Purchases</w:t>
      </w:r>
      <w:bookmarkEnd w:id="6"/>
    </w:p>
    <w:p w14:paraId="5FE896AB" w14:textId="363506B5" w:rsidR="008D3B87" w:rsidRPr="00922D6C" w:rsidRDefault="00505BC2" w:rsidP="0072795B">
      <w:pPr>
        <w:pStyle w:val="Heading3NoOutline"/>
        <w:spacing w:before="0"/>
        <w:rPr>
          <w:rFonts w:eastAsia="Times New Roman" w:cs="Calibri"/>
          <w:b w:val="0"/>
          <w:bCs/>
          <w:iCs/>
          <w:sz w:val="24"/>
          <w:szCs w:val="24"/>
        </w:rPr>
      </w:pPr>
      <w:r w:rsidRPr="00922D6C">
        <w:rPr>
          <w:rFonts w:eastAsia="Times New Roman" w:cs="Calibri"/>
          <w:b w:val="0"/>
          <w:bCs/>
          <w:iCs/>
          <w:sz w:val="24"/>
          <w:szCs w:val="24"/>
        </w:rPr>
        <w:t>[Provide an itemized list of all proposed equipment</w:t>
      </w:r>
      <w:r w:rsidR="002E0C5A">
        <w:rPr>
          <w:rFonts w:eastAsia="Times New Roman" w:cs="Calibri"/>
          <w:b w:val="0"/>
          <w:bCs/>
          <w:iCs/>
          <w:sz w:val="24"/>
          <w:szCs w:val="24"/>
        </w:rPr>
        <w:t>,</w:t>
      </w:r>
      <w:r w:rsidRPr="00922D6C">
        <w:rPr>
          <w:rFonts w:eastAsia="Times New Roman" w:cs="Calibri"/>
          <w:b w:val="0"/>
          <w:bCs/>
          <w:iCs/>
          <w:sz w:val="24"/>
          <w:szCs w:val="24"/>
        </w:rPr>
        <w:t xml:space="preserve"> including quantities, unit prices, proposed vendors (if known), and the basis of estimate (e.g., quotes, prior purchases, catalog price lists, etc.). </w:t>
      </w:r>
      <w:r w:rsidRPr="00922D6C">
        <w:rPr>
          <w:rFonts w:eastAsia="Times New Roman" w:cs="Calibri"/>
          <w:b w:val="0"/>
          <w:bCs/>
          <w:i/>
          <w:iCs/>
          <w:sz w:val="24"/>
          <w:szCs w:val="24"/>
        </w:rPr>
        <w:t>Any item that exceeds $5,000 must be supported with backup documentation</w:t>
      </w:r>
      <w:r w:rsidR="002E0C5A">
        <w:rPr>
          <w:rFonts w:eastAsia="Times New Roman" w:cs="Calibri"/>
          <w:b w:val="0"/>
          <w:bCs/>
          <w:i/>
          <w:iCs/>
          <w:sz w:val="24"/>
          <w:szCs w:val="24"/>
        </w:rPr>
        <w:t>,</w:t>
      </w:r>
      <w:r w:rsidRPr="00922D6C">
        <w:rPr>
          <w:rFonts w:eastAsia="Times New Roman" w:cs="Calibri"/>
          <w:b w:val="0"/>
          <w:bCs/>
          <w:i/>
          <w:iCs/>
          <w:sz w:val="24"/>
          <w:szCs w:val="24"/>
        </w:rPr>
        <w:t xml:space="preserve"> such as a copy of catalog price lists or quotes prior to purchase.</w:t>
      </w:r>
      <w:r w:rsidR="00FB20A0" w:rsidRPr="00922D6C">
        <w:rPr>
          <w:rFonts w:eastAsia="Times New Roman" w:cs="Calibri"/>
          <w:b w:val="0"/>
          <w:bCs/>
          <w:iCs/>
          <w:sz w:val="24"/>
          <w:szCs w:val="24"/>
        </w:rPr>
        <w:t xml:space="preserve"> </w:t>
      </w:r>
      <w:r w:rsidR="003C206F" w:rsidRPr="00922D6C">
        <w:rPr>
          <w:rFonts w:eastAsia="Times New Roman" w:cs="Calibri"/>
          <w:b w:val="0"/>
          <w:bCs/>
          <w:iCs/>
          <w:sz w:val="24"/>
          <w:szCs w:val="24"/>
        </w:rPr>
        <w:t>Include any requests for Government-furnished equipment or information with cost estimates and delivery dates.</w:t>
      </w:r>
      <w:r w:rsidR="000439F1" w:rsidRPr="00922D6C">
        <w:rPr>
          <w:rFonts w:eastAsia="Times New Roman" w:cs="Calibri"/>
          <w:b w:val="0"/>
          <w:bCs/>
          <w:iCs/>
          <w:sz w:val="24"/>
          <w:szCs w:val="24"/>
        </w:rPr>
        <w:t>]</w:t>
      </w:r>
    </w:p>
    <w:p w14:paraId="693C762A" w14:textId="5947B2C8" w:rsidR="00796D9F" w:rsidRDefault="00796D9F">
      <w:pPr>
        <w:spacing w:after="0" w:line="240" w:lineRule="auto"/>
        <w:rPr>
          <w:rFonts w:cs="Calibri"/>
        </w:rPr>
      </w:pPr>
      <w:r>
        <w:rPr>
          <w:rFonts w:cs="Calibri"/>
        </w:rPr>
        <w:br w:type="page"/>
      </w:r>
    </w:p>
    <w:p w14:paraId="2EA27B39" w14:textId="77777777" w:rsidR="0044607F" w:rsidRPr="00922D6C" w:rsidRDefault="0044607F" w:rsidP="1F0D1559">
      <w:pPr>
        <w:spacing w:after="0" w:line="240" w:lineRule="auto"/>
        <w:rPr>
          <w:rFonts w:cs="Calibri"/>
        </w:rPr>
      </w:pPr>
    </w:p>
    <w:p w14:paraId="1D85DE25" w14:textId="77777777" w:rsidR="00FA6793" w:rsidRPr="00922D6C" w:rsidRDefault="008D3B87" w:rsidP="0072795B">
      <w:pPr>
        <w:pStyle w:val="ListParagraph"/>
        <w:widowControl w:val="0"/>
        <w:numPr>
          <w:ilvl w:val="0"/>
          <w:numId w:val="31"/>
        </w:numPr>
        <w:spacing w:after="0"/>
        <w:ind w:left="360"/>
        <w:outlineLvl w:val="1"/>
        <w:rPr>
          <w:rFonts w:eastAsia="Times New Roman" w:cs="Calibri"/>
          <w:b/>
          <w:bCs/>
          <w:iCs/>
          <w:color w:val="000000"/>
          <w:szCs w:val="24"/>
        </w:rPr>
      </w:pPr>
      <w:bookmarkStart w:id="7" w:name="_Toc103003684"/>
      <w:r w:rsidRPr="00922D6C">
        <w:rPr>
          <w:rFonts w:eastAsia="Times New Roman" w:cs="Calibri"/>
          <w:b/>
          <w:bCs/>
          <w:iCs/>
          <w:color w:val="000000"/>
          <w:szCs w:val="24"/>
        </w:rPr>
        <w:t>Travel</w:t>
      </w:r>
      <w:bookmarkEnd w:id="7"/>
      <w:r w:rsidRPr="00922D6C">
        <w:rPr>
          <w:rFonts w:eastAsia="Times New Roman" w:cs="Calibri"/>
          <w:b/>
          <w:bCs/>
          <w:iCs/>
          <w:color w:val="000000"/>
          <w:szCs w:val="24"/>
        </w:rPr>
        <w:t xml:space="preserve"> </w:t>
      </w:r>
    </w:p>
    <w:p w14:paraId="33A7E91D" w14:textId="77777777" w:rsidR="008D3B87" w:rsidRPr="00922D6C" w:rsidRDefault="000439F1" w:rsidP="0072795B">
      <w:pPr>
        <w:pStyle w:val="Heading3NoOutline"/>
        <w:widowControl w:val="0"/>
        <w:spacing w:before="0"/>
        <w:rPr>
          <w:rFonts w:eastAsia="Times New Roman" w:cs="Calibri"/>
          <w:b w:val="0"/>
          <w:bCs/>
          <w:iCs/>
          <w:sz w:val="24"/>
          <w:szCs w:val="24"/>
        </w:rPr>
      </w:pPr>
      <w:r w:rsidRPr="00922D6C">
        <w:rPr>
          <w:rFonts w:eastAsia="Times New Roman" w:cs="Calibri"/>
          <w:b w:val="0"/>
          <w:bCs/>
          <w:iCs/>
          <w:sz w:val="24"/>
          <w:szCs w:val="24"/>
        </w:rPr>
        <w:t>[</w:t>
      </w:r>
      <w:r w:rsidR="003C206F" w:rsidRPr="00922D6C">
        <w:rPr>
          <w:rFonts w:eastAsia="Times New Roman" w:cs="Calibri"/>
          <w:b w:val="0"/>
          <w:bCs/>
          <w:iCs/>
          <w:sz w:val="24"/>
          <w:szCs w:val="24"/>
        </w:rPr>
        <w:t>Provide the purpose of the trip, number of trips, number of days per trip, departure and arrival destinations, number of people, etc.</w:t>
      </w:r>
      <w:r w:rsidRPr="00922D6C">
        <w:rPr>
          <w:rFonts w:eastAsia="Times New Roman" w:cs="Calibri"/>
          <w:b w:val="0"/>
          <w:bCs/>
          <w:iCs/>
          <w:sz w:val="24"/>
          <w:szCs w:val="24"/>
        </w:rPr>
        <w:t>]</w:t>
      </w:r>
    </w:p>
    <w:p w14:paraId="4BA6D5CD" w14:textId="77777777" w:rsidR="008D3B87" w:rsidRPr="00922D6C" w:rsidRDefault="008D3B87" w:rsidP="0072795B">
      <w:pPr>
        <w:pStyle w:val="Heading3NoOutline"/>
        <w:spacing w:before="0"/>
        <w:rPr>
          <w:rFonts w:eastAsia="Times New Roman" w:cs="Calibri"/>
          <w:b w:val="0"/>
          <w:bCs/>
          <w:iCs/>
          <w:color w:val="000000"/>
          <w:sz w:val="24"/>
          <w:szCs w:val="24"/>
        </w:rPr>
      </w:pPr>
    </w:p>
    <w:p w14:paraId="5A64F243" w14:textId="77777777" w:rsidR="00FA6793" w:rsidRPr="00922D6C" w:rsidRDefault="00FA6793" w:rsidP="0072795B">
      <w:pPr>
        <w:pStyle w:val="ListParagraph"/>
        <w:widowControl w:val="0"/>
        <w:numPr>
          <w:ilvl w:val="0"/>
          <w:numId w:val="31"/>
        </w:numPr>
        <w:spacing w:after="0"/>
        <w:ind w:left="360"/>
        <w:outlineLvl w:val="1"/>
        <w:rPr>
          <w:rFonts w:eastAsia="Times New Roman" w:cs="Calibri"/>
          <w:b/>
          <w:bCs/>
          <w:iCs/>
          <w:color w:val="000000"/>
          <w:szCs w:val="24"/>
        </w:rPr>
      </w:pPr>
      <w:bookmarkStart w:id="8" w:name="_Toc103003685"/>
      <w:r w:rsidRPr="00922D6C">
        <w:rPr>
          <w:rFonts w:eastAsia="Times New Roman" w:cs="Calibri"/>
          <w:b/>
          <w:bCs/>
          <w:iCs/>
          <w:color w:val="000000"/>
          <w:szCs w:val="24"/>
        </w:rPr>
        <w:t>O</w:t>
      </w:r>
      <w:r w:rsidR="000024B3" w:rsidRPr="00922D6C">
        <w:rPr>
          <w:rFonts w:eastAsia="Times New Roman" w:cs="Calibri"/>
          <w:b/>
          <w:bCs/>
          <w:iCs/>
          <w:color w:val="000000"/>
          <w:szCs w:val="24"/>
        </w:rPr>
        <w:t xml:space="preserve">ther </w:t>
      </w:r>
      <w:r w:rsidRPr="00922D6C">
        <w:rPr>
          <w:rFonts w:eastAsia="Times New Roman" w:cs="Calibri"/>
          <w:b/>
          <w:bCs/>
          <w:iCs/>
          <w:color w:val="000000"/>
          <w:szCs w:val="24"/>
        </w:rPr>
        <w:t>D</w:t>
      </w:r>
      <w:r w:rsidR="000024B3" w:rsidRPr="00922D6C">
        <w:rPr>
          <w:rFonts w:eastAsia="Times New Roman" w:cs="Calibri"/>
          <w:b/>
          <w:bCs/>
          <w:iCs/>
          <w:color w:val="000000"/>
          <w:szCs w:val="24"/>
        </w:rPr>
        <w:t xml:space="preserve">irect </w:t>
      </w:r>
      <w:r w:rsidRPr="00922D6C">
        <w:rPr>
          <w:rFonts w:eastAsia="Times New Roman" w:cs="Calibri"/>
          <w:b/>
          <w:bCs/>
          <w:iCs/>
          <w:color w:val="000000"/>
          <w:szCs w:val="24"/>
        </w:rPr>
        <w:t>C</w:t>
      </w:r>
      <w:r w:rsidR="000024B3" w:rsidRPr="00922D6C">
        <w:rPr>
          <w:rFonts w:eastAsia="Times New Roman" w:cs="Calibri"/>
          <w:b/>
          <w:bCs/>
          <w:iCs/>
          <w:color w:val="000000"/>
          <w:szCs w:val="24"/>
        </w:rPr>
        <w:t>ost</w:t>
      </w:r>
      <w:r w:rsidRPr="00922D6C">
        <w:rPr>
          <w:rFonts w:eastAsia="Times New Roman" w:cs="Calibri"/>
          <w:b/>
          <w:bCs/>
          <w:iCs/>
          <w:color w:val="000000"/>
          <w:szCs w:val="24"/>
        </w:rPr>
        <w:t>s</w:t>
      </w:r>
      <w:r w:rsidR="008D3B87" w:rsidRPr="00922D6C">
        <w:rPr>
          <w:rFonts w:eastAsia="Times New Roman" w:cs="Calibri"/>
          <w:b/>
          <w:bCs/>
          <w:iCs/>
          <w:color w:val="000000"/>
          <w:szCs w:val="24"/>
        </w:rPr>
        <w:t xml:space="preserve"> </w:t>
      </w:r>
      <w:r w:rsidR="000024B3" w:rsidRPr="00922D6C">
        <w:rPr>
          <w:rFonts w:eastAsia="Times New Roman" w:cs="Calibri"/>
          <w:b/>
          <w:bCs/>
          <w:iCs/>
          <w:color w:val="000000"/>
          <w:szCs w:val="24"/>
        </w:rPr>
        <w:t>(ODCs)</w:t>
      </w:r>
      <w:bookmarkEnd w:id="8"/>
    </w:p>
    <w:p w14:paraId="6DAED78B" w14:textId="107D8A23" w:rsidR="008D3B87" w:rsidRPr="00922D6C" w:rsidRDefault="000439F1" w:rsidP="0072795B">
      <w:pPr>
        <w:pStyle w:val="Heading3NoOutline"/>
        <w:widowControl w:val="0"/>
        <w:spacing w:before="0"/>
        <w:rPr>
          <w:rFonts w:eastAsia="Times New Roman" w:cs="Calibri"/>
          <w:b w:val="0"/>
          <w:bCs/>
          <w:iCs/>
          <w:sz w:val="24"/>
          <w:szCs w:val="24"/>
        </w:rPr>
      </w:pPr>
      <w:r w:rsidRPr="00922D6C">
        <w:rPr>
          <w:rFonts w:eastAsia="Times New Roman" w:cs="Calibri"/>
          <w:b w:val="0"/>
          <w:bCs/>
          <w:iCs/>
          <w:sz w:val="24"/>
          <w:szCs w:val="24"/>
        </w:rPr>
        <w:t>[</w:t>
      </w:r>
      <w:r w:rsidR="003C206F" w:rsidRPr="00922D6C">
        <w:rPr>
          <w:rFonts w:eastAsia="Times New Roman" w:cs="Calibri"/>
          <w:b w:val="0"/>
          <w:bCs/>
          <w:iCs/>
          <w:sz w:val="24"/>
          <w:szCs w:val="24"/>
        </w:rPr>
        <w:t xml:space="preserve">Provide an itemized breakdown with costs. </w:t>
      </w:r>
      <w:r w:rsidR="003C206F" w:rsidRPr="00922D6C">
        <w:rPr>
          <w:rFonts w:eastAsia="Times New Roman" w:cs="Calibri"/>
          <w:b w:val="0"/>
          <w:bCs/>
          <w:i/>
          <w:iCs/>
          <w:sz w:val="24"/>
          <w:szCs w:val="24"/>
        </w:rPr>
        <w:t>Backup documentation must be submit</w:t>
      </w:r>
      <w:r w:rsidR="0094675D" w:rsidRPr="00922D6C">
        <w:rPr>
          <w:rFonts w:eastAsia="Times New Roman" w:cs="Calibri"/>
          <w:b w:val="0"/>
          <w:bCs/>
          <w:i/>
          <w:iCs/>
          <w:sz w:val="24"/>
          <w:szCs w:val="24"/>
        </w:rPr>
        <w:t xml:space="preserve">ted to support proposed costs. </w:t>
      </w:r>
      <w:r w:rsidR="003C206F" w:rsidRPr="00922D6C">
        <w:rPr>
          <w:rFonts w:eastAsia="Times New Roman" w:cs="Calibri"/>
          <w:b w:val="0"/>
          <w:bCs/>
          <w:i/>
          <w:iCs/>
          <w:sz w:val="24"/>
          <w:szCs w:val="24"/>
        </w:rPr>
        <w:t>An explanation of any estimating factors, including their derivation and application, must be provided.</w:t>
      </w:r>
      <w:r w:rsidRPr="00922D6C">
        <w:rPr>
          <w:rFonts w:eastAsia="Times New Roman" w:cs="Calibri"/>
          <w:b w:val="0"/>
          <w:bCs/>
          <w:iCs/>
          <w:sz w:val="24"/>
          <w:szCs w:val="24"/>
        </w:rPr>
        <w:t>]</w:t>
      </w:r>
      <w:r w:rsidR="008D3B87" w:rsidRPr="00922D6C">
        <w:rPr>
          <w:rFonts w:eastAsia="Times New Roman" w:cs="Calibri"/>
          <w:b w:val="0"/>
          <w:bCs/>
          <w:iCs/>
          <w:sz w:val="24"/>
          <w:szCs w:val="24"/>
        </w:rPr>
        <w:t xml:space="preserve"> </w:t>
      </w:r>
    </w:p>
    <w:p w14:paraId="678FDC37" w14:textId="77777777" w:rsidR="008D3B87" w:rsidRPr="00922D6C" w:rsidRDefault="008D3B87" w:rsidP="0072795B">
      <w:pPr>
        <w:pStyle w:val="Heading3NoOutline"/>
        <w:widowControl w:val="0"/>
        <w:spacing w:before="0"/>
        <w:rPr>
          <w:rFonts w:eastAsia="Times New Roman" w:cs="Calibri"/>
          <w:b w:val="0"/>
          <w:bCs/>
          <w:iCs/>
          <w:color w:val="000000"/>
          <w:sz w:val="24"/>
          <w:szCs w:val="24"/>
        </w:rPr>
      </w:pPr>
    </w:p>
    <w:p w14:paraId="15001967" w14:textId="52394E07" w:rsidR="00FA6793" w:rsidRPr="00922D6C" w:rsidRDefault="008D3B87" w:rsidP="0072795B">
      <w:pPr>
        <w:pStyle w:val="ListParagraph"/>
        <w:widowControl w:val="0"/>
        <w:numPr>
          <w:ilvl w:val="0"/>
          <w:numId w:val="31"/>
        </w:numPr>
        <w:spacing w:after="0"/>
        <w:ind w:left="360"/>
        <w:outlineLvl w:val="1"/>
        <w:rPr>
          <w:rFonts w:eastAsia="Times New Roman" w:cs="Calibri"/>
          <w:b/>
          <w:bCs/>
          <w:iCs/>
          <w:color w:val="000000"/>
          <w:szCs w:val="24"/>
        </w:rPr>
      </w:pPr>
      <w:bookmarkStart w:id="9" w:name="_Toc103003686"/>
      <w:r w:rsidRPr="00922D6C">
        <w:rPr>
          <w:rFonts w:eastAsia="Times New Roman" w:cs="Calibri"/>
          <w:b/>
          <w:bCs/>
          <w:iCs/>
          <w:color w:val="000000"/>
          <w:szCs w:val="24"/>
        </w:rPr>
        <w:t>Cost Sharing</w:t>
      </w:r>
      <w:bookmarkEnd w:id="9"/>
    </w:p>
    <w:p w14:paraId="3FDB3BB7" w14:textId="5621054C" w:rsidR="008D3B87" w:rsidRPr="00922D6C" w:rsidRDefault="000439F1" w:rsidP="0072795B">
      <w:pPr>
        <w:pStyle w:val="Heading3NoOutline"/>
        <w:spacing w:before="0"/>
        <w:rPr>
          <w:rFonts w:eastAsia="Times New Roman" w:cs="Calibri"/>
          <w:b w:val="0"/>
          <w:bCs/>
          <w:iCs/>
          <w:sz w:val="24"/>
          <w:szCs w:val="24"/>
        </w:rPr>
      </w:pPr>
      <w:r w:rsidRPr="00922D6C">
        <w:rPr>
          <w:rFonts w:eastAsia="Times New Roman" w:cs="Calibri"/>
          <w:b w:val="0"/>
          <w:bCs/>
          <w:iCs/>
          <w:sz w:val="24"/>
          <w:szCs w:val="24"/>
        </w:rPr>
        <w:t>[</w:t>
      </w:r>
      <w:r w:rsidR="008D3B87" w:rsidRPr="00922D6C">
        <w:rPr>
          <w:rFonts w:eastAsia="Times New Roman" w:cs="Calibri"/>
          <w:b w:val="0"/>
          <w:bCs/>
          <w:iCs/>
          <w:sz w:val="24"/>
          <w:szCs w:val="24"/>
        </w:rPr>
        <w:t>Provide the source, nature, and amount of any industry cost-sharing.</w:t>
      </w:r>
      <w:r w:rsidRPr="00922D6C">
        <w:rPr>
          <w:rFonts w:eastAsia="Times New Roman" w:cs="Calibri"/>
          <w:b w:val="0"/>
          <w:bCs/>
          <w:iCs/>
          <w:sz w:val="24"/>
          <w:szCs w:val="24"/>
        </w:rPr>
        <w:t>]</w:t>
      </w:r>
    </w:p>
    <w:p w14:paraId="4BD50D19" w14:textId="77777777" w:rsidR="005E3B7F" w:rsidRPr="00922D6C" w:rsidRDefault="005E3B7F" w:rsidP="0072795B">
      <w:pPr>
        <w:pStyle w:val="BodyText"/>
        <w:rPr>
          <w:rFonts w:cs="Calibri"/>
        </w:rPr>
      </w:pPr>
    </w:p>
    <w:p w14:paraId="76199918" w14:textId="120AE8CE" w:rsidR="00FA6793" w:rsidRPr="00922D6C" w:rsidRDefault="008D3B87" w:rsidP="0072795B">
      <w:pPr>
        <w:pStyle w:val="ListParagraph"/>
        <w:widowControl w:val="0"/>
        <w:numPr>
          <w:ilvl w:val="0"/>
          <w:numId w:val="31"/>
        </w:numPr>
        <w:spacing w:after="0"/>
        <w:ind w:left="360"/>
        <w:outlineLvl w:val="1"/>
        <w:rPr>
          <w:rFonts w:eastAsia="Times New Roman" w:cs="Calibri"/>
          <w:b/>
          <w:bCs/>
          <w:iCs/>
          <w:color w:val="000000"/>
          <w:szCs w:val="24"/>
        </w:rPr>
      </w:pPr>
      <w:bookmarkStart w:id="10" w:name="_Toc103003687"/>
      <w:r w:rsidRPr="00922D6C">
        <w:rPr>
          <w:rFonts w:eastAsia="Times New Roman" w:cs="Calibri"/>
          <w:b/>
          <w:bCs/>
          <w:iCs/>
          <w:color w:val="000000"/>
          <w:szCs w:val="24"/>
        </w:rPr>
        <w:t>Consultant Costs</w:t>
      </w:r>
      <w:bookmarkEnd w:id="10"/>
    </w:p>
    <w:p w14:paraId="4F13356A" w14:textId="7576CA1C" w:rsidR="008D3B87" w:rsidRPr="00922D6C" w:rsidRDefault="000439F1" w:rsidP="0072795B">
      <w:pPr>
        <w:pStyle w:val="Heading3NoOutline"/>
        <w:spacing w:before="0"/>
        <w:rPr>
          <w:rFonts w:eastAsia="Times New Roman" w:cs="Calibri"/>
          <w:b w:val="0"/>
          <w:bCs/>
          <w:iCs/>
          <w:sz w:val="24"/>
          <w:szCs w:val="24"/>
        </w:rPr>
      </w:pPr>
      <w:r w:rsidRPr="00922D6C">
        <w:rPr>
          <w:rFonts w:eastAsia="Times New Roman" w:cs="Calibri"/>
          <w:b w:val="0"/>
          <w:bCs/>
          <w:iCs/>
          <w:sz w:val="24"/>
          <w:szCs w:val="24"/>
        </w:rPr>
        <w:t>[</w:t>
      </w:r>
      <w:r w:rsidR="003C206F" w:rsidRPr="00922D6C">
        <w:rPr>
          <w:rFonts w:eastAsia="Times New Roman" w:cs="Calibri"/>
          <w:b w:val="0"/>
          <w:bCs/>
          <w:iCs/>
          <w:sz w:val="24"/>
          <w:szCs w:val="24"/>
        </w:rPr>
        <w:t xml:space="preserve">Provide a copy of all consultants’ proposed SOWs as well as signed consultant agreements or other documents </w:t>
      </w:r>
      <w:r w:rsidR="002E0C5A">
        <w:rPr>
          <w:rFonts w:eastAsia="Times New Roman" w:cs="Calibri"/>
          <w:b w:val="0"/>
          <w:bCs/>
          <w:iCs/>
          <w:sz w:val="24"/>
          <w:szCs w:val="24"/>
        </w:rPr>
        <w:t>that</w:t>
      </w:r>
      <w:r w:rsidR="003C206F" w:rsidRPr="00922D6C">
        <w:rPr>
          <w:rFonts w:eastAsia="Times New Roman" w:cs="Calibri"/>
          <w:b w:val="0"/>
          <w:bCs/>
          <w:iCs/>
          <w:sz w:val="24"/>
          <w:szCs w:val="24"/>
        </w:rPr>
        <w:t xml:space="preserve"> verify the proposed loaded daily / hourly rate, hours</w:t>
      </w:r>
      <w:r w:rsidR="002E0C5A">
        <w:rPr>
          <w:rFonts w:eastAsia="Times New Roman" w:cs="Calibri"/>
          <w:b w:val="0"/>
          <w:bCs/>
          <w:iCs/>
          <w:sz w:val="24"/>
          <w:szCs w:val="24"/>
        </w:rPr>
        <w:t>,</w:t>
      </w:r>
      <w:r w:rsidR="003C206F" w:rsidRPr="00922D6C">
        <w:rPr>
          <w:rFonts w:eastAsia="Times New Roman" w:cs="Calibri"/>
          <w:b w:val="0"/>
          <w:bCs/>
          <w:iCs/>
          <w:sz w:val="24"/>
          <w:szCs w:val="24"/>
        </w:rPr>
        <w:t xml:space="preserve"> and any other proposed consultant costs (e.g., travel).</w:t>
      </w:r>
      <w:r w:rsidRPr="00922D6C">
        <w:rPr>
          <w:rFonts w:eastAsia="Times New Roman" w:cs="Calibri"/>
          <w:b w:val="0"/>
          <w:bCs/>
          <w:iCs/>
          <w:sz w:val="24"/>
          <w:szCs w:val="24"/>
        </w:rPr>
        <w:t>]</w:t>
      </w:r>
    </w:p>
    <w:p w14:paraId="70655242" w14:textId="77777777" w:rsidR="00D55660" w:rsidRPr="00922D6C" w:rsidRDefault="00D55660" w:rsidP="0072795B">
      <w:pPr>
        <w:pStyle w:val="BodyText"/>
        <w:spacing w:after="0"/>
        <w:rPr>
          <w:rFonts w:cs="Calibri"/>
        </w:rPr>
      </w:pPr>
    </w:p>
    <w:p w14:paraId="0763141D" w14:textId="7B051CB3" w:rsidR="00814151" w:rsidRPr="00922D6C" w:rsidRDefault="00A14388" w:rsidP="0072795B">
      <w:pPr>
        <w:pStyle w:val="ListParagraph"/>
        <w:widowControl w:val="0"/>
        <w:numPr>
          <w:ilvl w:val="0"/>
          <w:numId w:val="31"/>
        </w:numPr>
        <w:spacing w:after="0"/>
        <w:ind w:left="360"/>
        <w:outlineLvl w:val="1"/>
        <w:rPr>
          <w:rFonts w:eastAsia="Times New Roman" w:cs="Calibri"/>
          <w:b/>
          <w:bCs/>
          <w:iCs/>
          <w:color w:val="000000"/>
          <w:szCs w:val="24"/>
        </w:rPr>
      </w:pPr>
      <w:bookmarkStart w:id="11" w:name="_Toc103003688"/>
      <w:proofErr w:type="spellStart"/>
      <w:r w:rsidRPr="00922D6C">
        <w:rPr>
          <w:rFonts w:eastAsia="Times New Roman" w:cs="Calibri"/>
          <w:b/>
          <w:bCs/>
          <w:iCs/>
          <w:color w:val="000000"/>
          <w:szCs w:val="24"/>
        </w:rPr>
        <w:t>Subawardee</w:t>
      </w:r>
      <w:proofErr w:type="spellEnd"/>
      <w:r w:rsidR="00814151" w:rsidRPr="00922D6C">
        <w:rPr>
          <w:rFonts w:eastAsia="Times New Roman" w:cs="Calibri"/>
          <w:b/>
          <w:bCs/>
          <w:iCs/>
          <w:color w:val="000000"/>
          <w:szCs w:val="24"/>
        </w:rPr>
        <w:t xml:space="preserve"> Costs</w:t>
      </w:r>
      <w:bookmarkEnd w:id="11"/>
    </w:p>
    <w:p w14:paraId="7F073F60" w14:textId="28BA11B2" w:rsidR="003C206F" w:rsidRPr="00922D6C" w:rsidRDefault="000439F1" w:rsidP="0072795B">
      <w:pPr>
        <w:pStyle w:val="Heading3NoOutline"/>
        <w:widowControl w:val="0"/>
        <w:tabs>
          <w:tab w:val="left" w:pos="90"/>
        </w:tabs>
        <w:spacing w:before="0"/>
        <w:rPr>
          <w:rFonts w:eastAsia="Times New Roman" w:cs="Calibri"/>
          <w:b w:val="0"/>
          <w:bCs/>
          <w:iCs/>
          <w:sz w:val="24"/>
          <w:szCs w:val="24"/>
        </w:rPr>
      </w:pPr>
      <w:r w:rsidRPr="00922D6C">
        <w:rPr>
          <w:rFonts w:eastAsia="Times New Roman" w:cs="Calibri"/>
          <w:b w:val="0"/>
          <w:bCs/>
          <w:iCs/>
          <w:sz w:val="24"/>
          <w:szCs w:val="24"/>
        </w:rPr>
        <w:t>[</w:t>
      </w:r>
      <w:r w:rsidR="00505BC2" w:rsidRPr="00922D6C">
        <w:rPr>
          <w:rFonts w:eastAsia="Times New Roman" w:cs="Calibri"/>
          <w:b w:val="0"/>
          <w:bCs/>
          <w:iCs/>
          <w:sz w:val="24"/>
          <w:szCs w:val="24"/>
        </w:rPr>
        <w:t xml:space="preserve">For each proposed </w:t>
      </w:r>
      <w:proofErr w:type="spellStart"/>
      <w:r w:rsidR="00A14388" w:rsidRPr="00922D6C">
        <w:rPr>
          <w:rFonts w:eastAsia="Times New Roman" w:cs="Calibri"/>
          <w:b w:val="0"/>
          <w:bCs/>
          <w:iCs/>
          <w:sz w:val="24"/>
          <w:szCs w:val="24"/>
        </w:rPr>
        <w:t>subawardee</w:t>
      </w:r>
      <w:proofErr w:type="spellEnd"/>
      <w:r w:rsidR="00505BC2" w:rsidRPr="00922D6C">
        <w:rPr>
          <w:rFonts w:eastAsia="Times New Roman" w:cs="Calibri"/>
          <w:b w:val="0"/>
          <w:bCs/>
          <w:iCs/>
          <w:sz w:val="24"/>
          <w:szCs w:val="24"/>
        </w:rPr>
        <w:t>, p</w:t>
      </w:r>
      <w:r w:rsidR="003C206F" w:rsidRPr="00922D6C">
        <w:rPr>
          <w:rFonts w:eastAsia="Times New Roman" w:cs="Calibri"/>
          <w:b w:val="0"/>
          <w:bCs/>
          <w:iCs/>
          <w:sz w:val="24"/>
          <w:szCs w:val="24"/>
        </w:rPr>
        <w:t xml:space="preserve">rovide </w:t>
      </w:r>
      <w:r w:rsidR="00505BC2" w:rsidRPr="00922D6C">
        <w:rPr>
          <w:rFonts w:eastAsia="Times New Roman" w:cs="Calibri"/>
          <w:b w:val="0"/>
          <w:bCs/>
          <w:iCs/>
          <w:sz w:val="24"/>
          <w:szCs w:val="24"/>
        </w:rPr>
        <w:t xml:space="preserve">the </w:t>
      </w:r>
      <w:r w:rsidR="003C206F" w:rsidRPr="00922D6C">
        <w:rPr>
          <w:rFonts w:eastAsia="Times New Roman" w:cs="Calibri"/>
          <w:b w:val="0"/>
          <w:bCs/>
          <w:iCs/>
          <w:sz w:val="24"/>
          <w:szCs w:val="24"/>
        </w:rPr>
        <w:t xml:space="preserve">information requested above in </w:t>
      </w:r>
      <w:r w:rsidR="00C06E95" w:rsidRPr="00922D6C">
        <w:rPr>
          <w:rFonts w:eastAsia="Times New Roman" w:cs="Calibri"/>
          <w:b w:val="0"/>
          <w:bCs/>
          <w:iCs/>
          <w:sz w:val="24"/>
          <w:szCs w:val="24"/>
        </w:rPr>
        <w:t>Sections 1-7</w:t>
      </w:r>
      <w:r w:rsidR="003C206F" w:rsidRPr="00922D6C">
        <w:rPr>
          <w:rFonts w:eastAsia="Times New Roman" w:cs="Calibri"/>
          <w:b w:val="0"/>
          <w:bCs/>
          <w:iCs/>
          <w:sz w:val="24"/>
          <w:szCs w:val="24"/>
        </w:rPr>
        <w:t xml:space="preserve">. </w:t>
      </w:r>
      <w:r w:rsidR="003C206F" w:rsidRPr="00922D6C">
        <w:rPr>
          <w:rFonts w:eastAsia="Times New Roman" w:cs="Calibri"/>
          <w:b w:val="0"/>
          <w:bCs/>
          <w:i/>
          <w:iCs/>
          <w:sz w:val="24"/>
          <w:szCs w:val="24"/>
        </w:rPr>
        <w:t>All documentation must be prepared at the same level of detail as that required of the prime</w:t>
      </w:r>
      <w:r w:rsidR="000D60A9" w:rsidRPr="00922D6C">
        <w:rPr>
          <w:rFonts w:eastAsia="Times New Roman" w:cs="Calibri"/>
          <w:b w:val="0"/>
          <w:bCs/>
          <w:i/>
          <w:iCs/>
          <w:sz w:val="24"/>
          <w:szCs w:val="24"/>
        </w:rPr>
        <w:t xml:space="preserve"> proposer</w:t>
      </w:r>
      <w:r w:rsidR="003C206F" w:rsidRPr="00922D6C">
        <w:rPr>
          <w:rFonts w:eastAsia="Times New Roman" w:cs="Calibri"/>
          <w:b w:val="0"/>
          <w:bCs/>
          <w:i/>
          <w:iCs/>
          <w:sz w:val="24"/>
          <w:szCs w:val="24"/>
        </w:rPr>
        <w:t>.</w:t>
      </w:r>
      <w:r w:rsidR="003C206F" w:rsidRPr="00922D6C">
        <w:rPr>
          <w:rFonts w:eastAsia="Times New Roman" w:cs="Calibri"/>
          <w:b w:val="0"/>
          <w:bCs/>
          <w:iCs/>
          <w:sz w:val="24"/>
          <w:szCs w:val="24"/>
        </w:rPr>
        <w:t xml:space="preserve"> </w:t>
      </w:r>
    </w:p>
    <w:p w14:paraId="4FB02599" w14:textId="77777777" w:rsidR="003D36CD" w:rsidRPr="00922D6C" w:rsidRDefault="003D36CD" w:rsidP="0072795B">
      <w:pPr>
        <w:pStyle w:val="Heading3NoOutline"/>
        <w:widowControl w:val="0"/>
        <w:tabs>
          <w:tab w:val="left" w:pos="90"/>
        </w:tabs>
        <w:spacing w:before="0"/>
        <w:rPr>
          <w:rFonts w:eastAsia="Times New Roman" w:cs="Calibri"/>
          <w:b w:val="0"/>
          <w:bCs/>
          <w:iCs/>
          <w:sz w:val="24"/>
          <w:szCs w:val="24"/>
        </w:rPr>
      </w:pPr>
    </w:p>
    <w:p w14:paraId="18D1C281" w14:textId="74D3F2F9" w:rsidR="003C206F" w:rsidRPr="00922D6C" w:rsidRDefault="003C206F" w:rsidP="0072795B">
      <w:pPr>
        <w:pStyle w:val="Heading3NoOutline"/>
        <w:widowControl w:val="0"/>
        <w:tabs>
          <w:tab w:val="left" w:pos="90"/>
        </w:tabs>
        <w:spacing w:before="0"/>
        <w:rPr>
          <w:rFonts w:eastAsia="Times New Roman" w:cs="Calibri"/>
          <w:b w:val="0"/>
          <w:bCs/>
          <w:iCs/>
          <w:sz w:val="24"/>
          <w:szCs w:val="24"/>
        </w:rPr>
      </w:pPr>
      <w:r w:rsidRPr="00922D6C">
        <w:rPr>
          <w:rFonts w:eastAsia="Times New Roman" w:cs="Calibri"/>
          <w:b w:val="0"/>
          <w:bCs/>
          <w:iCs/>
          <w:sz w:val="24"/>
          <w:szCs w:val="24"/>
        </w:rPr>
        <w:t xml:space="preserve">Provide the following for all proposed </w:t>
      </w:r>
      <w:r w:rsidR="00A14388" w:rsidRPr="00922D6C">
        <w:rPr>
          <w:rFonts w:eastAsia="Times New Roman" w:cs="Calibri"/>
          <w:b w:val="0"/>
          <w:bCs/>
          <w:iCs/>
          <w:sz w:val="24"/>
          <w:szCs w:val="24"/>
        </w:rPr>
        <w:t>sub</w:t>
      </w:r>
      <w:r w:rsidR="002E0C5A">
        <w:rPr>
          <w:rFonts w:eastAsia="Times New Roman" w:cs="Calibri"/>
          <w:b w:val="0"/>
          <w:bCs/>
          <w:iCs/>
          <w:sz w:val="24"/>
          <w:szCs w:val="24"/>
        </w:rPr>
        <w:t>-</w:t>
      </w:r>
      <w:r w:rsidR="00A14388" w:rsidRPr="00922D6C">
        <w:rPr>
          <w:rFonts w:eastAsia="Times New Roman" w:cs="Calibri"/>
          <w:b w:val="0"/>
          <w:bCs/>
          <w:iCs/>
          <w:sz w:val="24"/>
          <w:szCs w:val="24"/>
        </w:rPr>
        <w:t>awardee</w:t>
      </w:r>
      <w:r w:rsidRPr="00922D6C">
        <w:rPr>
          <w:rFonts w:eastAsia="Times New Roman" w:cs="Calibri"/>
          <w:b w:val="0"/>
          <w:bCs/>
          <w:iCs/>
          <w:sz w:val="24"/>
          <w:szCs w:val="24"/>
        </w:rPr>
        <w:t>s, as applicable:</w:t>
      </w:r>
    </w:p>
    <w:p w14:paraId="421F96A5" w14:textId="1AEC0656" w:rsidR="003C206F" w:rsidRPr="00922D6C" w:rsidRDefault="003C206F" w:rsidP="0072795B">
      <w:pPr>
        <w:pStyle w:val="Heading3NoOutline"/>
        <w:widowControl w:val="0"/>
        <w:numPr>
          <w:ilvl w:val="0"/>
          <w:numId w:val="19"/>
        </w:numPr>
        <w:spacing w:before="0"/>
        <w:rPr>
          <w:rFonts w:eastAsia="Times New Roman" w:cs="Calibri"/>
          <w:b w:val="0"/>
          <w:bCs/>
          <w:iCs/>
          <w:sz w:val="24"/>
          <w:szCs w:val="24"/>
        </w:rPr>
      </w:pPr>
      <w:r w:rsidRPr="00922D6C">
        <w:rPr>
          <w:rFonts w:eastAsia="Times New Roman" w:cs="Calibri"/>
          <w:b w:val="0"/>
          <w:bCs/>
          <w:iCs/>
          <w:sz w:val="24"/>
          <w:szCs w:val="24"/>
        </w:rPr>
        <w:t xml:space="preserve">A copy of the proposed SOW as well as any documents </w:t>
      </w:r>
      <w:r w:rsidR="002E0C5A">
        <w:rPr>
          <w:rFonts w:eastAsia="Times New Roman" w:cs="Calibri"/>
          <w:b w:val="0"/>
          <w:bCs/>
          <w:iCs/>
          <w:sz w:val="24"/>
          <w:szCs w:val="24"/>
        </w:rPr>
        <w:t>that</w:t>
      </w:r>
      <w:r w:rsidRPr="00922D6C">
        <w:rPr>
          <w:rFonts w:eastAsia="Times New Roman" w:cs="Calibri"/>
          <w:b w:val="0"/>
          <w:bCs/>
          <w:iCs/>
          <w:sz w:val="24"/>
          <w:szCs w:val="24"/>
        </w:rPr>
        <w:t xml:space="preserve"> verify the proposed loaded daily / hourly rate, hours</w:t>
      </w:r>
      <w:r w:rsidR="002E0C5A">
        <w:rPr>
          <w:rFonts w:eastAsia="Times New Roman" w:cs="Calibri"/>
          <w:b w:val="0"/>
          <w:bCs/>
          <w:iCs/>
          <w:sz w:val="24"/>
          <w:szCs w:val="24"/>
        </w:rPr>
        <w:t>,</w:t>
      </w:r>
      <w:r w:rsidRPr="00922D6C">
        <w:rPr>
          <w:rFonts w:eastAsia="Times New Roman" w:cs="Calibri"/>
          <w:b w:val="0"/>
          <w:bCs/>
          <w:iCs/>
          <w:sz w:val="24"/>
          <w:szCs w:val="24"/>
        </w:rPr>
        <w:t xml:space="preserve"> and any other proposed costs (e.g., travel).</w:t>
      </w:r>
    </w:p>
    <w:p w14:paraId="50E3123B" w14:textId="77777777" w:rsidR="003C206F" w:rsidRPr="00922D6C" w:rsidRDefault="003C206F" w:rsidP="0072795B">
      <w:pPr>
        <w:pStyle w:val="Heading3NoOutline"/>
        <w:numPr>
          <w:ilvl w:val="0"/>
          <w:numId w:val="19"/>
        </w:numPr>
        <w:spacing w:before="0"/>
        <w:rPr>
          <w:rFonts w:eastAsia="Times New Roman" w:cs="Calibri"/>
          <w:b w:val="0"/>
          <w:bCs/>
          <w:iCs/>
          <w:sz w:val="24"/>
          <w:szCs w:val="24"/>
        </w:rPr>
      </w:pPr>
      <w:r w:rsidRPr="00922D6C">
        <w:rPr>
          <w:rFonts w:eastAsia="Times New Roman" w:cs="Calibri"/>
          <w:b w:val="0"/>
          <w:bCs/>
          <w:iCs/>
          <w:sz w:val="24"/>
          <w:szCs w:val="24"/>
        </w:rPr>
        <w:t>Interdivisional work transfer agreements or evidence of similar arrangements.</w:t>
      </w:r>
    </w:p>
    <w:p w14:paraId="323F368E" w14:textId="4B5F8696" w:rsidR="003C206F" w:rsidRPr="00922D6C" w:rsidRDefault="003C206F" w:rsidP="0072795B">
      <w:pPr>
        <w:pStyle w:val="Heading3NoOutline"/>
        <w:numPr>
          <w:ilvl w:val="0"/>
          <w:numId w:val="19"/>
        </w:numPr>
        <w:spacing w:before="0"/>
        <w:rPr>
          <w:rFonts w:eastAsia="Times New Roman" w:cs="Calibri"/>
          <w:b w:val="0"/>
          <w:bCs/>
          <w:iCs/>
          <w:sz w:val="24"/>
          <w:szCs w:val="24"/>
        </w:rPr>
      </w:pPr>
      <w:r w:rsidRPr="00922D6C">
        <w:rPr>
          <w:rFonts w:eastAsia="Times New Roman" w:cs="Calibri"/>
          <w:b w:val="0"/>
          <w:bCs/>
          <w:iCs/>
          <w:sz w:val="24"/>
          <w:szCs w:val="24"/>
        </w:rPr>
        <w:t xml:space="preserve">A cost or price reasonableness analysis of proposed </w:t>
      </w:r>
      <w:proofErr w:type="spellStart"/>
      <w:r w:rsidR="00A14388" w:rsidRPr="00922D6C">
        <w:rPr>
          <w:rFonts w:eastAsia="Times New Roman" w:cs="Calibri"/>
          <w:b w:val="0"/>
          <w:bCs/>
          <w:iCs/>
          <w:sz w:val="24"/>
          <w:szCs w:val="24"/>
        </w:rPr>
        <w:t>subawardee</w:t>
      </w:r>
      <w:proofErr w:type="spellEnd"/>
      <w:r w:rsidRPr="00922D6C">
        <w:rPr>
          <w:rFonts w:eastAsia="Times New Roman" w:cs="Calibri"/>
          <w:b w:val="0"/>
          <w:bCs/>
          <w:iCs/>
          <w:sz w:val="24"/>
          <w:szCs w:val="24"/>
        </w:rPr>
        <w:t xml:space="preserve"> prices as defined in FAR 15.404-3. </w:t>
      </w:r>
      <w:r w:rsidRPr="00922D6C">
        <w:rPr>
          <w:rFonts w:eastAsia="Times New Roman" w:cs="Calibri"/>
          <w:b w:val="0"/>
          <w:bCs/>
          <w:i/>
          <w:iCs/>
          <w:sz w:val="24"/>
          <w:szCs w:val="24"/>
        </w:rPr>
        <w:t>Such analysis shall indicate the extent to which the prime contractor has negotiated subcontract prices.</w:t>
      </w:r>
      <w:r w:rsidR="000439F1" w:rsidRPr="00922D6C">
        <w:rPr>
          <w:rFonts w:eastAsia="Times New Roman" w:cs="Calibri"/>
          <w:b w:val="0"/>
          <w:bCs/>
          <w:iCs/>
          <w:sz w:val="24"/>
          <w:szCs w:val="24"/>
        </w:rPr>
        <w:t>]</w:t>
      </w:r>
    </w:p>
    <w:p w14:paraId="3E1CA640" w14:textId="77777777" w:rsidR="00505BC2" w:rsidRPr="00922D6C" w:rsidRDefault="003C206F" w:rsidP="0072795B">
      <w:pPr>
        <w:pStyle w:val="Heading3NoOutline"/>
        <w:spacing w:before="0"/>
        <w:ind w:left="360"/>
        <w:rPr>
          <w:rFonts w:eastAsia="Times New Roman" w:cs="Calibri"/>
          <w:b w:val="0"/>
          <w:bCs/>
          <w:iCs/>
          <w:color w:val="000000"/>
          <w:sz w:val="24"/>
          <w:szCs w:val="24"/>
        </w:rPr>
      </w:pPr>
      <w:r w:rsidRPr="00922D6C">
        <w:rPr>
          <w:rFonts w:eastAsia="Times New Roman" w:cs="Calibri"/>
          <w:b w:val="0"/>
          <w:bCs/>
          <w:iCs/>
          <w:color w:val="000000"/>
          <w:sz w:val="24"/>
          <w:szCs w:val="24"/>
        </w:rPr>
        <w:t xml:space="preserve"> </w:t>
      </w:r>
    </w:p>
    <w:p w14:paraId="6C22B5B8" w14:textId="77777777" w:rsidR="00814151" w:rsidRPr="00922D6C" w:rsidRDefault="00814151" w:rsidP="0072795B">
      <w:pPr>
        <w:pStyle w:val="ListParagraph"/>
        <w:widowControl w:val="0"/>
        <w:numPr>
          <w:ilvl w:val="0"/>
          <w:numId w:val="31"/>
        </w:numPr>
        <w:spacing w:after="0"/>
        <w:ind w:left="360" w:hanging="450"/>
        <w:outlineLvl w:val="1"/>
        <w:rPr>
          <w:rFonts w:eastAsia="Times New Roman" w:cs="Calibri"/>
          <w:b/>
          <w:bCs/>
          <w:iCs/>
          <w:color w:val="000000"/>
          <w:szCs w:val="24"/>
        </w:rPr>
      </w:pPr>
      <w:bookmarkStart w:id="12" w:name="_Toc103003689"/>
      <w:r w:rsidRPr="00922D6C">
        <w:rPr>
          <w:rFonts w:eastAsia="Times New Roman" w:cs="Calibri"/>
          <w:b/>
          <w:bCs/>
          <w:iCs/>
          <w:color w:val="000000"/>
          <w:szCs w:val="24"/>
        </w:rPr>
        <w:t>Rate Agreements</w:t>
      </w:r>
      <w:bookmarkEnd w:id="12"/>
    </w:p>
    <w:p w14:paraId="0AA25732" w14:textId="6BBBCAEF" w:rsidR="008D3B87" w:rsidRPr="00922D6C" w:rsidRDefault="000439F1" w:rsidP="0072795B">
      <w:pPr>
        <w:pStyle w:val="Heading3NoOutline"/>
        <w:spacing w:before="0"/>
        <w:rPr>
          <w:rFonts w:eastAsia="Times New Roman" w:cs="Calibri"/>
          <w:b w:val="0"/>
          <w:bCs/>
          <w:iCs/>
          <w:sz w:val="24"/>
          <w:szCs w:val="24"/>
        </w:rPr>
      </w:pPr>
      <w:r w:rsidRPr="00922D6C">
        <w:rPr>
          <w:rFonts w:eastAsia="Times New Roman" w:cs="Calibri"/>
          <w:b w:val="0"/>
          <w:bCs/>
          <w:iCs/>
          <w:sz w:val="24"/>
          <w:szCs w:val="24"/>
        </w:rPr>
        <w:t>[</w:t>
      </w:r>
      <w:r w:rsidR="000D60A9" w:rsidRPr="00922D6C">
        <w:rPr>
          <w:rFonts w:eastAsia="Times New Roman" w:cs="Calibri"/>
          <w:b w:val="0"/>
          <w:bCs/>
          <w:iCs/>
          <w:sz w:val="24"/>
          <w:szCs w:val="24"/>
        </w:rPr>
        <w:t xml:space="preserve">Provide any available approved rate information or other documentation that may assist in expediting negotiations (e.g., Forward Pricing Rate Agreement, Department of </w:t>
      </w:r>
      <w:proofErr w:type="gramStart"/>
      <w:r w:rsidR="000D60A9" w:rsidRPr="00922D6C">
        <w:rPr>
          <w:rFonts w:eastAsia="Times New Roman" w:cs="Calibri"/>
          <w:b w:val="0"/>
          <w:bCs/>
          <w:iCs/>
          <w:sz w:val="24"/>
          <w:szCs w:val="24"/>
        </w:rPr>
        <w:t>Health</w:t>
      </w:r>
      <w:proofErr w:type="gramEnd"/>
      <w:r w:rsidR="000D60A9" w:rsidRPr="00922D6C">
        <w:rPr>
          <w:rFonts w:eastAsia="Times New Roman" w:cs="Calibri"/>
          <w:b w:val="0"/>
          <w:bCs/>
          <w:iCs/>
          <w:sz w:val="24"/>
          <w:szCs w:val="24"/>
        </w:rPr>
        <w:t xml:space="preserve"> and Human Services (DHHS)</w:t>
      </w:r>
      <w:r w:rsidR="002E0C5A">
        <w:rPr>
          <w:rFonts w:eastAsia="Times New Roman" w:cs="Calibri"/>
          <w:b w:val="0"/>
          <w:bCs/>
          <w:iCs/>
          <w:sz w:val="24"/>
          <w:szCs w:val="24"/>
        </w:rPr>
        <w:t>,</w:t>
      </w:r>
      <w:r w:rsidR="000D60A9" w:rsidRPr="00922D6C">
        <w:rPr>
          <w:rFonts w:eastAsia="Times New Roman" w:cs="Calibri"/>
          <w:b w:val="0"/>
          <w:bCs/>
          <w:iCs/>
          <w:sz w:val="24"/>
          <w:szCs w:val="24"/>
        </w:rPr>
        <w:t xml:space="preserve"> or Office of Naval Research (ONR) rate agreements).</w:t>
      </w:r>
      <w:r w:rsidR="005F2C2D" w:rsidRPr="00922D6C">
        <w:rPr>
          <w:rFonts w:eastAsia="Times New Roman" w:cs="Calibri"/>
          <w:b w:val="0"/>
          <w:bCs/>
          <w:iCs/>
          <w:sz w:val="24"/>
          <w:szCs w:val="24"/>
        </w:rPr>
        <w:t>]</w:t>
      </w:r>
    </w:p>
    <w:p w14:paraId="10F7DCAD" w14:textId="77777777" w:rsidR="00814151" w:rsidRPr="00922D6C" w:rsidRDefault="00814151" w:rsidP="0072795B">
      <w:pPr>
        <w:pStyle w:val="BodyText"/>
        <w:spacing w:after="0"/>
        <w:rPr>
          <w:rFonts w:cs="Calibri"/>
        </w:rPr>
      </w:pPr>
    </w:p>
    <w:p w14:paraId="29201116" w14:textId="77777777" w:rsidR="00961316" w:rsidRPr="001845E7" w:rsidRDefault="00EA5786" w:rsidP="00961316">
      <w:pPr>
        <w:pStyle w:val="ListParagraph"/>
        <w:widowControl w:val="0"/>
        <w:numPr>
          <w:ilvl w:val="0"/>
          <w:numId w:val="31"/>
        </w:numPr>
        <w:spacing w:after="0"/>
        <w:ind w:left="360" w:hanging="450"/>
        <w:outlineLvl w:val="1"/>
        <w:rPr>
          <w:rFonts w:eastAsia="Times New Roman"/>
          <w:b/>
          <w:bCs/>
          <w:iCs/>
          <w:color w:val="000000"/>
          <w:szCs w:val="24"/>
        </w:rPr>
      </w:pPr>
      <w:bookmarkStart w:id="13" w:name="_Toc103003690"/>
      <w:r w:rsidRPr="00922D6C">
        <w:rPr>
          <w:rFonts w:eastAsia="Times New Roman" w:cs="Calibri"/>
          <w:b/>
          <w:bCs/>
          <w:iCs/>
          <w:color w:val="000000"/>
          <w:szCs w:val="24"/>
        </w:rPr>
        <w:t xml:space="preserve">Requirements </w:t>
      </w:r>
      <w:bookmarkEnd w:id="13"/>
      <w:r w:rsidR="00961316">
        <w:rPr>
          <w:rFonts w:eastAsia="Times New Roman"/>
          <w:b/>
          <w:bCs/>
          <w:iCs/>
          <w:color w:val="000000"/>
          <w:szCs w:val="24"/>
        </w:rPr>
        <w:t>for p</w:t>
      </w:r>
      <w:r w:rsidR="00961316" w:rsidRPr="001845E7">
        <w:rPr>
          <w:rFonts w:eastAsia="Times New Roman"/>
          <w:b/>
          <w:bCs/>
          <w:iCs/>
          <w:color w:val="000000"/>
          <w:szCs w:val="24"/>
        </w:rPr>
        <w:t>ropos</w:t>
      </w:r>
      <w:r w:rsidR="00961316">
        <w:rPr>
          <w:rFonts w:eastAsia="Times New Roman"/>
          <w:b/>
          <w:bCs/>
          <w:iCs/>
          <w:color w:val="000000"/>
          <w:szCs w:val="24"/>
        </w:rPr>
        <w:t>ers r</w:t>
      </w:r>
      <w:r w:rsidR="00961316" w:rsidRPr="001845E7">
        <w:rPr>
          <w:rFonts w:eastAsia="Times New Roman"/>
          <w:b/>
          <w:bCs/>
          <w:iCs/>
          <w:color w:val="000000"/>
          <w:szCs w:val="24"/>
        </w:rPr>
        <w:t>eq</w:t>
      </w:r>
      <w:r w:rsidR="00961316">
        <w:rPr>
          <w:rFonts w:eastAsia="Times New Roman"/>
          <w:b/>
          <w:bCs/>
          <w:iCs/>
          <w:color w:val="000000"/>
          <w:szCs w:val="24"/>
        </w:rPr>
        <w:t xml:space="preserve">uesting a procurement </w:t>
      </w:r>
      <w:proofErr w:type="gramStart"/>
      <w:r w:rsidR="00961316">
        <w:rPr>
          <w:rFonts w:eastAsia="Times New Roman"/>
          <w:b/>
          <w:bCs/>
          <w:iCs/>
          <w:color w:val="000000"/>
          <w:szCs w:val="24"/>
        </w:rPr>
        <w:t>contract</w:t>
      </w:r>
      <w:proofErr w:type="gramEnd"/>
      <w:r w:rsidR="00961316" w:rsidRPr="001845E7">
        <w:rPr>
          <w:rFonts w:eastAsia="Times New Roman"/>
          <w:b/>
          <w:bCs/>
          <w:iCs/>
          <w:color w:val="000000"/>
          <w:szCs w:val="24"/>
        </w:rPr>
        <w:t xml:space="preserve"> </w:t>
      </w:r>
    </w:p>
    <w:p w14:paraId="4E3C4292" w14:textId="77777777" w:rsidR="00961316" w:rsidRDefault="00961316" w:rsidP="00961316">
      <w:pPr>
        <w:pStyle w:val="BodyText"/>
        <w:spacing w:after="0"/>
        <w:rPr>
          <w:rFonts w:eastAsia="Times New Roman"/>
          <w:b/>
          <w:bCs/>
          <w:iCs/>
          <w:szCs w:val="24"/>
        </w:rPr>
      </w:pPr>
    </w:p>
    <w:p w14:paraId="78D2C31C" w14:textId="77777777" w:rsidR="00961316" w:rsidRPr="00395247" w:rsidRDefault="00961316" w:rsidP="005F2C2D">
      <w:pPr>
        <w:pStyle w:val="BodyText"/>
        <w:numPr>
          <w:ilvl w:val="0"/>
          <w:numId w:val="38"/>
        </w:numPr>
        <w:spacing w:after="0"/>
        <w:rPr>
          <w:rFonts w:eastAsia="Times New Roman"/>
          <w:b/>
          <w:bCs/>
          <w:iCs/>
          <w:szCs w:val="24"/>
        </w:rPr>
      </w:pPr>
      <w:r w:rsidRPr="00395247">
        <w:rPr>
          <w:rFonts w:eastAsia="Times New Roman"/>
          <w:b/>
          <w:bCs/>
          <w:iCs/>
          <w:szCs w:val="24"/>
        </w:rPr>
        <w:t xml:space="preserve">Certified Cost or Pricing Data </w:t>
      </w:r>
    </w:p>
    <w:p w14:paraId="489414D7" w14:textId="77777777" w:rsidR="00961316" w:rsidRPr="00395247" w:rsidRDefault="00961316" w:rsidP="00961316">
      <w:pPr>
        <w:pStyle w:val="BodyText"/>
        <w:spacing w:after="0"/>
        <w:rPr>
          <w:rFonts w:eastAsia="Times New Roman"/>
          <w:bCs/>
          <w:iCs/>
          <w:szCs w:val="24"/>
        </w:rPr>
      </w:pPr>
    </w:p>
    <w:p w14:paraId="73F045C2" w14:textId="7C7B5417" w:rsidR="00961316" w:rsidRPr="00395247" w:rsidRDefault="00961316" w:rsidP="00961316">
      <w:pPr>
        <w:pStyle w:val="BodyText"/>
        <w:spacing w:after="0"/>
        <w:rPr>
          <w:rFonts w:eastAsia="Times New Roman"/>
          <w:bCs/>
          <w:iCs/>
          <w:szCs w:val="24"/>
        </w:rPr>
      </w:pPr>
      <w:r w:rsidRPr="00395247">
        <w:rPr>
          <w:rFonts w:eastAsia="Times New Roman"/>
          <w:bCs/>
          <w:iCs/>
          <w:szCs w:val="24"/>
        </w:rPr>
        <w:t xml:space="preserve">Per FAR 15.403-4, certified cost or pricing data shall be required if the proposer is seeking a procurement contract award per the referenced threshold unless the proposer requests and is granted an exception from the requirement to submit cost or pricing data. Certified cost or </w:t>
      </w:r>
      <w:r w:rsidRPr="00395247">
        <w:rPr>
          <w:rFonts w:eastAsia="Times New Roman"/>
          <w:bCs/>
          <w:iCs/>
          <w:szCs w:val="24"/>
        </w:rPr>
        <w:lastRenderedPageBreak/>
        <w:t xml:space="preserve">pricing data” are not required if the proposer proposes an award instrument other than a procurement contract (e.g., a grant, cooperative agreement, or </w:t>
      </w:r>
      <w:r w:rsidR="00635D2F">
        <w:rPr>
          <w:rFonts w:eastAsia="Times New Roman"/>
          <w:bCs/>
          <w:iCs/>
          <w:szCs w:val="24"/>
        </w:rPr>
        <w:t>O</w:t>
      </w:r>
      <w:r w:rsidRPr="00395247">
        <w:rPr>
          <w:rFonts w:eastAsia="Times New Roman"/>
          <w:bCs/>
          <w:iCs/>
          <w:szCs w:val="24"/>
        </w:rPr>
        <w:t xml:space="preserve">ther </w:t>
      </w:r>
      <w:r w:rsidR="00635D2F">
        <w:rPr>
          <w:rFonts w:eastAsia="Times New Roman"/>
          <w:bCs/>
          <w:iCs/>
          <w:szCs w:val="24"/>
        </w:rPr>
        <w:t>T</w:t>
      </w:r>
      <w:r w:rsidRPr="00395247">
        <w:rPr>
          <w:rFonts w:eastAsia="Times New Roman"/>
          <w:bCs/>
          <w:iCs/>
          <w:szCs w:val="24"/>
        </w:rPr>
        <w:t>ransaction.)</w:t>
      </w:r>
    </w:p>
    <w:p w14:paraId="63B11285" w14:textId="77777777" w:rsidR="00961316" w:rsidRPr="00395247" w:rsidRDefault="00961316" w:rsidP="00961316">
      <w:pPr>
        <w:pStyle w:val="BodyText"/>
        <w:spacing w:after="0"/>
        <w:rPr>
          <w:rFonts w:eastAsia="Times New Roman"/>
          <w:bCs/>
          <w:iCs/>
          <w:szCs w:val="24"/>
        </w:rPr>
      </w:pPr>
    </w:p>
    <w:p w14:paraId="1B2059A7" w14:textId="77777777" w:rsidR="00961316" w:rsidRPr="00395247" w:rsidRDefault="00961316" w:rsidP="005F2C2D">
      <w:pPr>
        <w:pStyle w:val="BodyText"/>
        <w:numPr>
          <w:ilvl w:val="0"/>
          <w:numId w:val="38"/>
        </w:numPr>
        <w:spacing w:after="0"/>
        <w:rPr>
          <w:rFonts w:eastAsia="Times New Roman"/>
          <w:b/>
          <w:bCs/>
          <w:iCs/>
          <w:szCs w:val="24"/>
        </w:rPr>
      </w:pPr>
      <w:r w:rsidRPr="00395247">
        <w:rPr>
          <w:rFonts w:eastAsia="Times New Roman"/>
          <w:b/>
          <w:bCs/>
          <w:iCs/>
          <w:szCs w:val="24"/>
        </w:rPr>
        <w:t>Small Business Subcontracting Plan</w:t>
      </w:r>
    </w:p>
    <w:p w14:paraId="431C0D45" w14:textId="77777777" w:rsidR="00961316" w:rsidRPr="00395247" w:rsidRDefault="00961316" w:rsidP="00961316">
      <w:pPr>
        <w:pStyle w:val="BodyText"/>
        <w:spacing w:after="0"/>
        <w:rPr>
          <w:rFonts w:eastAsia="Times New Roman"/>
          <w:bCs/>
          <w:iCs/>
          <w:szCs w:val="24"/>
        </w:rPr>
      </w:pPr>
    </w:p>
    <w:p w14:paraId="2635F359" w14:textId="79347811" w:rsidR="00961316" w:rsidRPr="00395247" w:rsidRDefault="00961316" w:rsidP="00961316">
      <w:pPr>
        <w:pStyle w:val="BodyText"/>
        <w:spacing w:after="0"/>
        <w:rPr>
          <w:rFonts w:eastAsia="Times New Roman"/>
          <w:bCs/>
          <w:iCs/>
          <w:szCs w:val="24"/>
        </w:rPr>
      </w:pPr>
      <w:r w:rsidRPr="00395247">
        <w:rPr>
          <w:rFonts w:eastAsia="Times New Roman"/>
          <w:bCs/>
          <w:iCs/>
          <w:szCs w:val="24"/>
        </w:rPr>
        <w:t>Pursuant to Section 8(d) of the Small Business Act (15 U.S.C. § 637(d)) and FAR 19.702(a)(1), each proposer who submits a contract proposal might be required to submit a subcontracting plan with their proposal. The plan format is outlined in FAR 19.704.</w:t>
      </w:r>
    </w:p>
    <w:p w14:paraId="7EC56AA8" w14:textId="77777777" w:rsidR="00961316" w:rsidRPr="00395247" w:rsidRDefault="00961316" w:rsidP="00961316">
      <w:pPr>
        <w:pStyle w:val="BodyText"/>
        <w:spacing w:after="0"/>
        <w:rPr>
          <w:rFonts w:eastAsia="Times New Roman"/>
          <w:bCs/>
          <w:iCs/>
          <w:szCs w:val="24"/>
        </w:rPr>
      </w:pPr>
    </w:p>
    <w:p w14:paraId="76999A40" w14:textId="77777777" w:rsidR="00961316" w:rsidRPr="00395247" w:rsidRDefault="00961316" w:rsidP="005F2C2D">
      <w:pPr>
        <w:pStyle w:val="BodyText"/>
        <w:numPr>
          <w:ilvl w:val="0"/>
          <w:numId w:val="38"/>
        </w:numPr>
        <w:spacing w:after="0"/>
        <w:rPr>
          <w:rFonts w:eastAsia="Times New Roman"/>
          <w:b/>
          <w:bCs/>
          <w:iCs/>
          <w:szCs w:val="24"/>
        </w:rPr>
      </w:pPr>
      <w:r w:rsidRPr="00395247">
        <w:rPr>
          <w:rFonts w:eastAsia="Times New Roman"/>
          <w:b/>
          <w:bCs/>
          <w:iCs/>
          <w:szCs w:val="24"/>
        </w:rPr>
        <w:t>Approved Cost Accounting System Documentation</w:t>
      </w:r>
    </w:p>
    <w:p w14:paraId="7DBF86C0" w14:textId="77777777" w:rsidR="00961316" w:rsidRPr="00395247" w:rsidRDefault="00961316" w:rsidP="00961316">
      <w:pPr>
        <w:pStyle w:val="BodyText"/>
        <w:spacing w:after="0"/>
        <w:rPr>
          <w:rFonts w:eastAsia="Times New Roman"/>
          <w:bCs/>
          <w:iCs/>
          <w:szCs w:val="24"/>
        </w:rPr>
      </w:pPr>
    </w:p>
    <w:p w14:paraId="37A17D8B" w14:textId="66D9F20A" w:rsidR="00961316" w:rsidRDefault="00961316" w:rsidP="00961316">
      <w:pPr>
        <w:pStyle w:val="BodyText"/>
        <w:spacing w:after="0"/>
        <w:rPr>
          <w:rFonts w:eastAsia="Times New Roman"/>
          <w:bCs/>
          <w:iCs/>
          <w:szCs w:val="24"/>
        </w:rPr>
      </w:pPr>
      <w:r w:rsidRPr="00395247">
        <w:rPr>
          <w:rFonts w:eastAsia="Times New Roman"/>
          <w:bCs/>
          <w:iCs/>
          <w:szCs w:val="24"/>
        </w:rPr>
        <w:t>Proposers that do not have a compl</w:t>
      </w:r>
      <w:r w:rsidR="002E0C5A">
        <w:rPr>
          <w:rFonts w:eastAsia="Times New Roman"/>
          <w:bCs/>
          <w:iCs/>
          <w:szCs w:val="24"/>
        </w:rPr>
        <w:t>ia</w:t>
      </w:r>
      <w:r w:rsidRPr="00395247">
        <w:rPr>
          <w:rFonts w:eastAsia="Times New Roman"/>
          <w:bCs/>
          <w:iCs/>
          <w:szCs w:val="24"/>
        </w:rPr>
        <w:t xml:space="preserve">nt </w:t>
      </w:r>
      <w:r w:rsidR="007D6A39">
        <w:rPr>
          <w:rFonts w:eastAsia="Times New Roman"/>
          <w:bCs/>
          <w:iCs/>
          <w:szCs w:val="24"/>
        </w:rPr>
        <w:t xml:space="preserve">cost </w:t>
      </w:r>
      <w:r w:rsidRPr="00395247">
        <w:rPr>
          <w:rFonts w:eastAsia="Times New Roman"/>
          <w:bCs/>
          <w:iCs/>
          <w:szCs w:val="24"/>
        </w:rPr>
        <w:t xml:space="preserve">accounting system </w:t>
      </w:r>
      <w:r w:rsidR="007D6A39">
        <w:rPr>
          <w:rFonts w:eastAsia="Times New Roman"/>
          <w:bCs/>
          <w:iCs/>
          <w:szCs w:val="24"/>
        </w:rPr>
        <w:t xml:space="preserve">that has been reviewed/approved by DCAA and </w:t>
      </w:r>
      <w:r w:rsidRPr="00395247">
        <w:rPr>
          <w:rFonts w:eastAsia="Times New Roman"/>
          <w:bCs/>
          <w:iCs/>
          <w:szCs w:val="24"/>
        </w:rPr>
        <w:t xml:space="preserve">considered adequate for determining accurate costs that are negotiating a cost-type procurement contract must complete an SF 1408. For more information </w:t>
      </w:r>
      <w:r w:rsidR="007D6A39">
        <w:rPr>
          <w:rFonts w:eastAsia="Times New Roman"/>
          <w:bCs/>
          <w:iCs/>
          <w:szCs w:val="24"/>
        </w:rPr>
        <w:t>about the cost accounting system review process</w:t>
      </w:r>
      <w:r w:rsidRPr="00395247">
        <w:rPr>
          <w:rFonts w:eastAsia="Times New Roman"/>
          <w:bCs/>
          <w:iCs/>
          <w:szCs w:val="24"/>
        </w:rPr>
        <w:t xml:space="preserve">, see </w:t>
      </w:r>
      <w:hyperlink r:id="rId19" w:history="1">
        <w:r w:rsidR="007D6A39" w:rsidRPr="00A51A46">
          <w:rPr>
            <w:rStyle w:val="Hyperlink"/>
          </w:rPr>
          <w:t>https://www.dcaa.mil/Checklists-Tools/Pre-award-Accounting-System-Adequacy-Checklist/</w:t>
        </w:r>
      </w:hyperlink>
      <w:r w:rsidR="007D6A39">
        <w:t xml:space="preserve">. </w:t>
      </w:r>
      <w:r w:rsidRPr="00395247">
        <w:rPr>
          <w:rFonts w:eastAsia="Times New Roman"/>
          <w:bCs/>
          <w:iCs/>
          <w:szCs w:val="24"/>
        </w:rPr>
        <w:t xml:space="preserve">To facilitate this process, proposers should complete the SF 1408 found at </w:t>
      </w:r>
      <w:hyperlink r:id="rId20" w:history="1">
        <w:r w:rsidRPr="00333F45">
          <w:rPr>
            <w:rStyle w:val="Hyperlink"/>
            <w:rFonts w:eastAsia="Times New Roman"/>
            <w:bCs/>
            <w:iCs/>
            <w:szCs w:val="24"/>
          </w:rPr>
          <w:t>http://www.gsa.gov/portal/forms/download/115778</w:t>
        </w:r>
      </w:hyperlink>
      <w:r w:rsidRPr="00395247">
        <w:rPr>
          <w:rFonts w:eastAsia="Times New Roman"/>
          <w:bCs/>
          <w:iCs/>
          <w:szCs w:val="24"/>
        </w:rPr>
        <w:t xml:space="preserve"> and submit the completed form with the proposal.</w:t>
      </w:r>
    </w:p>
    <w:p w14:paraId="04753D67" w14:textId="77777777" w:rsidR="005B5529" w:rsidRPr="00922D6C" w:rsidRDefault="005B5529" w:rsidP="0072795B">
      <w:pPr>
        <w:pStyle w:val="BodyText"/>
        <w:spacing w:after="0"/>
        <w:rPr>
          <w:rFonts w:eastAsia="Times New Roman" w:cs="Calibri"/>
          <w:bCs/>
          <w:iCs/>
          <w:color w:val="0070C0"/>
          <w:szCs w:val="24"/>
        </w:rPr>
      </w:pPr>
    </w:p>
    <w:p w14:paraId="72473E16" w14:textId="74A48758" w:rsidR="00815D43" w:rsidRPr="00922D6C" w:rsidRDefault="00815D43" w:rsidP="0072795B">
      <w:pPr>
        <w:pStyle w:val="ListParagraph"/>
        <w:widowControl w:val="0"/>
        <w:numPr>
          <w:ilvl w:val="0"/>
          <w:numId w:val="31"/>
        </w:numPr>
        <w:spacing w:after="0"/>
        <w:ind w:left="360" w:hanging="450"/>
        <w:outlineLvl w:val="1"/>
        <w:rPr>
          <w:rFonts w:eastAsia="Times New Roman" w:cs="Calibri"/>
          <w:b/>
          <w:bCs/>
          <w:iCs/>
          <w:color w:val="000000"/>
          <w:szCs w:val="24"/>
        </w:rPr>
      </w:pPr>
      <w:bookmarkStart w:id="14" w:name="_Toc103003691"/>
      <w:r w:rsidRPr="00922D6C">
        <w:rPr>
          <w:rFonts w:eastAsia="Times New Roman" w:cs="Calibri"/>
          <w:b/>
          <w:bCs/>
          <w:iCs/>
          <w:color w:val="000000"/>
          <w:szCs w:val="24"/>
        </w:rPr>
        <w:t>Requirements for proposers requesting an Other Transaction for Prototypes</w:t>
      </w:r>
      <w:bookmarkEnd w:id="14"/>
    </w:p>
    <w:p w14:paraId="37DD61ED" w14:textId="0E40C0BB" w:rsidR="00815D43" w:rsidRPr="00922D6C" w:rsidRDefault="00815D43" w:rsidP="0072795B">
      <w:pPr>
        <w:pStyle w:val="Heading3NoOutline"/>
        <w:spacing w:before="0"/>
        <w:rPr>
          <w:rFonts w:eastAsia="Times New Roman" w:cs="Calibri"/>
          <w:b w:val="0"/>
          <w:bCs/>
          <w:iCs/>
          <w:sz w:val="24"/>
          <w:szCs w:val="24"/>
        </w:rPr>
      </w:pPr>
      <w:r w:rsidRPr="00922D6C">
        <w:rPr>
          <w:rFonts w:eastAsia="Times New Roman" w:cs="Calibri"/>
          <w:b w:val="0"/>
          <w:bCs/>
          <w:iCs/>
          <w:sz w:val="24"/>
          <w:szCs w:val="24"/>
        </w:rPr>
        <w:t xml:space="preserve">[Provide the following information where applicable. </w:t>
      </w:r>
    </w:p>
    <w:p w14:paraId="12154EB3" w14:textId="77777777" w:rsidR="00815D43" w:rsidRPr="00922D6C" w:rsidRDefault="00815D43" w:rsidP="0072795B">
      <w:pPr>
        <w:widowControl w:val="0"/>
        <w:tabs>
          <w:tab w:val="left" w:pos="1080"/>
        </w:tabs>
        <w:spacing w:after="0" w:line="240" w:lineRule="auto"/>
        <w:ind w:left="1620"/>
        <w:rPr>
          <w:rFonts w:eastAsia="Times New Roman" w:cs="Calibri"/>
          <w:bCs/>
          <w:iCs/>
          <w:color w:val="000000"/>
          <w:szCs w:val="24"/>
        </w:rPr>
      </w:pPr>
    </w:p>
    <w:p w14:paraId="5678ECFC" w14:textId="1C4AE760" w:rsidR="00815D43" w:rsidRPr="00922D6C" w:rsidRDefault="00815D43" w:rsidP="0072795B">
      <w:pPr>
        <w:widowControl w:val="0"/>
        <w:tabs>
          <w:tab w:val="left" w:pos="1080"/>
        </w:tabs>
        <w:spacing w:after="0" w:line="240" w:lineRule="auto"/>
        <w:rPr>
          <w:rFonts w:eastAsia="Times New Roman" w:cs="Calibri"/>
          <w:bCs/>
          <w:iCs/>
          <w:color w:val="000000"/>
          <w:szCs w:val="24"/>
        </w:rPr>
      </w:pPr>
      <w:r w:rsidRPr="00922D6C">
        <w:rPr>
          <w:rFonts w:eastAsia="Times New Roman" w:cs="Calibri"/>
          <w:bCs/>
          <w:iCs/>
          <w:color w:val="000000"/>
          <w:szCs w:val="24"/>
        </w:rPr>
        <w:t xml:space="preserve">Proposers must indicate whether they </w:t>
      </w:r>
      <w:r w:rsidRPr="00035499">
        <w:rPr>
          <w:rFonts w:eastAsia="Times New Roman" w:cs="Calibri"/>
          <w:b/>
          <w:iCs/>
          <w:color w:val="000000"/>
          <w:szCs w:val="24"/>
          <w:u w:val="single"/>
        </w:rPr>
        <w:t>qualify as a nontraditional Defense contractor,</w:t>
      </w:r>
      <w:r w:rsidR="00CD17ED" w:rsidRPr="00035499">
        <w:rPr>
          <w:rStyle w:val="EndnoteReference"/>
          <w:rFonts w:eastAsia="Times New Roman" w:cs="Calibri"/>
          <w:b/>
          <w:iCs/>
          <w:color w:val="000000"/>
          <w:szCs w:val="24"/>
          <w:u w:val="single"/>
        </w:rPr>
        <w:endnoteReference w:id="2"/>
      </w:r>
      <w:r w:rsidRPr="00035499">
        <w:rPr>
          <w:rFonts w:eastAsia="Times New Roman" w:cs="Calibri"/>
          <w:b/>
          <w:iCs/>
          <w:color w:val="000000"/>
          <w:szCs w:val="24"/>
          <w:u w:val="single"/>
        </w:rPr>
        <w:t xml:space="preserve"> have teamed with a nontraditional Defense contractor, or are providing a one-thi</w:t>
      </w:r>
      <w:r w:rsidR="0094675D" w:rsidRPr="00035499">
        <w:rPr>
          <w:rFonts w:eastAsia="Times New Roman" w:cs="Calibri"/>
          <w:b/>
          <w:iCs/>
          <w:color w:val="000000"/>
          <w:szCs w:val="24"/>
          <w:u w:val="single"/>
        </w:rPr>
        <w:t>rd cost share</w:t>
      </w:r>
      <w:r w:rsidR="0094675D" w:rsidRPr="00922D6C">
        <w:rPr>
          <w:rFonts w:eastAsia="Times New Roman" w:cs="Calibri"/>
          <w:bCs/>
          <w:iCs/>
          <w:color w:val="000000"/>
          <w:szCs w:val="24"/>
        </w:rPr>
        <w:t xml:space="preserve"> for this effort. </w:t>
      </w:r>
      <w:r w:rsidRPr="00922D6C">
        <w:rPr>
          <w:rFonts w:eastAsia="Times New Roman" w:cs="Calibri"/>
          <w:bCs/>
          <w:iCs/>
          <w:color w:val="000000"/>
          <w:szCs w:val="24"/>
        </w:rPr>
        <w:t>Provide information to support the claims.</w:t>
      </w:r>
    </w:p>
    <w:p w14:paraId="78287615" w14:textId="77777777" w:rsidR="00815D43" w:rsidRPr="00922D6C" w:rsidRDefault="00815D43" w:rsidP="0072795B">
      <w:pPr>
        <w:widowControl w:val="0"/>
        <w:tabs>
          <w:tab w:val="left" w:pos="1080"/>
        </w:tabs>
        <w:spacing w:after="0" w:line="240" w:lineRule="auto"/>
        <w:rPr>
          <w:rFonts w:eastAsia="Times New Roman" w:cs="Calibri"/>
          <w:bCs/>
          <w:iCs/>
          <w:color w:val="000000"/>
          <w:szCs w:val="24"/>
        </w:rPr>
      </w:pPr>
    </w:p>
    <w:p w14:paraId="0CC86F7E" w14:textId="2D768945" w:rsidR="00815D43" w:rsidRPr="00922D6C" w:rsidRDefault="00815D43" w:rsidP="0072795B">
      <w:pPr>
        <w:widowControl w:val="0"/>
        <w:tabs>
          <w:tab w:val="left" w:pos="1080"/>
        </w:tabs>
        <w:spacing w:after="0" w:line="240" w:lineRule="auto"/>
        <w:rPr>
          <w:rFonts w:cs="Calibri"/>
          <w:u w:val="single"/>
        </w:rPr>
      </w:pPr>
      <w:r w:rsidRPr="00035499">
        <w:rPr>
          <w:rFonts w:eastAsia="Times New Roman" w:cs="Calibri"/>
          <w:b/>
          <w:iCs/>
          <w:color w:val="000000"/>
          <w:szCs w:val="24"/>
          <w:u w:val="single"/>
        </w:rPr>
        <w:t>Provide a detailed list of milestones</w:t>
      </w:r>
      <w:r w:rsidR="002E0C5A">
        <w:rPr>
          <w:rFonts w:eastAsia="Times New Roman" w:cs="Calibri"/>
          <w:b/>
          <w:iCs/>
          <w:color w:val="000000"/>
          <w:szCs w:val="24"/>
          <w:u w:val="single"/>
        </w:rPr>
        <w:t>,</w:t>
      </w:r>
      <w:r w:rsidRPr="00922D6C">
        <w:rPr>
          <w:rFonts w:eastAsia="Times New Roman" w:cs="Calibri"/>
          <w:bCs/>
          <w:iCs/>
          <w:color w:val="000000"/>
          <w:szCs w:val="24"/>
        </w:rPr>
        <w:t xml:space="preserve"> including description, completion criteria, due date, and payment/funding schedule (to include, if cost share is proposed, contractor</w:t>
      </w:r>
      <w:r w:rsidR="0094675D" w:rsidRPr="00922D6C">
        <w:rPr>
          <w:rFonts w:eastAsia="Times New Roman" w:cs="Calibri"/>
          <w:bCs/>
          <w:iCs/>
          <w:color w:val="000000"/>
          <w:szCs w:val="24"/>
        </w:rPr>
        <w:t xml:space="preserve"> and Government share amounts).</w:t>
      </w:r>
      <w:r w:rsidRPr="00922D6C">
        <w:rPr>
          <w:rFonts w:eastAsia="Times New Roman" w:cs="Calibri"/>
          <w:bCs/>
          <w:iCs/>
          <w:color w:val="000000"/>
          <w:szCs w:val="24"/>
        </w:rPr>
        <w:t xml:space="preserve"> Milestones must relate directly to </w:t>
      </w:r>
      <w:r w:rsidR="002E0C5A">
        <w:rPr>
          <w:rFonts w:eastAsia="Times New Roman" w:cs="Calibri"/>
          <w:bCs/>
          <w:iCs/>
          <w:color w:val="000000"/>
          <w:szCs w:val="24"/>
        </w:rPr>
        <w:t xml:space="preserve">the </w:t>
      </w:r>
      <w:r w:rsidRPr="00922D6C">
        <w:rPr>
          <w:rFonts w:eastAsia="Times New Roman" w:cs="Calibri"/>
          <w:bCs/>
          <w:iCs/>
          <w:color w:val="000000"/>
          <w:szCs w:val="24"/>
        </w:rPr>
        <w:t>accomplishment of technical metrics as defined in the sol</w:t>
      </w:r>
      <w:r w:rsidR="0094675D" w:rsidRPr="00922D6C">
        <w:rPr>
          <w:rFonts w:eastAsia="Times New Roman" w:cs="Calibri"/>
          <w:bCs/>
          <w:iCs/>
          <w:color w:val="000000"/>
          <w:szCs w:val="24"/>
        </w:rPr>
        <w:t xml:space="preserve">icitation and/or the proposal. </w:t>
      </w:r>
      <w:r w:rsidRPr="00922D6C">
        <w:rPr>
          <w:rFonts w:eastAsia="Times New Roman" w:cs="Calibri"/>
          <w:bCs/>
          <w:iCs/>
          <w:color w:val="000000"/>
          <w:szCs w:val="24"/>
        </w:rPr>
        <w:t>While agreement type (fixed price or expenditure</w:t>
      </w:r>
      <w:r w:rsidR="002E0C5A">
        <w:rPr>
          <w:rFonts w:eastAsia="Times New Roman" w:cs="Calibri"/>
          <w:bCs/>
          <w:iCs/>
          <w:color w:val="000000"/>
          <w:szCs w:val="24"/>
        </w:rPr>
        <w:t>-</w:t>
      </w:r>
      <w:r w:rsidRPr="00922D6C">
        <w:rPr>
          <w:rFonts w:eastAsia="Times New Roman" w:cs="Calibri"/>
          <w:bCs/>
          <w:iCs/>
          <w:color w:val="000000"/>
          <w:szCs w:val="24"/>
        </w:rPr>
        <w:t>based) will be subject to negotiation, the use of fixed price milestones with a payment</w:t>
      </w:r>
      <w:r w:rsidR="0094675D" w:rsidRPr="00922D6C">
        <w:rPr>
          <w:rFonts w:eastAsia="Times New Roman" w:cs="Calibri"/>
          <w:bCs/>
          <w:iCs/>
          <w:color w:val="000000"/>
          <w:szCs w:val="24"/>
        </w:rPr>
        <w:t>/funding schedule is preferred.</w:t>
      </w:r>
      <w:r w:rsidRPr="00922D6C">
        <w:rPr>
          <w:rFonts w:eastAsia="Times New Roman" w:cs="Calibri"/>
          <w:bCs/>
          <w:iCs/>
          <w:color w:val="000000"/>
          <w:szCs w:val="24"/>
        </w:rPr>
        <w:t xml:space="preserve"> Proprietary information must not be included as part of the milestones.</w:t>
      </w:r>
      <w:r w:rsidR="00DC7BE3" w:rsidRPr="00922D6C">
        <w:rPr>
          <w:rFonts w:eastAsia="Times New Roman" w:cs="Calibri"/>
          <w:bCs/>
          <w:iCs/>
          <w:color w:val="000000"/>
          <w:szCs w:val="24"/>
        </w:rPr>
        <w:t>]</w:t>
      </w:r>
    </w:p>
    <w:sectPr w:rsidR="00815D43" w:rsidRPr="00922D6C" w:rsidSect="0043626D">
      <w:headerReference w:type="default" r:id="rId21"/>
      <w:pgSz w:w="12240" w:h="15840" w:code="1"/>
      <w:pgMar w:top="1440" w:right="1440" w:bottom="1440" w:left="1440" w:header="432"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evens, Catherine L CIV DARPA CMO (USA)" w:date="2024-02-02T17:23:00Z" w:initials="SCLCDC(">
    <w:p w14:paraId="5F490E29" w14:textId="77777777" w:rsidR="00581909" w:rsidRDefault="00581909" w:rsidP="00581909">
      <w:pPr>
        <w:pStyle w:val="CommentText"/>
      </w:pPr>
      <w:r>
        <w:rPr>
          <w:rStyle w:val="CommentReference"/>
        </w:rPr>
        <w:annotationRef/>
      </w:r>
      <w:r>
        <w:t xml:space="preserve">Tailor as applicable.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490E2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619708F" w16cex:dateUtc="2024-02-02T2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490E29" w16cid:durableId="461970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FD452" w14:textId="77777777" w:rsidR="0043626D" w:rsidRDefault="0043626D" w:rsidP="00F96729">
      <w:pPr>
        <w:spacing w:after="0" w:line="240" w:lineRule="auto"/>
      </w:pPr>
      <w:r>
        <w:separator/>
      </w:r>
    </w:p>
  </w:endnote>
  <w:endnote w:type="continuationSeparator" w:id="0">
    <w:p w14:paraId="41C6C710" w14:textId="77777777" w:rsidR="0043626D" w:rsidRDefault="0043626D" w:rsidP="00F96729">
      <w:pPr>
        <w:spacing w:after="0" w:line="240" w:lineRule="auto"/>
      </w:pPr>
      <w:r>
        <w:continuationSeparator/>
      </w:r>
    </w:p>
  </w:endnote>
  <w:endnote w:type="continuationNotice" w:id="1">
    <w:p w14:paraId="12C41C63" w14:textId="77777777" w:rsidR="00F20045" w:rsidRDefault="00F20045">
      <w:pPr>
        <w:spacing w:after="0" w:line="240" w:lineRule="auto"/>
      </w:pPr>
    </w:p>
  </w:endnote>
  <w:endnote w:id="2">
    <w:p w14:paraId="76C6680D" w14:textId="5E7C1145" w:rsidR="00CD17ED" w:rsidRPr="00DC3701" w:rsidRDefault="00CD17ED" w:rsidP="0072795B">
      <w:pPr>
        <w:pStyle w:val="EndnoteText"/>
      </w:pPr>
      <w:r w:rsidRPr="007D6A39">
        <w:rPr>
          <w:rStyle w:val="EndnoteReference"/>
          <w:sz w:val="16"/>
          <w:szCs w:val="16"/>
        </w:rPr>
        <w:endnoteRef/>
      </w:r>
      <w:r w:rsidRPr="007D6A39">
        <w:rPr>
          <w:sz w:val="16"/>
          <w:szCs w:val="16"/>
        </w:rPr>
        <w:t xml:space="preserve"> For definitions and information on Other Transaction agreements see </w:t>
      </w:r>
      <w:hyperlink r:id="rId1" w:anchor="OtherTransactions" w:history="1">
        <w:r w:rsidRPr="007D6A39">
          <w:rPr>
            <w:rStyle w:val="Hyperlink"/>
            <w:sz w:val="16"/>
            <w:szCs w:val="16"/>
          </w:rPr>
          <w:t>http://www.darpa.mil/work-with-us/contract-management#OtherTransactions</w:t>
        </w:r>
      </w:hyperlink>
      <w:r w:rsidRPr="007D6A39">
        <w:rPr>
          <w:sz w:val="16"/>
          <w:szCs w:val="16"/>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3902965"/>
      <w:docPartObj>
        <w:docPartGallery w:val="Page Numbers (Bottom of Page)"/>
        <w:docPartUnique/>
      </w:docPartObj>
    </w:sdtPr>
    <w:sdtEndPr>
      <w:rPr>
        <w:color w:val="7F7F7F" w:themeColor="background1" w:themeShade="7F"/>
        <w:spacing w:val="60"/>
      </w:rPr>
    </w:sdtEndPr>
    <w:sdtContent>
      <w:p w14:paraId="41727E97" w14:textId="5439DAB2" w:rsidR="00811BA5" w:rsidRPr="002E0C5A" w:rsidRDefault="005D18EC" w:rsidP="002E0C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76FD6" w14:textId="77777777" w:rsidR="0094675D" w:rsidRDefault="0094675D">
    <w:pPr>
      <w:pStyle w:val="Footer"/>
    </w:pPr>
  </w:p>
  <w:p w14:paraId="5643A35F" w14:textId="4B251368" w:rsidR="0094675D" w:rsidRDefault="0072795B">
    <w:pPr>
      <w:pStyle w:val="Footer"/>
    </w:pPr>
    <w:r>
      <w:rPr>
        <w:highlight w:val="green"/>
      </w:rPr>
      <w:t>HR0011XX</w:t>
    </w:r>
    <w:r w:rsidR="0094675D" w:rsidRPr="0094675D">
      <w:rPr>
        <w:highlight w:val="green"/>
      </w:rPr>
      <w:t>S00XX Volume 2</w:t>
    </w:r>
    <w:r w:rsidR="0094675D">
      <w:t xml:space="preserve">        </w:t>
    </w:r>
    <w:r w:rsidR="0094675D" w:rsidRPr="0094675D">
      <w:t xml:space="preserve">                                                                             </w:t>
    </w:r>
    <w:proofErr w:type="gramStart"/>
    <w:r w:rsidR="0094675D">
      <w:tab/>
    </w:r>
    <w:r w:rsidR="0094675D" w:rsidRPr="0094675D">
      <w:t xml:space="preserve">  </w:t>
    </w:r>
    <w:r w:rsidR="0094675D">
      <w:t>1</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EEE6D" w14:textId="77777777" w:rsidR="0043626D" w:rsidRDefault="0043626D" w:rsidP="00F96729">
      <w:pPr>
        <w:spacing w:after="0" w:line="240" w:lineRule="auto"/>
      </w:pPr>
      <w:r>
        <w:separator/>
      </w:r>
    </w:p>
  </w:footnote>
  <w:footnote w:type="continuationSeparator" w:id="0">
    <w:p w14:paraId="60BD79D3" w14:textId="77777777" w:rsidR="0043626D" w:rsidRDefault="0043626D" w:rsidP="00F96729">
      <w:pPr>
        <w:spacing w:after="0" w:line="240" w:lineRule="auto"/>
      </w:pPr>
      <w:r>
        <w:continuationSeparator/>
      </w:r>
    </w:p>
  </w:footnote>
  <w:footnote w:type="continuationNotice" w:id="1">
    <w:p w14:paraId="6DB9C3C5" w14:textId="77777777" w:rsidR="00F20045" w:rsidRDefault="00F200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C1925" w14:textId="04A1F01A" w:rsidR="005D18EC" w:rsidRPr="005D18EC" w:rsidRDefault="005D18EC" w:rsidP="005D18EC">
    <w:pPr>
      <w:spacing w:after="0" w:line="240" w:lineRule="auto"/>
      <w:jc w:val="center"/>
      <w:rPr>
        <w:rFonts w:cs="Calibri"/>
        <w:noProof/>
        <w:sz w:val="20"/>
        <w:szCs w:val="20"/>
      </w:rPr>
    </w:pPr>
    <w:r w:rsidRPr="005D18EC">
      <w:rPr>
        <w:sz w:val="20"/>
        <w:szCs w:val="20"/>
      </w:rPr>
      <w:t xml:space="preserve">Attachment </w:t>
    </w:r>
    <w:r w:rsidR="007512D7">
      <w:rPr>
        <w:sz w:val="20"/>
        <w:szCs w:val="20"/>
      </w:rPr>
      <w:t>C</w:t>
    </w:r>
    <w:r w:rsidRPr="005D18EC">
      <w:rPr>
        <w:sz w:val="20"/>
        <w:szCs w:val="20"/>
      </w:rPr>
      <w:t>: HR001124S00</w:t>
    </w:r>
    <w:r w:rsidR="007512D7" w:rsidRPr="007512D7">
      <w:rPr>
        <w:b/>
        <w:bCs/>
        <w:color w:val="000000" w:themeColor="text1"/>
        <w:sz w:val="20"/>
        <w:szCs w:val="20"/>
      </w:rPr>
      <w:t>23</w:t>
    </w:r>
    <w:r w:rsidRPr="005D18EC">
      <w:rPr>
        <w:sz w:val="20"/>
        <w:szCs w:val="20"/>
      </w:rPr>
      <w:t xml:space="preserve"> </w:t>
    </w:r>
    <w:r w:rsidRPr="005D18EC">
      <w:rPr>
        <w:rFonts w:cs="Calibri"/>
        <w:noProof/>
        <w:sz w:val="20"/>
        <w:szCs w:val="20"/>
      </w:rPr>
      <w:t>Volume 2: Cost Volume Template</w:t>
    </w:r>
  </w:p>
  <w:p w14:paraId="2CCFFE36" w14:textId="77777777" w:rsidR="00811BA5" w:rsidRPr="005D18EC" w:rsidRDefault="00827BD8" w:rsidP="00827BD8">
    <w:pPr>
      <w:pStyle w:val="Header"/>
      <w:spacing w:after="0"/>
      <w:jc w:val="center"/>
      <w:rPr>
        <w:sz w:val="20"/>
        <w:szCs w:val="20"/>
      </w:rPr>
    </w:pPr>
    <w:r w:rsidRPr="005D18EC">
      <w:rPr>
        <w:sz w:val="20"/>
        <w:szCs w:val="20"/>
      </w:rPr>
      <w:t>Source Selection Information – See FAR 2.101 and 3.104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C42F3" w14:textId="02D45A64" w:rsidR="0044607F" w:rsidRPr="00B5338F" w:rsidRDefault="0044607F" w:rsidP="0044607F">
    <w:pPr>
      <w:spacing w:after="0" w:line="240" w:lineRule="auto"/>
      <w:jc w:val="center"/>
      <w:rPr>
        <w:rFonts w:cs="Calibri"/>
        <w:noProof/>
        <w:color w:val="000000" w:themeColor="text1"/>
        <w:sz w:val="20"/>
        <w:szCs w:val="20"/>
      </w:rPr>
    </w:pPr>
    <w:r w:rsidRPr="00B5338F">
      <w:rPr>
        <w:color w:val="000000" w:themeColor="text1"/>
      </w:rPr>
      <w:tab/>
    </w:r>
    <w:r w:rsidRPr="00B5338F">
      <w:rPr>
        <w:color w:val="000000" w:themeColor="text1"/>
        <w:sz w:val="20"/>
        <w:szCs w:val="20"/>
      </w:rPr>
      <w:t xml:space="preserve">Attachment </w:t>
    </w:r>
    <w:r w:rsidR="00B5338F" w:rsidRPr="00B5338F">
      <w:rPr>
        <w:color w:val="000000" w:themeColor="text1"/>
        <w:sz w:val="20"/>
        <w:szCs w:val="20"/>
      </w:rPr>
      <w:t>C</w:t>
    </w:r>
    <w:r w:rsidRPr="00B5338F">
      <w:rPr>
        <w:color w:val="000000" w:themeColor="text1"/>
        <w:sz w:val="20"/>
        <w:szCs w:val="20"/>
      </w:rPr>
      <w:t>: HR001124S00</w:t>
    </w:r>
    <w:r w:rsidR="00B5338F" w:rsidRPr="00B5338F">
      <w:rPr>
        <w:b/>
        <w:bCs/>
        <w:color w:val="000000" w:themeColor="text1"/>
        <w:sz w:val="20"/>
        <w:szCs w:val="20"/>
      </w:rPr>
      <w:t>23</w:t>
    </w:r>
    <w:r w:rsidRPr="00B5338F">
      <w:rPr>
        <w:color w:val="000000" w:themeColor="text1"/>
        <w:sz w:val="20"/>
        <w:szCs w:val="20"/>
      </w:rPr>
      <w:t xml:space="preserve"> </w:t>
    </w:r>
    <w:r w:rsidRPr="00B5338F">
      <w:rPr>
        <w:rFonts w:cs="Calibri"/>
        <w:noProof/>
        <w:color w:val="000000" w:themeColor="text1"/>
        <w:sz w:val="20"/>
        <w:szCs w:val="20"/>
      </w:rPr>
      <w:t>Volume 2: Cost Volume Template</w:t>
    </w:r>
  </w:p>
  <w:p w14:paraId="7F512FCD" w14:textId="77777777" w:rsidR="0044607F" w:rsidRPr="00B5338F" w:rsidRDefault="0044607F" w:rsidP="0044607F">
    <w:pPr>
      <w:pStyle w:val="Header"/>
      <w:spacing w:after="0"/>
      <w:jc w:val="center"/>
      <w:rPr>
        <w:color w:val="000000" w:themeColor="text1"/>
        <w:sz w:val="20"/>
        <w:szCs w:val="20"/>
      </w:rPr>
    </w:pPr>
    <w:r w:rsidRPr="00B5338F">
      <w:rPr>
        <w:color w:val="000000" w:themeColor="text1"/>
        <w:sz w:val="20"/>
        <w:szCs w:val="20"/>
      </w:rPr>
      <w:t>Source Selection Information – See FAR 2.101 and 3.104</w:t>
    </w:r>
  </w:p>
  <w:p w14:paraId="28AFABB7" w14:textId="68A3CF45" w:rsidR="00FA5D5B" w:rsidRPr="0044607F" w:rsidRDefault="00FA5D5B" w:rsidP="0044607F">
    <w:pPr>
      <w:pStyle w:val="Header"/>
      <w:tabs>
        <w:tab w:val="clear" w:pos="4680"/>
        <w:tab w:val="clear" w:pos="9360"/>
        <w:tab w:val="left" w:pos="38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DC8"/>
    <w:multiLevelType w:val="hybridMultilevel"/>
    <w:tmpl w:val="1A6046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E6993"/>
    <w:multiLevelType w:val="hybridMultilevel"/>
    <w:tmpl w:val="0660D2A6"/>
    <w:lvl w:ilvl="0" w:tplc="1F00AA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305FE"/>
    <w:multiLevelType w:val="hybridMultilevel"/>
    <w:tmpl w:val="E6F4BDD6"/>
    <w:lvl w:ilvl="0" w:tplc="0409000F">
      <w:start w:val="1"/>
      <w:numFmt w:val="decimal"/>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EB26C41"/>
    <w:multiLevelType w:val="hybridMultilevel"/>
    <w:tmpl w:val="A674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9039C"/>
    <w:multiLevelType w:val="hybridMultilevel"/>
    <w:tmpl w:val="7A6CF586"/>
    <w:lvl w:ilvl="0" w:tplc="EC94A23A">
      <w:start w:val="1"/>
      <w:numFmt w:val="decimal"/>
      <w:pStyle w:val="Heading1"/>
      <w:lvlText w:val="%1."/>
      <w:lvlJc w:val="left"/>
      <w:pPr>
        <w:ind w:left="720" w:hanging="360"/>
      </w:pPr>
    </w:lvl>
    <w:lvl w:ilvl="1" w:tplc="F12A7E7E">
      <w:numFmt w:val="bullet"/>
      <w:lvlText w:val=""/>
      <w:lvlJc w:val="left"/>
      <w:pPr>
        <w:ind w:left="1440" w:hanging="360"/>
      </w:pPr>
      <w:rPr>
        <w:rFonts w:ascii="Symbol" w:eastAsia="Calibr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9215D"/>
    <w:multiLevelType w:val="hybridMultilevel"/>
    <w:tmpl w:val="98B4D5E2"/>
    <w:lvl w:ilvl="0" w:tplc="0B96F82E">
      <w:start w:val="1"/>
      <w:numFmt w:val="lowerLetter"/>
      <w:lvlText w:val="%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15:restartNumberingAfterBreak="0">
    <w:nsid w:val="18E1136B"/>
    <w:multiLevelType w:val="hybridMultilevel"/>
    <w:tmpl w:val="98B4D5E2"/>
    <w:lvl w:ilvl="0" w:tplc="0B96F82E">
      <w:start w:val="1"/>
      <w:numFmt w:val="lowerLetter"/>
      <w:lvlText w:val="%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1BE30E82"/>
    <w:multiLevelType w:val="hybridMultilevel"/>
    <w:tmpl w:val="F912EA1E"/>
    <w:lvl w:ilvl="0" w:tplc="599870DC">
      <w:start w:val="1"/>
      <w:numFmt w:val="decimal"/>
      <w:lvlText w:val="(%1)"/>
      <w:lvlJc w:val="left"/>
      <w:pPr>
        <w:ind w:left="1710" w:hanging="360"/>
      </w:pPr>
      <w:rPr>
        <w:rFonts w:hint="default"/>
        <w:b w:val="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15:restartNumberingAfterBreak="0">
    <w:nsid w:val="23A35F68"/>
    <w:multiLevelType w:val="hybridMultilevel"/>
    <w:tmpl w:val="98B4D5E2"/>
    <w:lvl w:ilvl="0" w:tplc="0B96F82E">
      <w:start w:val="1"/>
      <w:numFmt w:val="lowerLetter"/>
      <w:lvlText w:val="%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27291C05"/>
    <w:multiLevelType w:val="multilevel"/>
    <w:tmpl w:val="CDCA7312"/>
    <w:lvl w:ilvl="0">
      <w:start w:val="1"/>
      <w:numFmt w:val="decimal"/>
      <w:lvlText w:val="%1."/>
      <w:lvlJc w:val="left"/>
      <w:pPr>
        <w:ind w:left="720" w:hanging="360"/>
      </w:pPr>
    </w:lvl>
    <w:lvl w:ilvl="1">
      <w:numFmt w:val="bullet"/>
      <w:lvlText w:val=""/>
      <w:lvlJc w:val="left"/>
      <w:pPr>
        <w:ind w:left="1440" w:hanging="360"/>
      </w:pPr>
      <w:rPr>
        <w:rFonts w:ascii="Symbol" w:hAnsi="Symbol"/>
        <w:i/>
        <w:iCs/>
        <w:color w:val="00B050"/>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7C5250"/>
    <w:multiLevelType w:val="hybridMultilevel"/>
    <w:tmpl w:val="10B8B6E2"/>
    <w:lvl w:ilvl="0" w:tplc="1F8CA8A2">
      <w:start w:val="1"/>
      <w:numFmt w:val="bullet"/>
      <w:lvlText w:val=""/>
      <w:lvlJc w:val="left"/>
      <w:pPr>
        <w:ind w:left="2340" w:hanging="360"/>
      </w:pPr>
      <w:rPr>
        <w:rFonts w:ascii="Symbol" w:hAnsi="Symbol" w:hint="default"/>
      </w:rPr>
    </w:lvl>
    <w:lvl w:ilvl="1" w:tplc="F4D4F07C" w:tentative="1">
      <w:start w:val="1"/>
      <w:numFmt w:val="bullet"/>
      <w:lvlText w:val="o"/>
      <w:lvlJc w:val="left"/>
      <w:pPr>
        <w:ind w:left="3060" w:hanging="360"/>
      </w:pPr>
      <w:rPr>
        <w:rFonts w:ascii="Courier New" w:hAnsi="Courier New" w:cs="Courier New" w:hint="default"/>
      </w:rPr>
    </w:lvl>
    <w:lvl w:ilvl="2" w:tplc="5D4ED8BE" w:tentative="1">
      <w:start w:val="1"/>
      <w:numFmt w:val="bullet"/>
      <w:lvlText w:val=""/>
      <w:lvlJc w:val="left"/>
      <w:pPr>
        <w:ind w:left="3780" w:hanging="360"/>
      </w:pPr>
      <w:rPr>
        <w:rFonts w:ascii="Wingdings" w:hAnsi="Wingdings" w:hint="default"/>
      </w:rPr>
    </w:lvl>
    <w:lvl w:ilvl="3" w:tplc="AF945362" w:tentative="1">
      <w:start w:val="1"/>
      <w:numFmt w:val="bullet"/>
      <w:lvlText w:val=""/>
      <w:lvlJc w:val="left"/>
      <w:pPr>
        <w:ind w:left="4500" w:hanging="360"/>
      </w:pPr>
      <w:rPr>
        <w:rFonts w:ascii="Symbol" w:hAnsi="Symbol" w:hint="default"/>
      </w:rPr>
    </w:lvl>
    <w:lvl w:ilvl="4" w:tplc="53823ACA" w:tentative="1">
      <w:start w:val="1"/>
      <w:numFmt w:val="bullet"/>
      <w:lvlText w:val="o"/>
      <w:lvlJc w:val="left"/>
      <w:pPr>
        <w:ind w:left="5220" w:hanging="360"/>
      </w:pPr>
      <w:rPr>
        <w:rFonts w:ascii="Courier New" w:hAnsi="Courier New" w:cs="Courier New" w:hint="default"/>
      </w:rPr>
    </w:lvl>
    <w:lvl w:ilvl="5" w:tplc="CCF219AE" w:tentative="1">
      <w:start w:val="1"/>
      <w:numFmt w:val="bullet"/>
      <w:lvlText w:val=""/>
      <w:lvlJc w:val="left"/>
      <w:pPr>
        <w:ind w:left="5940" w:hanging="360"/>
      </w:pPr>
      <w:rPr>
        <w:rFonts w:ascii="Wingdings" w:hAnsi="Wingdings" w:hint="default"/>
      </w:rPr>
    </w:lvl>
    <w:lvl w:ilvl="6" w:tplc="72B87C2E" w:tentative="1">
      <w:start w:val="1"/>
      <w:numFmt w:val="bullet"/>
      <w:lvlText w:val=""/>
      <w:lvlJc w:val="left"/>
      <w:pPr>
        <w:ind w:left="6660" w:hanging="360"/>
      </w:pPr>
      <w:rPr>
        <w:rFonts w:ascii="Symbol" w:hAnsi="Symbol" w:hint="default"/>
      </w:rPr>
    </w:lvl>
    <w:lvl w:ilvl="7" w:tplc="89D2A5AC" w:tentative="1">
      <w:start w:val="1"/>
      <w:numFmt w:val="bullet"/>
      <w:lvlText w:val="o"/>
      <w:lvlJc w:val="left"/>
      <w:pPr>
        <w:ind w:left="7380" w:hanging="360"/>
      </w:pPr>
      <w:rPr>
        <w:rFonts w:ascii="Courier New" w:hAnsi="Courier New" w:cs="Courier New" w:hint="default"/>
      </w:rPr>
    </w:lvl>
    <w:lvl w:ilvl="8" w:tplc="52B412FC" w:tentative="1">
      <w:start w:val="1"/>
      <w:numFmt w:val="bullet"/>
      <w:lvlText w:val=""/>
      <w:lvlJc w:val="left"/>
      <w:pPr>
        <w:ind w:left="8100" w:hanging="360"/>
      </w:pPr>
      <w:rPr>
        <w:rFonts w:ascii="Wingdings" w:hAnsi="Wingdings" w:hint="default"/>
      </w:rPr>
    </w:lvl>
  </w:abstractNum>
  <w:abstractNum w:abstractNumId="11" w15:restartNumberingAfterBreak="0">
    <w:nsid w:val="31392285"/>
    <w:multiLevelType w:val="hybridMultilevel"/>
    <w:tmpl w:val="DABAB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8F4D87"/>
    <w:multiLevelType w:val="multilevel"/>
    <w:tmpl w:val="19229796"/>
    <w:lvl w:ilvl="0">
      <w:numFmt w:val="bullet"/>
      <w:lvlText w:val=""/>
      <w:lvlJc w:val="left"/>
      <w:pPr>
        <w:ind w:left="720" w:hanging="360"/>
      </w:pPr>
      <w:rPr>
        <w:rFonts w:ascii="Symbol" w:hAnsi="Symbol"/>
        <w:i/>
        <w:iCs/>
        <w:color w:val="00B05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32B4745"/>
    <w:multiLevelType w:val="hybridMultilevel"/>
    <w:tmpl w:val="E6F4BDD6"/>
    <w:lvl w:ilvl="0" w:tplc="0409000F">
      <w:start w:val="1"/>
      <w:numFmt w:val="decimal"/>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34EE56DD"/>
    <w:multiLevelType w:val="hybridMultilevel"/>
    <w:tmpl w:val="98B4D5E2"/>
    <w:lvl w:ilvl="0" w:tplc="0B96F82E">
      <w:start w:val="1"/>
      <w:numFmt w:val="lowerLetter"/>
      <w:lvlText w:val="%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5" w15:restartNumberingAfterBreak="0">
    <w:nsid w:val="3D2044DE"/>
    <w:multiLevelType w:val="hybridMultilevel"/>
    <w:tmpl w:val="81D8A744"/>
    <w:lvl w:ilvl="0" w:tplc="0B96F82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A34C12"/>
    <w:multiLevelType w:val="hybridMultilevel"/>
    <w:tmpl w:val="AEB013AA"/>
    <w:lvl w:ilvl="0" w:tplc="C096F09E">
      <w:start w:val="1"/>
      <w:numFmt w:val="decimal"/>
      <w:lvlText w:val="(%1)"/>
      <w:lvlJc w:val="left"/>
      <w:pPr>
        <w:ind w:left="1440" w:hanging="360"/>
      </w:pPr>
      <w:rPr>
        <w:rFonts w:hint="default"/>
        <w:b w:val="0"/>
      </w:rPr>
    </w:lvl>
    <w:lvl w:ilvl="1" w:tplc="9B660B2E" w:tentative="1">
      <w:start w:val="1"/>
      <w:numFmt w:val="lowerLetter"/>
      <w:lvlText w:val="%2."/>
      <w:lvlJc w:val="left"/>
      <w:pPr>
        <w:ind w:left="1080" w:hanging="360"/>
      </w:pPr>
    </w:lvl>
    <w:lvl w:ilvl="2" w:tplc="5752793A" w:tentative="1">
      <w:start w:val="1"/>
      <w:numFmt w:val="lowerRoman"/>
      <w:lvlText w:val="%3."/>
      <w:lvlJc w:val="right"/>
      <w:pPr>
        <w:ind w:left="1800" w:hanging="180"/>
      </w:pPr>
    </w:lvl>
    <w:lvl w:ilvl="3" w:tplc="30E8A8C4" w:tentative="1">
      <w:start w:val="1"/>
      <w:numFmt w:val="decimal"/>
      <w:lvlText w:val="%4."/>
      <w:lvlJc w:val="left"/>
      <w:pPr>
        <w:ind w:left="2520" w:hanging="360"/>
      </w:pPr>
    </w:lvl>
    <w:lvl w:ilvl="4" w:tplc="F88834D6" w:tentative="1">
      <w:start w:val="1"/>
      <w:numFmt w:val="lowerLetter"/>
      <w:lvlText w:val="%5."/>
      <w:lvlJc w:val="left"/>
      <w:pPr>
        <w:ind w:left="3240" w:hanging="360"/>
      </w:pPr>
    </w:lvl>
    <w:lvl w:ilvl="5" w:tplc="7BB8C324" w:tentative="1">
      <w:start w:val="1"/>
      <w:numFmt w:val="lowerRoman"/>
      <w:lvlText w:val="%6."/>
      <w:lvlJc w:val="right"/>
      <w:pPr>
        <w:ind w:left="3960" w:hanging="180"/>
      </w:pPr>
    </w:lvl>
    <w:lvl w:ilvl="6" w:tplc="B302029E" w:tentative="1">
      <w:start w:val="1"/>
      <w:numFmt w:val="decimal"/>
      <w:lvlText w:val="%7."/>
      <w:lvlJc w:val="left"/>
      <w:pPr>
        <w:ind w:left="4680" w:hanging="360"/>
      </w:pPr>
    </w:lvl>
    <w:lvl w:ilvl="7" w:tplc="DDAA66A0" w:tentative="1">
      <w:start w:val="1"/>
      <w:numFmt w:val="lowerLetter"/>
      <w:lvlText w:val="%8."/>
      <w:lvlJc w:val="left"/>
      <w:pPr>
        <w:ind w:left="5400" w:hanging="360"/>
      </w:pPr>
    </w:lvl>
    <w:lvl w:ilvl="8" w:tplc="67F6D39C" w:tentative="1">
      <w:start w:val="1"/>
      <w:numFmt w:val="lowerRoman"/>
      <w:lvlText w:val="%9."/>
      <w:lvlJc w:val="right"/>
      <w:pPr>
        <w:ind w:left="6120" w:hanging="180"/>
      </w:pPr>
    </w:lvl>
  </w:abstractNum>
  <w:abstractNum w:abstractNumId="17" w15:restartNumberingAfterBreak="0">
    <w:nsid w:val="41411DE4"/>
    <w:multiLevelType w:val="hybridMultilevel"/>
    <w:tmpl w:val="CCEA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C0D34"/>
    <w:multiLevelType w:val="hybridMultilevel"/>
    <w:tmpl w:val="98B4D5E2"/>
    <w:lvl w:ilvl="0" w:tplc="0B96F82E">
      <w:start w:val="1"/>
      <w:numFmt w:val="lowerLetter"/>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4D306CCD"/>
    <w:multiLevelType w:val="hybridMultilevel"/>
    <w:tmpl w:val="19229796"/>
    <w:lvl w:ilvl="0" w:tplc="4A90E99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825D41"/>
    <w:multiLevelType w:val="hybridMultilevel"/>
    <w:tmpl w:val="FE0CD1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3A65A9"/>
    <w:multiLevelType w:val="hybridMultilevel"/>
    <w:tmpl w:val="98B4D5E2"/>
    <w:lvl w:ilvl="0" w:tplc="0B96F82E">
      <w:start w:val="1"/>
      <w:numFmt w:val="lowerLetter"/>
      <w:lvlText w:val="%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2" w15:restartNumberingAfterBreak="0">
    <w:nsid w:val="5C4212AA"/>
    <w:multiLevelType w:val="hybridMultilevel"/>
    <w:tmpl w:val="50A8D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751EFD"/>
    <w:multiLevelType w:val="hybridMultilevel"/>
    <w:tmpl w:val="A5EE246A"/>
    <w:lvl w:ilvl="0" w:tplc="1F00AA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AE19D6"/>
    <w:multiLevelType w:val="multilevel"/>
    <w:tmpl w:val="19229796"/>
    <w:styleLink w:val="StyleBulletedGreen"/>
    <w:lvl w:ilvl="0">
      <w:numFmt w:val="bullet"/>
      <w:lvlText w:val=""/>
      <w:lvlJc w:val="left"/>
      <w:pPr>
        <w:ind w:left="720" w:hanging="360"/>
      </w:pPr>
      <w:rPr>
        <w:rFonts w:ascii="Symbol" w:hAnsi="Symbol"/>
        <w:i/>
        <w:iCs/>
        <w:color w:val="00B05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3B55BB9"/>
    <w:multiLevelType w:val="hybridMultilevel"/>
    <w:tmpl w:val="67B4E116"/>
    <w:lvl w:ilvl="0" w:tplc="1F00AA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826307"/>
    <w:multiLevelType w:val="hybridMultilevel"/>
    <w:tmpl w:val="50A8D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6A73F2"/>
    <w:multiLevelType w:val="hybridMultilevel"/>
    <w:tmpl w:val="B3C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6B380E"/>
    <w:multiLevelType w:val="hybridMultilevel"/>
    <w:tmpl w:val="86A84B26"/>
    <w:lvl w:ilvl="0" w:tplc="C37268D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3AE3720"/>
    <w:multiLevelType w:val="hybridMultilevel"/>
    <w:tmpl w:val="708E542E"/>
    <w:lvl w:ilvl="0" w:tplc="41B40558">
      <w:start w:val="1"/>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1417706669">
    <w:abstractNumId w:val="3"/>
  </w:num>
  <w:num w:numId="2" w16cid:durableId="2039507758">
    <w:abstractNumId w:val="19"/>
  </w:num>
  <w:num w:numId="3" w16cid:durableId="459226351">
    <w:abstractNumId w:val="4"/>
  </w:num>
  <w:num w:numId="4" w16cid:durableId="412243213">
    <w:abstractNumId w:val="24"/>
  </w:num>
  <w:num w:numId="5" w16cid:durableId="739326867">
    <w:abstractNumId w:val="12"/>
  </w:num>
  <w:num w:numId="6" w16cid:durableId="1013149336">
    <w:abstractNumId w:val="9"/>
  </w:num>
  <w:num w:numId="7" w16cid:durableId="1503467824">
    <w:abstractNumId w:val="7"/>
  </w:num>
  <w:num w:numId="8" w16cid:durableId="1765764342">
    <w:abstractNumId w:val="4"/>
    <w:lvlOverride w:ilvl="0">
      <w:startOverride w:val="1"/>
    </w:lvlOverride>
  </w:num>
  <w:num w:numId="9" w16cid:durableId="1140418688">
    <w:abstractNumId w:val="22"/>
  </w:num>
  <w:num w:numId="10" w16cid:durableId="219295084">
    <w:abstractNumId w:val="26"/>
  </w:num>
  <w:num w:numId="11" w16cid:durableId="2135979990">
    <w:abstractNumId w:val="4"/>
    <w:lvlOverride w:ilvl="0">
      <w:startOverride w:val="1"/>
    </w:lvlOverride>
  </w:num>
  <w:num w:numId="12" w16cid:durableId="1774937379">
    <w:abstractNumId w:val="4"/>
  </w:num>
  <w:num w:numId="13" w16cid:durableId="1461074948">
    <w:abstractNumId w:val="10"/>
  </w:num>
  <w:num w:numId="14" w16cid:durableId="1823159384">
    <w:abstractNumId w:val="21"/>
  </w:num>
  <w:num w:numId="15" w16cid:durableId="1334795676">
    <w:abstractNumId w:val="8"/>
  </w:num>
  <w:num w:numId="16" w16cid:durableId="451636406">
    <w:abstractNumId w:val="29"/>
  </w:num>
  <w:num w:numId="17" w16cid:durableId="308096743">
    <w:abstractNumId w:val="5"/>
  </w:num>
  <w:num w:numId="18" w16cid:durableId="1155990495">
    <w:abstractNumId w:val="14"/>
  </w:num>
  <w:num w:numId="19" w16cid:durableId="1848057685">
    <w:abstractNumId w:val="27"/>
  </w:num>
  <w:num w:numId="20" w16cid:durableId="294869163">
    <w:abstractNumId w:val="17"/>
  </w:num>
  <w:num w:numId="21" w16cid:durableId="1491671293">
    <w:abstractNumId w:val="18"/>
  </w:num>
  <w:num w:numId="22" w16cid:durableId="652639567">
    <w:abstractNumId w:val="4"/>
    <w:lvlOverride w:ilvl="0">
      <w:startOverride w:val="1"/>
    </w:lvlOverride>
  </w:num>
  <w:num w:numId="23" w16cid:durableId="1201555120">
    <w:abstractNumId w:val="4"/>
  </w:num>
  <w:num w:numId="24" w16cid:durableId="691109285">
    <w:abstractNumId w:val="6"/>
  </w:num>
  <w:num w:numId="25" w16cid:durableId="1935285817">
    <w:abstractNumId w:val="4"/>
  </w:num>
  <w:num w:numId="26" w16cid:durableId="654720827">
    <w:abstractNumId w:val="4"/>
  </w:num>
  <w:num w:numId="27" w16cid:durableId="136535179">
    <w:abstractNumId w:val="4"/>
  </w:num>
  <w:num w:numId="28" w16cid:durableId="672492438">
    <w:abstractNumId w:val="13"/>
  </w:num>
  <w:num w:numId="29" w16cid:durableId="261304107">
    <w:abstractNumId w:val="16"/>
  </w:num>
  <w:num w:numId="30" w16cid:durableId="1467553480">
    <w:abstractNumId w:val="15"/>
  </w:num>
  <w:num w:numId="31" w16cid:durableId="368067641">
    <w:abstractNumId w:val="2"/>
  </w:num>
  <w:num w:numId="32" w16cid:durableId="1082411183">
    <w:abstractNumId w:val="25"/>
  </w:num>
  <w:num w:numId="33" w16cid:durableId="161045748">
    <w:abstractNumId w:val="11"/>
  </w:num>
  <w:num w:numId="34" w16cid:durableId="668406497">
    <w:abstractNumId w:val="0"/>
  </w:num>
  <w:num w:numId="35" w16cid:durableId="462499917">
    <w:abstractNumId w:val="28"/>
  </w:num>
  <w:num w:numId="36" w16cid:durableId="1457988649">
    <w:abstractNumId w:val="20"/>
  </w:num>
  <w:num w:numId="37" w16cid:durableId="518662897">
    <w:abstractNumId w:val="1"/>
  </w:num>
  <w:num w:numId="38" w16cid:durableId="784035147">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s, Catherine L CIV DARPA CMO (USA)">
    <w15:presenceInfo w15:providerId="AD" w15:userId="S::catherine.l.stevens7.civ@cvr.mil::d4e2e1a0-8a8a-4f0d-9364-1b04c354a5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wMDI0MDcxNDaxNDRQ0lEKTi0uzszPAykwrAUA9ldqFywAAAA="/>
  </w:docVars>
  <w:rsids>
    <w:rsidRoot w:val="00C432DF"/>
    <w:rsid w:val="00000B28"/>
    <w:rsid w:val="000024B3"/>
    <w:rsid w:val="00004838"/>
    <w:rsid w:val="000067FA"/>
    <w:rsid w:val="0002149F"/>
    <w:rsid w:val="00035499"/>
    <w:rsid w:val="000439F1"/>
    <w:rsid w:val="00045C49"/>
    <w:rsid w:val="0004632E"/>
    <w:rsid w:val="0005109C"/>
    <w:rsid w:val="00057660"/>
    <w:rsid w:val="000725C2"/>
    <w:rsid w:val="000821AD"/>
    <w:rsid w:val="00087343"/>
    <w:rsid w:val="00093890"/>
    <w:rsid w:val="000942F8"/>
    <w:rsid w:val="000B1C91"/>
    <w:rsid w:val="000B2704"/>
    <w:rsid w:val="000C27C4"/>
    <w:rsid w:val="000C5BAA"/>
    <w:rsid w:val="000C7FB1"/>
    <w:rsid w:val="000D60A9"/>
    <w:rsid w:val="000E710B"/>
    <w:rsid w:val="000F7E67"/>
    <w:rsid w:val="00114F36"/>
    <w:rsid w:val="00115C8F"/>
    <w:rsid w:val="00124078"/>
    <w:rsid w:val="001351A7"/>
    <w:rsid w:val="001366C7"/>
    <w:rsid w:val="001418B0"/>
    <w:rsid w:val="00144352"/>
    <w:rsid w:val="00152CDD"/>
    <w:rsid w:val="00155991"/>
    <w:rsid w:val="001635B1"/>
    <w:rsid w:val="00167BCA"/>
    <w:rsid w:val="001769B8"/>
    <w:rsid w:val="00183A31"/>
    <w:rsid w:val="001845E7"/>
    <w:rsid w:val="0018583C"/>
    <w:rsid w:val="001970D2"/>
    <w:rsid w:val="001D27F4"/>
    <w:rsid w:val="001D4F3D"/>
    <w:rsid w:val="001E2217"/>
    <w:rsid w:val="001E2BCB"/>
    <w:rsid w:val="001E3B04"/>
    <w:rsid w:val="0020025B"/>
    <w:rsid w:val="002016A4"/>
    <w:rsid w:val="00207EB1"/>
    <w:rsid w:val="00220120"/>
    <w:rsid w:val="002570A2"/>
    <w:rsid w:val="0027252F"/>
    <w:rsid w:val="00276363"/>
    <w:rsid w:val="002941F0"/>
    <w:rsid w:val="00297E61"/>
    <w:rsid w:val="002A7D3B"/>
    <w:rsid w:val="002B073E"/>
    <w:rsid w:val="002B5410"/>
    <w:rsid w:val="002C34F5"/>
    <w:rsid w:val="002C3BF7"/>
    <w:rsid w:val="002C6583"/>
    <w:rsid w:val="002D229E"/>
    <w:rsid w:val="002D57B5"/>
    <w:rsid w:val="002E0C5A"/>
    <w:rsid w:val="002E494F"/>
    <w:rsid w:val="002E7F49"/>
    <w:rsid w:val="002F6ABD"/>
    <w:rsid w:val="00333282"/>
    <w:rsid w:val="0033661F"/>
    <w:rsid w:val="00352F25"/>
    <w:rsid w:val="0036240F"/>
    <w:rsid w:val="00367412"/>
    <w:rsid w:val="003A2AF0"/>
    <w:rsid w:val="003A3DE9"/>
    <w:rsid w:val="003A674D"/>
    <w:rsid w:val="003C206F"/>
    <w:rsid w:val="003D36CD"/>
    <w:rsid w:val="00412037"/>
    <w:rsid w:val="0041219D"/>
    <w:rsid w:val="00417800"/>
    <w:rsid w:val="00431A5E"/>
    <w:rsid w:val="00433569"/>
    <w:rsid w:val="0043626D"/>
    <w:rsid w:val="0044607F"/>
    <w:rsid w:val="00456412"/>
    <w:rsid w:val="004778F2"/>
    <w:rsid w:val="0048743B"/>
    <w:rsid w:val="00487A83"/>
    <w:rsid w:val="004A073C"/>
    <w:rsid w:val="004A443C"/>
    <w:rsid w:val="004B32A2"/>
    <w:rsid w:val="004B3702"/>
    <w:rsid w:val="004B3C14"/>
    <w:rsid w:val="004D28A0"/>
    <w:rsid w:val="00503069"/>
    <w:rsid w:val="00505BC2"/>
    <w:rsid w:val="00511F05"/>
    <w:rsid w:val="0051767A"/>
    <w:rsid w:val="00526B23"/>
    <w:rsid w:val="00541E8D"/>
    <w:rsid w:val="0054386F"/>
    <w:rsid w:val="00544CBD"/>
    <w:rsid w:val="005527DB"/>
    <w:rsid w:val="00563F0B"/>
    <w:rsid w:val="00563F49"/>
    <w:rsid w:val="00581909"/>
    <w:rsid w:val="0059164E"/>
    <w:rsid w:val="005918DE"/>
    <w:rsid w:val="00591F4F"/>
    <w:rsid w:val="00593086"/>
    <w:rsid w:val="00595FD0"/>
    <w:rsid w:val="0059655D"/>
    <w:rsid w:val="005A7BF6"/>
    <w:rsid w:val="005B25B2"/>
    <w:rsid w:val="005B5529"/>
    <w:rsid w:val="005D18EC"/>
    <w:rsid w:val="005E069D"/>
    <w:rsid w:val="005E07CE"/>
    <w:rsid w:val="005E3A99"/>
    <w:rsid w:val="005E3B7F"/>
    <w:rsid w:val="005F079B"/>
    <w:rsid w:val="005F2843"/>
    <w:rsid w:val="005F2C2D"/>
    <w:rsid w:val="00600545"/>
    <w:rsid w:val="006054F8"/>
    <w:rsid w:val="0061533F"/>
    <w:rsid w:val="00635D2F"/>
    <w:rsid w:val="00636145"/>
    <w:rsid w:val="00642B7C"/>
    <w:rsid w:val="006512E7"/>
    <w:rsid w:val="0065481B"/>
    <w:rsid w:val="00663740"/>
    <w:rsid w:val="00671A14"/>
    <w:rsid w:val="00672A9D"/>
    <w:rsid w:val="006752C8"/>
    <w:rsid w:val="0067728A"/>
    <w:rsid w:val="00677A89"/>
    <w:rsid w:val="00696A63"/>
    <w:rsid w:val="006A283F"/>
    <w:rsid w:val="006B20D0"/>
    <w:rsid w:val="006B7B3E"/>
    <w:rsid w:val="006B7E31"/>
    <w:rsid w:val="006C13E6"/>
    <w:rsid w:val="006C18EA"/>
    <w:rsid w:val="006C2BFD"/>
    <w:rsid w:val="006C53E7"/>
    <w:rsid w:val="006C68F1"/>
    <w:rsid w:val="006D1991"/>
    <w:rsid w:val="006D25A2"/>
    <w:rsid w:val="006D41D4"/>
    <w:rsid w:val="006D4846"/>
    <w:rsid w:val="006D58F6"/>
    <w:rsid w:val="006E4BF9"/>
    <w:rsid w:val="006F403D"/>
    <w:rsid w:val="006F6D91"/>
    <w:rsid w:val="00703CD4"/>
    <w:rsid w:val="0072795B"/>
    <w:rsid w:val="00733E0C"/>
    <w:rsid w:val="00734F06"/>
    <w:rsid w:val="0074444A"/>
    <w:rsid w:val="00746F34"/>
    <w:rsid w:val="007472E9"/>
    <w:rsid w:val="007512D7"/>
    <w:rsid w:val="00782A93"/>
    <w:rsid w:val="00792F45"/>
    <w:rsid w:val="00796D9F"/>
    <w:rsid w:val="007A2240"/>
    <w:rsid w:val="007C26BC"/>
    <w:rsid w:val="007D40CF"/>
    <w:rsid w:val="007D4517"/>
    <w:rsid w:val="007D6567"/>
    <w:rsid w:val="007D6A39"/>
    <w:rsid w:val="007D7251"/>
    <w:rsid w:val="007F0F46"/>
    <w:rsid w:val="007F73B1"/>
    <w:rsid w:val="0080218A"/>
    <w:rsid w:val="008074AC"/>
    <w:rsid w:val="00811BA5"/>
    <w:rsid w:val="00814151"/>
    <w:rsid w:val="00815D43"/>
    <w:rsid w:val="00820CD3"/>
    <w:rsid w:val="008218E2"/>
    <w:rsid w:val="008221EC"/>
    <w:rsid w:val="00826C85"/>
    <w:rsid w:val="00827BD8"/>
    <w:rsid w:val="00840E4D"/>
    <w:rsid w:val="0084167C"/>
    <w:rsid w:val="00856571"/>
    <w:rsid w:val="00857333"/>
    <w:rsid w:val="00862705"/>
    <w:rsid w:val="008628E2"/>
    <w:rsid w:val="00875CCC"/>
    <w:rsid w:val="00891DA9"/>
    <w:rsid w:val="008944DF"/>
    <w:rsid w:val="0089697C"/>
    <w:rsid w:val="00897BAC"/>
    <w:rsid w:val="008A1BFB"/>
    <w:rsid w:val="008A7169"/>
    <w:rsid w:val="008B14A7"/>
    <w:rsid w:val="008C3160"/>
    <w:rsid w:val="008D176C"/>
    <w:rsid w:val="008D3B87"/>
    <w:rsid w:val="008E7123"/>
    <w:rsid w:val="008F6712"/>
    <w:rsid w:val="00901D08"/>
    <w:rsid w:val="00911F7D"/>
    <w:rsid w:val="00922C0B"/>
    <w:rsid w:val="00922D6C"/>
    <w:rsid w:val="00922F32"/>
    <w:rsid w:val="00926233"/>
    <w:rsid w:val="0092656D"/>
    <w:rsid w:val="009466B0"/>
    <w:rsid w:val="0094675D"/>
    <w:rsid w:val="00946B7C"/>
    <w:rsid w:val="00947217"/>
    <w:rsid w:val="00961316"/>
    <w:rsid w:val="009707D9"/>
    <w:rsid w:val="0098577C"/>
    <w:rsid w:val="0098582E"/>
    <w:rsid w:val="00994CC6"/>
    <w:rsid w:val="009A0CBC"/>
    <w:rsid w:val="009C1CB7"/>
    <w:rsid w:val="009C6745"/>
    <w:rsid w:val="009C73F3"/>
    <w:rsid w:val="009D1FCE"/>
    <w:rsid w:val="009D39A1"/>
    <w:rsid w:val="009D7158"/>
    <w:rsid w:val="009E0546"/>
    <w:rsid w:val="009E3389"/>
    <w:rsid w:val="009E548D"/>
    <w:rsid w:val="00A006E3"/>
    <w:rsid w:val="00A02782"/>
    <w:rsid w:val="00A03A18"/>
    <w:rsid w:val="00A04C87"/>
    <w:rsid w:val="00A04F51"/>
    <w:rsid w:val="00A100C1"/>
    <w:rsid w:val="00A1076F"/>
    <w:rsid w:val="00A14388"/>
    <w:rsid w:val="00A16CA1"/>
    <w:rsid w:val="00A24574"/>
    <w:rsid w:val="00A3684A"/>
    <w:rsid w:val="00A41399"/>
    <w:rsid w:val="00A46FFF"/>
    <w:rsid w:val="00A50E9C"/>
    <w:rsid w:val="00A5223E"/>
    <w:rsid w:val="00A524C5"/>
    <w:rsid w:val="00A524DE"/>
    <w:rsid w:val="00A57120"/>
    <w:rsid w:val="00A575E3"/>
    <w:rsid w:val="00A66807"/>
    <w:rsid w:val="00A85614"/>
    <w:rsid w:val="00A9286E"/>
    <w:rsid w:val="00AB11A9"/>
    <w:rsid w:val="00AB61BC"/>
    <w:rsid w:val="00AC2A82"/>
    <w:rsid w:val="00AC349F"/>
    <w:rsid w:val="00AD74B0"/>
    <w:rsid w:val="00AE04D5"/>
    <w:rsid w:val="00AE283F"/>
    <w:rsid w:val="00AE3AB9"/>
    <w:rsid w:val="00AF3D2C"/>
    <w:rsid w:val="00AF3F1D"/>
    <w:rsid w:val="00AF754E"/>
    <w:rsid w:val="00B0391C"/>
    <w:rsid w:val="00B105EA"/>
    <w:rsid w:val="00B129D8"/>
    <w:rsid w:val="00B20AF7"/>
    <w:rsid w:val="00B22924"/>
    <w:rsid w:val="00B2565D"/>
    <w:rsid w:val="00B328C3"/>
    <w:rsid w:val="00B5338F"/>
    <w:rsid w:val="00B6723D"/>
    <w:rsid w:val="00B70C11"/>
    <w:rsid w:val="00B73BE3"/>
    <w:rsid w:val="00B763CE"/>
    <w:rsid w:val="00B804F4"/>
    <w:rsid w:val="00B95B43"/>
    <w:rsid w:val="00BA162D"/>
    <w:rsid w:val="00BA5196"/>
    <w:rsid w:val="00BB1950"/>
    <w:rsid w:val="00BB516F"/>
    <w:rsid w:val="00BD449B"/>
    <w:rsid w:val="00BD6881"/>
    <w:rsid w:val="00BE4D50"/>
    <w:rsid w:val="00BF1DD2"/>
    <w:rsid w:val="00BF78B6"/>
    <w:rsid w:val="00C00D4B"/>
    <w:rsid w:val="00C04338"/>
    <w:rsid w:val="00C06E95"/>
    <w:rsid w:val="00C10165"/>
    <w:rsid w:val="00C153CA"/>
    <w:rsid w:val="00C20493"/>
    <w:rsid w:val="00C247EB"/>
    <w:rsid w:val="00C353B4"/>
    <w:rsid w:val="00C432DF"/>
    <w:rsid w:val="00C50450"/>
    <w:rsid w:val="00C63917"/>
    <w:rsid w:val="00C6444E"/>
    <w:rsid w:val="00C824D6"/>
    <w:rsid w:val="00C82BAA"/>
    <w:rsid w:val="00C83C40"/>
    <w:rsid w:val="00CB07B5"/>
    <w:rsid w:val="00CC0BF3"/>
    <w:rsid w:val="00CC239F"/>
    <w:rsid w:val="00CD06CE"/>
    <w:rsid w:val="00CD0F8F"/>
    <w:rsid w:val="00CD17ED"/>
    <w:rsid w:val="00CE1C4E"/>
    <w:rsid w:val="00CE52F5"/>
    <w:rsid w:val="00CE7033"/>
    <w:rsid w:val="00CF4012"/>
    <w:rsid w:val="00D01775"/>
    <w:rsid w:val="00D043F7"/>
    <w:rsid w:val="00D06275"/>
    <w:rsid w:val="00D21D23"/>
    <w:rsid w:val="00D239EE"/>
    <w:rsid w:val="00D42EC3"/>
    <w:rsid w:val="00D44A9D"/>
    <w:rsid w:val="00D5262B"/>
    <w:rsid w:val="00D55660"/>
    <w:rsid w:val="00D572BE"/>
    <w:rsid w:val="00D74DDE"/>
    <w:rsid w:val="00D81061"/>
    <w:rsid w:val="00D859B7"/>
    <w:rsid w:val="00D8636E"/>
    <w:rsid w:val="00D863C5"/>
    <w:rsid w:val="00D9093E"/>
    <w:rsid w:val="00DB150D"/>
    <w:rsid w:val="00DB1BE6"/>
    <w:rsid w:val="00DC3701"/>
    <w:rsid w:val="00DC7BE3"/>
    <w:rsid w:val="00DD0E8D"/>
    <w:rsid w:val="00DD1C73"/>
    <w:rsid w:val="00DD38CF"/>
    <w:rsid w:val="00DE5DBE"/>
    <w:rsid w:val="00E0262D"/>
    <w:rsid w:val="00E12C33"/>
    <w:rsid w:val="00E1769B"/>
    <w:rsid w:val="00E2716D"/>
    <w:rsid w:val="00E41CCE"/>
    <w:rsid w:val="00E44603"/>
    <w:rsid w:val="00E46243"/>
    <w:rsid w:val="00E56EC8"/>
    <w:rsid w:val="00E60442"/>
    <w:rsid w:val="00E623BD"/>
    <w:rsid w:val="00E767B3"/>
    <w:rsid w:val="00E77E1E"/>
    <w:rsid w:val="00E90EF4"/>
    <w:rsid w:val="00EA0D16"/>
    <w:rsid w:val="00EA5786"/>
    <w:rsid w:val="00EA65D6"/>
    <w:rsid w:val="00EB0E45"/>
    <w:rsid w:val="00EB59C5"/>
    <w:rsid w:val="00EC0FDE"/>
    <w:rsid w:val="00EC4404"/>
    <w:rsid w:val="00ED209C"/>
    <w:rsid w:val="00ED3D9E"/>
    <w:rsid w:val="00ED50DD"/>
    <w:rsid w:val="00ED5871"/>
    <w:rsid w:val="00EE325E"/>
    <w:rsid w:val="00EF1370"/>
    <w:rsid w:val="00F0275C"/>
    <w:rsid w:val="00F02D40"/>
    <w:rsid w:val="00F072E2"/>
    <w:rsid w:val="00F130DA"/>
    <w:rsid w:val="00F20045"/>
    <w:rsid w:val="00F26C0B"/>
    <w:rsid w:val="00F41268"/>
    <w:rsid w:val="00F4287E"/>
    <w:rsid w:val="00F44752"/>
    <w:rsid w:val="00F4491D"/>
    <w:rsid w:val="00F707EA"/>
    <w:rsid w:val="00F763B5"/>
    <w:rsid w:val="00F85CF8"/>
    <w:rsid w:val="00F91EE7"/>
    <w:rsid w:val="00F96729"/>
    <w:rsid w:val="00FA1025"/>
    <w:rsid w:val="00FA5D5B"/>
    <w:rsid w:val="00FA6793"/>
    <w:rsid w:val="00FB20A0"/>
    <w:rsid w:val="00FB3B60"/>
    <w:rsid w:val="00FB7FEC"/>
    <w:rsid w:val="00FC0B26"/>
    <w:rsid w:val="00FD7147"/>
    <w:rsid w:val="00FE1330"/>
    <w:rsid w:val="00FE2870"/>
    <w:rsid w:val="00FE7AB8"/>
    <w:rsid w:val="00FF1FDE"/>
    <w:rsid w:val="00FF2B28"/>
    <w:rsid w:val="09C7DE5D"/>
    <w:rsid w:val="1F0D1559"/>
    <w:rsid w:val="2DDFA563"/>
    <w:rsid w:val="3CEA2520"/>
    <w:rsid w:val="677AA6C2"/>
    <w:rsid w:val="74FA00CD"/>
    <w:rsid w:val="75113F88"/>
    <w:rsid w:val="77C48F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F3452"/>
  <w15:docId w15:val="{C50E5995-A432-4267-A46E-70908FF6F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94F"/>
    <w:pPr>
      <w:spacing w:after="200" w:line="276" w:lineRule="auto"/>
    </w:pPr>
    <w:rPr>
      <w:sz w:val="24"/>
      <w:szCs w:val="22"/>
    </w:rPr>
  </w:style>
  <w:style w:type="paragraph" w:styleId="Heading1">
    <w:name w:val="heading 1"/>
    <w:basedOn w:val="Normal"/>
    <w:next w:val="Normal"/>
    <w:link w:val="Heading1Char"/>
    <w:uiPriority w:val="9"/>
    <w:qFormat/>
    <w:rsid w:val="00367412"/>
    <w:pPr>
      <w:keepNext/>
      <w:numPr>
        <w:numId w:val="3"/>
      </w:numPr>
      <w:spacing w:before="240" w:after="60"/>
      <w:outlineLvl w:val="0"/>
    </w:pPr>
    <w:rPr>
      <w:rFonts w:eastAsia="Times New Roman"/>
      <w:b/>
      <w:bCs/>
      <w:kern w:val="32"/>
      <w:sz w:val="32"/>
      <w:szCs w:val="32"/>
    </w:rPr>
  </w:style>
  <w:style w:type="paragraph" w:styleId="Heading2">
    <w:name w:val="heading 2"/>
    <w:basedOn w:val="Normal"/>
    <w:next w:val="BodyText"/>
    <w:link w:val="Heading2Char"/>
    <w:uiPriority w:val="9"/>
    <w:qFormat/>
    <w:rsid w:val="00367412"/>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qFormat/>
    <w:rsid w:val="00367412"/>
    <w:pPr>
      <w:keepNext/>
      <w:spacing w:before="240" w:after="60"/>
      <w:outlineLvl w:val="2"/>
    </w:pPr>
    <w:rPr>
      <w:rFonts w:eastAsia="Times New Roman"/>
      <w:b/>
      <w:bCs/>
      <w:sz w:val="26"/>
      <w:szCs w:val="26"/>
    </w:rPr>
  </w:style>
  <w:style w:type="paragraph" w:styleId="Heading4">
    <w:name w:val="heading 4"/>
    <w:basedOn w:val="Normal"/>
    <w:next w:val="Normal"/>
    <w:link w:val="Heading4Char"/>
    <w:uiPriority w:val="9"/>
    <w:qFormat/>
    <w:rsid w:val="00ED3D9E"/>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3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E1330"/>
    <w:rPr>
      <w:rFonts w:ascii="Tahoma" w:hAnsi="Tahoma" w:cs="Tahoma"/>
      <w:sz w:val="16"/>
      <w:szCs w:val="16"/>
    </w:rPr>
  </w:style>
  <w:style w:type="paragraph" w:styleId="NoSpacing">
    <w:name w:val="No Spacing"/>
    <w:basedOn w:val="BodyText"/>
    <w:uiPriority w:val="1"/>
    <w:qFormat/>
    <w:rsid w:val="001E2BCB"/>
    <w:pPr>
      <w:spacing w:after="0"/>
    </w:pPr>
  </w:style>
  <w:style w:type="character" w:customStyle="1" w:styleId="Heading1Char">
    <w:name w:val="Heading 1 Char"/>
    <w:link w:val="Heading1"/>
    <w:uiPriority w:val="9"/>
    <w:rsid w:val="00367412"/>
    <w:rPr>
      <w:rFonts w:eastAsia="Times New Roman"/>
      <w:b/>
      <w:bCs/>
      <w:kern w:val="32"/>
      <w:sz w:val="32"/>
      <w:szCs w:val="32"/>
    </w:rPr>
  </w:style>
  <w:style w:type="character" w:customStyle="1" w:styleId="Heading2Char">
    <w:name w:val="Heading 2 Char"/>
    <w:link w:val="Heading2"/>
    <w:uiPriority w:val="9"/>
    <w:rsid w:val="00367412"/>
    <w:rPr>
      <w:rFonts w:ascii="Calibri" w:eastAsia="Times New Roman" w:hAnsi="Calibri"/>
      <w:b/>
      <w:bCs/>
      <w:i/>
      <w:iCs/>
      <w:sz w:val="28"/>
      <w:szCs w:val="28"/>
    </w:rPr>
  </w:style>
  <w:style w:type="character" w:customStyle="1" w:styleId="Heading3Char">
    <w:name w:val="Heading 3 Char"/>
    <w:link w:val="Heading3"/>
    <w:uiPriority w:val="9"/>
    <w:rsid w:val="00367412"/>
    <w:rPr>
      <w:rFonts w:ascii="Calibri" w:eastAsia="Times New Roman" w:hAnsi="Calibri"/>
      <w:b/>
      <w:bCs/>
      <w:sz w:val="26"/>
      <w:szCs w:val="26"/>
    </w:rPr>
  </w:style>
  <w:style w:type="character" w:customStyle="1" w:styleId="Heading4Char">
    <w:name w:val="Heading 4 Char"/>
    <w:link w:val="Heading4"/>
    <w:uiPriority w:val="9"/>
    <w:rsid w:val="00ED3D9E"/>
    <w:rPr>
      <w:rFonts w:ascii="Calibri" w:eastAsia="Times New Roman" w:hAnsi="Calibri" w:cs="Times New Roman"/>
      <w:b/>
      <w:bCs/>
      <w:sz w:val="28"/>
      <w:szCs w:val="28"/>
    </w:rPr>
  </w:style>
  <w:style w:type="table" w:styleId="TableGrid">
    <w:name w:val="Table Grid"/>
    <w:aliases w:val="DARPA_SOW"/>
    <w:basedOn w:val="TableNormal"/>
    <w:uiPriority w:val="59"/>
    <w:rsid w:val="003A67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Helvetica" w:hAnsi="Helvetica"/>
        <w:b/>
        <w:i w:val="0"/>
        <w:sz w:val="20"/>
      </w:rPr>
      <w:tblPr/>
      <w:tcPr>
        <w:tcBorders>
          <w:top w:val="nil"/>
          <w:left w:val="nil"/>
          <w:bottom w:val="nil"/>
          <w:right w:val="nil"/>
          <w:insideH w:val="nil"/>
          <w:insideV w:val="nil"/>
          <w:tl2br w:val="nil"/>
          <w:tr2bl w:val="nil"/>
        </w:tcBorders>
        <w:shd w:val="solid" w:color="17365D" w:fill="auto"/>
      </w:tcPr>
    </w:tblStylePr>
  </w:style>
  <w:style w:type="paragraph" w:styleId="Title">
    <w:name w:val="Title"/>
    <w:basedOn w:val="Normal"/>
    <w:next w:val="Normal"/>
    <w:link w:val="TitleChar"/>
    <w:uiPriority w:val="10"/>
    <w:qFormat/>
    <w:rsid w:val="00367412"/>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367412"/>
    <w:rPr>
      <w:rFonts w:ascii="Calibri" w:eastAsia="Times New Roman" w:hAnsi="Calibri"/>
      <w:b/>
      <w:bCs/>
      <w:kern w:val="28"/>
      <w:sz w:val="32"/>
      <w:szCs w:val="32"/>
    </w:rPr>
  </w:style>
  <w:style w:type="paragraph" w:styleId="Header">
    <w:name w:val="header"/>
    <w:basedOn w:val="Normal"/>
    <w:link w:val="HeaderChar"/>
    <w:uiPriority w:val="99"/>
    <w:unhideWhenUsed/>
    <w:rsid w:val="00F96729"/>
    <w:pPr>
      <w:tabs>
        <w:tab w:val="center" w:pos="4680"/>
        <w:tab w:val="right" w:pos="9360"/>
      </w:tabs>
    </w:pPr>
  </w:style>
  <w:style w:type="character" w:customStyle="1" w:styleId="HeaderChar">
    <w:name w:val="Header Char"/>
    <w:link w:val="Header"/>
    <w:uiPriority w:val="99"/>
    <w:rsid w:val="00F96729"/>
    <w:rPr>
      <w:sz w:val="24"/>
      <w:szCs w:val="22"/>
    </w:rPr>
  </w:style>
  <w:style w:type="paragraph" w:styleId="Footer">
    <w:name w:val="footer"/>
    <w:basedOn w:val="Normal"/>
    <w:link w:val="FooterChar"/>
    <w:uiPriority w:val="99"/>
    <w:unhideWhenUsed/>
    <w:rsid w:val="00F96729"/>
    <w:pPr>
      <w:tabs>
        <w:tab w:val="center" w:pos="4680"/>
        <w:tab w:val="right" w:pos="9360"/>
      </w:tabs>
    </w:pPr>
  </w:style>
  <w:style w:type="character" w:customStyle="1" w:styleId="FooterChar">
    <w:name w:val="Footer Char"/>
    <w:link w:val="Footer"/>
    <w:uiPriority w:val="99"/>
    <w:rsid w:val="00F96729"/>
    <w:rPr>
      <w:sz w:val="24"/>
      <w:szCs w:val="22"/>
    </w:rPr>
  </w:style>
  <w:style w:type="paragraph" w:styleId="TOCHeading">
    <w:name w:val="TOC Heading"/>
    <w:basedOn w:val="Heading1"/>
    <w:next w:val="Normal"/>
    <w:uiPriority w:val="39"/>
    <w:qFormat/>
    <w:rsid w:val="00F130DA"/>
    <w:pPr>
      <w:keepLines/>
      <w:spacing w:before="480" w:after="0"/>
      <w:outlineLvl w:val="9"/>
    </w:pPr>
    <w:rPr>
      <w:color w:val="365F91"/>
      <w:kern w:val="0"/>
      <w:sz w:val="28"/>
      <w:szCs w:val="28"/>
    </w:rPr>
  </w:style>
  <w:style w:type="paragraph" w:styleId="TOC1">
    <w:name w:val="toc 1"/>
    <w:basedOn w:val="BodyText"/>
    <w:next w:val="BodyText"/>
    <w:autoRedefine/>
    <w:uiPriority w:val="39"/>
    <w:unhideWhenUsed/>
    <w:rsid w:val="000024B3"/>
    <w:pPr>
      <w:tabs>
        <w:tab w:val="left" w:pos="480"/>
        <w:tab w:val="right" w:leader="dot" w:pos="9350"/>
      </w:tabs>
    </w:pPr>
    <w:rPr>
      <w:b/>
      <w:noProof/>
    </w:rPr>
  </w:style>
  <w:style w:type="character" w:styleId="Hyperlink">
    <w:name w:val="Hyperlink"/>
    <w:uiPriority w:val="99"/>
    <w:unhideWhenUsed/>
    <w:qFormat/>
    <w:rsid w:val="00F130DA"/>
    <w:rPr>
      <w:color w:val="0000FF"/>
      <w:u w:val="single"/>
    </w:rPr>
  </w:style>
  <w:style w:type="character" w:customStyle="1" w:styleId="ProposalRequirements">
    <w:name w:val="ProposalRequirements"/>
    <w:qFormat/>
    <w:rsid w:val="00F130DA"/>
    <w:rPr>
      <w:i/>
      <w:iCs/>
      <w:color w:val="00B050"/>
    </w:rPr>
  </w:style>
  <w:style w:type="paragraph" w:styleId="TOC2">
    <w:name w:val="toc 2"/>
    <w:basedOn w:val="BodyText"/>
    <w:next w:val="BodyText"/>
    <w:autoRedefine/>
    <w:uiPriority w:val="39"/>
    <w:unhideWhenUsed/>
    <w:rsid w:val="00115C8F"/>
    <w:pPr>
      <w:ind w:left="240"/>
    </w:pPr>
  </w:style>
  <w:style w:type="paragraph" w:styleId="TOC3">
    <w:name w:val="toc 3"/>
    <w:basedOn w:val="BodyText"/>
    <w:next w:val="BodyText"/>
    <w:autoRedefine/>
    <w:uiPriority w:val="39"/>
    <w:unhideWhenUsed/>
    <w:rsid w:val="00115C8F"/>
    <w:pPr>
      <w:ind w:left="480"/>
    </w:pPr>
  </w:style>
  <w:style w:type="table" w:styleId="LightList-Accent3">
    <w:name w:val="Light List Accent 3"/>
    <w:basedOn w:val="TableNormal"/>
    <w:uiPriority w:val="61"/>
    <w:rsid w:val="00F4287E"/>
    <w:rPr>
      <w:rFonts w:eastAsia="Times New Roman"/>
      <w:sz w:val="22"/>
      <w:szCs w:val="22"/>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11">
    <w:name w:val="Light List - Accent 11"/>
    <w:basedOn w:val="TableNormal"/>
    <w:uiPriority w:val="61"/>
    <w:rsid w:val="00F4287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Heading">
    <w:name w:val="Table_Heading"/>
    <w:basedOn w:val="NoSpacing"/>
    <w:rsid w:val="003A674D"/>
    <w:pPr>
      <w:jc w:val="center"/>
    </w:pPr>
    <w:rPr>
      <w:rFonts w:eastAsia="Times New Roman"/>
      <w:b/>
      <w:bCs/>
      <w:szCs w:val="20"/>
    </w:rPr>
  </w:style>
  <w:style w:type="paragraph" w:customStyle="1" w:styleId="TableText">
    <w:name w:val="Table_Text"/>
    <w:basedOn w:val="NoSpacing"/>
    <w:rsid w:val="008074AC"/>
    <w:rPr>
      <w:sz w:val="20"/>
    </w:rPr>
  </w:style>
  <w:style w:type="character" w:customStyle="1" w:styleId="ProposalRequirementsTable">
    <w:name w:val="ProposalRequirements_Table"/>
    <w:rsid w:val="008074AC"/>
    <w:rPr>
      <w:i/>
      <w:iCs/>
      <w:color w:val="00B050"/>
      <w:sz w:val="20"/>
    </w:rPr>
  </w:style>
  <w:style w:type="paragraph" w:customStyle="1" w:styleId="TabeTextCenteredBold">
    <w:name w:val="Tabe_Text_Centered_Bold"/>
    <w:basedOn w:val="TableText"/>
    <w:next w:val="TableText"/>
    <w:rsid w:val="008074AC"/>
    <w:pPr>
      <w:jc w:val="center"/>
    </w:pPr>
    <w:rPr>
      <w:rFonts w:eastAsia="Times New Roman"/>
      <w:szCs w:val="20"/>
    </w:rPr>
  </w:style>
  <w:style w:type="paragraph" w:customStyle="1" w:styleId="TableTextCenteredBold">
    <w:name w:val="Table_Text_Centered_Bold"/>
    <w:basedOn w:val="TableText"/>
    <w:next w:val="TableText"/>
    <w:rsid w:val="008074AC"/>
    <w:pPr>
      <w:jc w:val="center"/>
    </w:pPr>
    <w:rPr>
      <w:rFonts w:eastAsia="Times New Roman"/>
      <w:b/>
      <w:bCs/>
      <w:szCs w:val="20"/>
    </w:rPr>
  </w:style>
  <w:style w:type="paragraph" w:customStyle="1" w:styleId="TableTextLeftBold">
    <w:name w:val="Table_Text_Left_Bold"/>
    <w:basedOn w:val="TableText"/>
    <w:next w:val="TableText"/>
    <w:rsid w:val="008074AC"/>
    <w:rPr>
      <w:b/>
      <w:bCs/>
    </w:rPr>
  </w:style>
  <w:style w:type="paragraph" w:customStyle="1" w:styleId="TableText0">
    <w:name w:val="TableText"/>
    <w:basedOn w:val="NoSpacing"/>
    <w:rsid w:val="008074AC"/>
    <w:rPr>
      <w:sz w:val="20"/>
    </w:rPr>
  </w:style>
  <w:style w:type="paragraph" w:customStyle="1" w:styleId="Default">
    <w:name w:val="Default"/>
    <w:rsid w:val="008218E2"/>
    <w:pPr>
      <w:autoSpaceDE w:val="0"/>
      <w:autoSpaceDN w:val="0"/>
      <w:adjustRightInd w:val="0"/>
    </w:pPr>
    <w:rPr>
      <w:rFonts w:cs="Calibri"/>
      <w:color w:val="000000"/>
      <w:sz w:val="24"/>
      <w:szCs w:val="24"/>
    </w:rPr>
  </w:style>
  <w:style w:type="paragraph" w:customStyle="1" w:styleId="TableText8pt">
    <w:name w:val="Table_Text_8pt"/>
    <w:basedOn w:val="TableText"/>
    <w:rsid w:val="008218E2"/>
    <w:rPr>
      <w:sz w:val="16"/>
    </w:rPr>
  </w:style>
  <w:style w:type="paragraph" w:styleId="Caption">
    <w:name w:val="caption"/>
    <w:basedOn w:val="BodyText"/>
    <w:next w:val="BodyText"/>
    <w:uiPriority w:val="35"/>
    <w:qFormat/>
    <w:rsid w:val="002C6583"/>
    <w:rPr>
      <w:b/>
      <w:bCs/>
      <w:sz w:val="20"/>
      <w:szCs w:val="20"/>
    </w:rPr>
  </w:style>
  <w:style w:type="character" w:customStyle="1" w:styleId="CrossRefs">
    <w:name w:val="CrossRefs"/>
    <w:uiPriority w:val="1"/>
    <w:qFormat/>
    <w:rsid w:val="006F6D91"/>
    <w:rPr>
      <w:color w:val="0070C0"/>
      <w:u w:val="single"/>
    </w:rPr>
  </w:style>
  <w:style w:type="character" w:customStyle="1" w:styleId="StyleBlueUnderline">
    <w:name w:val="Style Blue Underline"/>
    <w:rsid w:val="0089697C"/>
    <w:rPr>
      <w:color w:val="0000FF"/>
      <w:u w:val="single"/>
    </w:rPr>
  </w:style>
  <w:style w:type="character" w:styleId="FollowedHyperlink">
    <w:name w:val="FollowedHyperlink"/>
    <w:uiPriority w:val="99"/>
    <w:semiHidden/>
    <w:unhideWhenUsed/>
    <w:rsid w:val="00782A93"/>
    <w:rPr>
      <w:color w:val="800080"/>
      <w:u w:val="single"/>
    </w:rPr>
  </w:style>
  <w:style w:type="character" w:customStyle="1" w:styleId="StyleBold">
    <w:name w:val="Style Bold"/>
    <w:rsid w:val="00DE5DBE"/>
    <w:rPr>
      <w:b/>
      <w:bCs/>
    </w:rPr>
  </w:style>
  <w:style w:type="numbering" w:customStyle="1" w:styleId="StyleBulletedGreen">
    <w:name w:val="Style Bulleted Green"/>
    <w:basedOn w:val="NoList"/>
    <w:rsid w:val="00DE5DBE"/>
    <w:pPr>
      <w:numPr>
        <w:numId w:val="4"/>
      </w:numPr>
    </w:pPr>
  </w:style>
  <w:style w:type="character" w:styleId="BookTitle">
    <w:name w:val="Book Title"/>
    <w:uiPriority w:val="33"/>
    <w:qFormat/>
    <w:rsid w:val="00CE52F5"/>
    <w:rPr>
      <w:b/>
      <w:bCs/>
      <w:smallCaps/>
      <w:spacing w:val="5"/>
    </w:rPr>
  </w:style>
  <w:style w:type="paragraph" w:styleId="Subtitle">
    <w:name w:val="Subtitle"/>
    <w:basedOn w:val="Normal"/>
    <w:next w:val="Normal"/>
    <w:link w:val="SubtitleChar"/>
    <w:uiPriority w:val="11"/>
    <w:qFormat/>
    <w:rsid w:val="00367412"/>
    <w:pPr>
      <w:spacing w:after="60"/>
      <w:jc w:val="center"/>
      <w:outlineLvl w:val="1"/>
    </w:pPr>
    <w:rPr>
      <w:rFonts w:eastAsia="Times New Roman"/>
      <w:szCs w:val="24"/>
    </w:rPr>
  </w:style>
  <w:style w:type="character" w:customStyle="1" w:styleId="SubtitleChar">
    <w:name w:val="Subtitle Char"/>
    <w:link w:val="Subtitle"/>
    <w:uiPriority w:val="11"/>
    <w:rsid w:val="00367412"/>
    <w:rPr>
      <w:rFonts w:ascii="Calibri" w:eastAsia="Times New Roman" w:hAnsi="Calibri" w:cs="Times New Roman"/>
      <w:sz w:val="24"/>
      <w:szCs w:val="24"/>
    </w:rPr>
  </w:style>
  <w:style w:type="paragraph" w:customStyle="1" w:styleId="TitleNoOutline">
    <w:name w:val="Title_No_Outline"/>
    <w:basedOn w:val="BodyText"/>
    <w:next w:val="BodyText"/>
    <w:qFormat/>
    <w:rsid w:val="007D6567"/>
    <w:pPr>
      <w:spacing w:before="240" w:after="60"/>
      <w:jc w:val="center"/>
    </w:pPr>
    <w:rPr>
      <w:b/>
      <w:sz w:val="32"/>
    </w:rPr>
  </w:style>
  <w:style w:type="paragraph" w:customStyle="1" w:styleId="SubtitleNoOutline">
    <w:name w:val="Subtitle_No_Outline"/>
    <w:basedOn w:val="TitleNoOutline"/>
    <w:next w:val="BodyText"/>
    <w:qFormat/>
    <w:rsid w:val="007D6567"/>
    <w:rPr>
      <w:b w:val="0"/>
      <w:sz w:val="28"/>
    </w:rPr>
  </w:style>
  <w:style w:type="paragraph" w:customStyle="1" w:styleId="BodyText">
    <w:name w:val="BodyText"/>
    <w:qFormat/>
    <w:rsid w:val="00544CBD"/>
    <w:pPr>
      <w:spacing w:after="120"/>
    </w:pPr>
    <w:rPr>
      <w:sz w:val="24"/>
      <w:szCs w:val="22"/>
    </w:rPr>
  </w:style>
  <w:style w:type="paragraph" w:styleId="ListParagraph">
    <w:name w:val="List Paragraph"/>
    <w:basedOn w:val="BodyText"/>
    <w:link w:val="ListParagraphChar"/>
    <w:uiPriority w:val="34"/>
    <w:qFormat/>
    <w:rsid w:val="00FF2B28"/>
    <w:pPr>
      <w:ind w:left="720"/>
    </w:pPr>
  </w:style>
  <w:style w:type="paragraph" w:customStyle="1" w:styleId="Heading3NoOutline">
    <w:name w:val="Heading3_No_Outline"/>
    <w:basedOn w:val="BodyText"/>
    <w:next w:val="BodyText"/>
    <w:rsid w:val="007F0F46"/>
    <w:pPr>
      <w:spacing w:before="240" w:after="0"/>
    </w:pPr>
    <w:rPr>
      <w:b/>
      <w:sz w:val="26"/>
    </w:rPr>
  </w:style>
  <w:style w:type="character" w:styleId="CommentReference">
    <w:name w:val="annotation reference"/>
    <w:uiPriority w:val="99"/>
    <w:semiHidden/>
    <w:unhideWhenUsed/>
    <w:rsid w:val="000C5BAA"/>
    <w:rPr>
      <w:sz w:val="16"/>
      <w:szCs w:val="16"/>
    </w:rPr>
  </w:style>
  <w:style w:type="paragraph" w:styleId="CommentText">
    <w:name w:val="annotation text"/>
    <w:basedOn w:val="Normal"/>
    <w:link w:val="CommentTextChar"/>
    <w:uiPriority w:val="99"/>
    <w:unhideWhenUsed/>
    <w:rsid w:val="000C5BAA"/>
    <w:rPr>
      <w:sz w:val="20"/>
      <w:szCs w:val="20"/>
    </w:rPr>
  </w:style>
  <w:style w:type="character" w:customStyle="1" w:styleId="CommentTextChar">
    <w:name w:val="Comment Text Char"/>
    <w:basedOn w:val="DefaultParagraphFont"/>
    <w:link w:val="CommentText"/>
    <w:uiPriority w:val="99"/>
    <w:rsid w:val="000C5BAA"/>
  </w:style>
  <w:style w:type="paragraph" w:styleId="CommentSubject">
    <w:name w:val="annotation subject"/>
    <w:basedOn w:val="CommentText"/>
    <w:next w:val="CommentText"/>
    <w:link w:val="CommentSubjectChar"/>
    <w:uiPriority w:val="99"/>
    <w:semiHidden/>
    <w:unhideWhenUsed/>
    <w:rsid w:val="000C5BAA"/>
    <w:rPr>
      <w:b/>
      <w:bCs/>
    </w:rPr>
  </w:style>
  <w:style w:type="character" w:customStyle="1" w:styleId="CommentSubjectChar">
    <w:name w:val="Comment Subject Char"/>
    <w:link w:val="CommentSubject"/>
    <w:uiPriority w:val="99"/>
    <w:semiHidden/>
    <w:rsid w:val="000C5BAA"/>
    <w:rPr>
      <w:b/>
      <w:bCs/>
    </w:rPr>
  </w:style>
  <w:style w:type="paragraph" w:styleId="TOC4">
    <w:name w:val="toc 4"/>
    <w:basedOn w:val="Normal"/>
    <w:next w:val="Normal"/>
    <w:autoRedefine/>
    <w:uiPriority w:val="39"/>
    <w:rsid w:val="00A66807"/>
    <w:pPr>
      <w:spacing w:after="100" w:line="240" w:lineRule="auto"/>
      <w:ind w:left="720"/>
    </w:pPr>
    <w:rPr>
      <w:rFonts w:ascii="Times New Roman" w:eastAsia="Times New Roman" w:hAnsi="Times New Roman"/>
      <w:szCs w:val="24"/>
    </w:rPr>
  </w:style>
  <w:style w:type="table" w:customStyle="1" w:styleId="TableGrid1">
    <w:name w:val="Table Grid1"/>
    <w:basedOn w:val="TableNormal"/>
    <w:next w:val="TableGrid"/>
    <w:rsid w:val="00D859B7"/>
    <w:rPr>
      <w:rFonts w:ascii="Times New Roman" w:eastAsia="Times New Roman" w:hAnsi="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rsid w:val="00417800"/>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rsid w:val="00417800"/>
    <w:rPr>
      <w:rFonts w:ascii="Times New Roman" w:eastAsia="Times New Roman" w:hAnsi="Times New Roman"/>
    </w:rPr>
  </w:style>
  <w:style w:type="character" w:styleId="FootnoteReference">
    <w:name w:val="footnote reference"/>
    <w:basedOn w:val="DefaultParagraphFont"/>
    <w:rsid w:val="00417800"/>
    <w:rPr>
      <w:vertAlign w:val="superscript"/>
    </w:rPr>
  </w:style>
  <w:style w:type="table" w:styleId="TableList1">
    <w:name w:val="Table List 1"/>
    <w:basedOn w:val="TableNormal"/>
    <w:rsid w:val="00431A5E"/>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vision">
    <w:name w:val="Revision"/>
    <w:hidden/>
    <w:uiPriority w:val="99"/>
    <w:semiHidden/>
    <w:rsid w:val="00DD1C73"/>
    <w:rPr>
      <w:sz w:val="24"/>
      <w:szCs w:val="22"/>
    </w:rPr>
  </w:style>
  <w:style w:type="paragraph" w:styleId="EndnoteText">
    <w:name w:val="endnote text"/>
    <w:basedOn w:val="Normal"/>
    <w:link w:val="EndnoteTextChar"/>
    <w:uiPriority w:val="99"/>
    <w:semiHidden/>
    <w:unhideWhenUsed/>
    <w:rsid w:val="008221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21EC"/>
  </w:style>
  <w:style w:type="character" w:styleId="EndnoteReference">
    <w:name w:val="endnote reference"/>
    <w:basedOn w:val="DefaultParagraphFont"/>
    <w:uiPriority w:val="99"/>
    <w:semiHidden/>
    <w:unhideWhenUsed/>
    <w:rsid w:val="008221EC"/>
    <w:rPr>
      <w:vertAlign w:val="superscript"/>
    </w:rPr>
  </w:style>
  <w:style w:type="character" w:customStyle="1" w:styleId="ListParagraphChar">
    <w:name w:val="List Paragraph Char"/>
    <w:basedOn w:val="DefaultParagraphFont"/>
    <w:link w:val="ListParagraph"/>
    <w:uiPriority w:val="34"/>
    <w:rsid w:val="006F403D"/>
    <w:rPr>
      <w:sz w:val="24"/>
      <w:szCs w:val="22"/>
    </w:rPr>
  </w:style>
  <w:style w:type="paragraph" w:styleId="PlainText">
    <w:name w:val="Plain Text"/>
    <w:basedOn w:val="Normal"/>
    <w:link w:val="PlainTextChar"/>
    <w:uiPriority w:val="99"/>
    <w:semiHidden/>
    <w:unhideWhenUsed/>
    <w:rsid w:val="00703CD4"/>
    <w:pPr>
      <w:spacing w:after="0" w:line="240" w:lineRule="auto"/>
    </w:pPr>
    <w:rPr>
      <w:rFonts w:eastAsiaTheme="minorHAnsi" w:cstheme="minorBidi"/>
      <w:sz w:val="22"/>
      <w:szCs w:val="21"/>
    </w:rPr>
  </w:style>
  <w:style w:type="character" w:customStyle="1" w:styleId="PlainTextChar">
    <w:name w:val="Plain Text Char"/>
    <w:basedOn w:val="DefaultParagraphFont"/>
    <w:link w:val="PlainText"/>
    <w:uiPriority w:val="99"/>
    <w:semiHidden/>
    <w:rsid w:val="00703CD4"/>
    <w:rPr>
      <w:rFonts w:eastAsiaTheme="minorHAnsi" w:cstheme="minorBidi"/>
      <w:sz w:val="22"/>
      <w:szCs w:val="21"/>
    </w:rPr>
  </w:style>
  <w:style w:type="character" w:styleId="UnresolvedMention">
    <w:name w:val="Unresolved Mention"/>
    <w:basedOn w:val="DefaultParagraphFont"/>
    <w:uiPriority w:val="99"/>
    <w:semiHidden/>
    <w:unhideWhenUsed/>
    <w:rsid w:val="00C64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686939">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www.gsa.gov/portal/forms/download/11577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dcaa.mil/Checklists-Tools/Pre-award-Accounting-System-Adequacy-Checkli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HR001124S0023@darpa.mil" TargetMode="External"/><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darpa.mil/work-with-us/contrac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00719B92FCB346BA2F9453C9A25441" ma:contentTypeVersion="6" ma:contentTypeDescription="Create a new document." ma:contentTypeScope="" ma:versionID="1b4d9fdd7a7f2b0a0caac67cb5f4b14a">
  <xsd:schema xmlns:xsd="http://www.w3.org/2001/XMLSchema" xmlns:xs="http://www.w3.org/2001/XMLSchema" xmlns:p="http://schemas.microsoft.com/office/2006/metadata/properties" xmlns:ns2="c4e8305a-6594-4f29-97d9-bb9e8b6994f8" xmlns:ns3="25248b54-2b54-4fac-9ec2-c22056393618" targetNamespace="http://schemas.microsoft.com/office/2006/metadata/properties" ma:root="true" ma:fieldsID="b505814ae552c5e6e5cb221c3df59e9a" ns2:_="" ns3:_="">
    <xsd:import namespace="c4e8305a-6594-4f29-97d9-bb9e8b6994f8"/>
    <xsd:import namespace="25248b54-2b54-4fac-9ec2-c2205639361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e8305a-6594-4f29-97d9-bb9e8b6994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248b54-2b54-4fac-9ec2-c2205639361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3648A-0A37-4277-AC8C-0E805E6339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e8305a-6594-4f29-97d9-bb9e8b6994f8"/>
    <ds:schemaRef ds:uri="25248b54-2b54-4fac-9ec2-c220563936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E457B7-9B8E-4108-908D-FAB800B274BF}">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25248b54-2b54-4fac-9ec2-c22056393618"/>
    <ds:schemaRef ds:uri="c4e8305a-6594-4f29-97d9-bb9e8b6994f8"/>
    <ds:schemaRef ds:uri="http://www.w3.org/XML/1998/namespace"/>
    <ds:schemaRef ds:uri="http://purl.org/dc/dcmitype/"/>
  </ds:schemaRefs>
</ds:datastoreItem>
</file>

<file path=customXml/itemProps3.xml><?xml version="1.0" encoding="utf-8"?>
<ds:datastoreItem xmlns:ds="http://schemas.openxmlformats.org/officeDocument/2006/customXml" ds:itemID="{3AFF5D03-1364-474E-A08C-B54CF673BFD2}">
  <ds:schemaRefs>
    <ds:schemaRef ds:uri="http://schemas.microsoft.com/sharepoint/v3/contenttype/forms"/>
  </ds:schemaRefs>
</ds:datastoreItem>
</file>

<file path=customXml/itemProps4.xml><?xml version="1.0" encoding="utf-8"?>
<ds:datastoreItem xmlns:ds="http://schemas.openxmlformats.org/officeDocument/2006/customXml" ds:itemID="{25B36C86-BFD0-4945-8F58-86B92D944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1576</Words>
  <Characters>8984</Characters>
  <Application>Microsoft Office Word</Application>
  <DocSecurity>0</DocSecurity>
  <Lines>74</Lines>
  <Paragraphs>21</Paragraphs>
  <ScaleCrop>false</ScaleCrop>
  <Company>Wyle Information Systems - DARPA</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mheneberry</dc:creator>
  <cp:keywords/>
  <cp:lastModifiedBy>Miller, Bethany (contr-tto)</cp:lastModifiedBy>
  <cp:revision>2</cp:revision>
  <cp:lastPrinted>2016-03-02T19:44:00Z</cp:lastPrinted>
  <dcterms:created xsi:type="dcterms:W3CDTF">2024-05-17T13:40:00Z</dcterms:created>
  <dcterms:modified xsi:type="dcterms:W3CDTF">2024-05-17T13:40:00Z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0x0101004500719B92FCB346BA2F9453C9A25441</vt:lpwstr>
  </property>
</Properties>
</file>