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HyperLapse Cart — Exposure Cycle Redesign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Meter → PUT → Fire, gated on addedcontents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Design note for build. Canon EOS R3 / CCAPI v1.4.0. Drafted 06 Jun 2026.</w:t>
      </w:r>
    </w:p>
    <w:p>
      <w:pPr>
        <w:pStyle w:val="Heading1"/>
      </w:pPr>
      <w:r>
        <w:t xml:space="preserve">1. Problem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live cadence fires the shutter, then issues the luminance fetch and the Tv/ISO PUT immediately after (fetch_delay_ms = 0). Those post-fire calls land inside the camera's busy window — the period after a press when the camera is still completing the exposure and pipeline settle. Write/control CCAPI in that window is rejected with HTTP 503 "During shooting or recording", which then triggers the Tv/ISO PUT retry loop (5x, 3 s initial backoff) — a cadence-killer.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fix is not to fight the busy window with a delay, but to stop issuing CCAPI into it at all.</w:t>
      </w:r>
    </w:p>
    <w:p>
      <w:pPr>
        <w:pStyle w:val="Heading1"/>
      </w:pPr>
      <w:r>
        <w:t xml:space="preserve">2. What was measured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Busy window measured directly via /debug/busywindow: fire one shot, then probe until the camera stops returning 503. The window scales as exposure time plus ~1 s of pipeline settle (Long-Exposure NR off, confirmed — no dark-frame doubling).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Tv (exposure)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Measured busy 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Cadence interval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Idle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~1.14 s (1140-1152 ms, 3 runs)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~0.85 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21.19 s (21187 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 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~0.8 s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/>
          <w:bCs/>
          <w:i w:val="false"/>
          <w:iCs w:val="false"/>
        </w:rPr>
        <w:t xml:space="preserve">Critically, the gating is by call class, not uniform: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Call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Gated during shot?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(settings/tv read)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- returns 200 immediately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probe at ~210-480 ms, 0x 503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PUT (Tv/ISO write)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- 503 until window clears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503 'During shooting or recording'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 (next fire)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- rejected mid-capture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 4.8.1 'process cannot be accepted'</w:t>
            </w:r>
          </w:p>
        </w:tc>
      </w:tr>
    </w:tbl>
    <w:p>
      <w:pPr>
        <w:spacing w:after="60" w:before="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So a luminance GET is never blocked, but the Tv/ISO PUT and the next fire are. The ~1 s settle is not card-write time (the R3 sustains 30 fps to a fast 2 TB CFexpress, so a single RAW writes in well under 100 ms) — it is CCAPI control-acceptance settle.</w:t>
      </w:r>
    </w:p>
    <w:p>
      <w:pPr>
        <w:pStyle w:val="Heading1"/>
      </w:pPr>
      <w:r>
        <w:t xml:space="preserve">3. How often change is actually needed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From the Excel fallback schedule (FallbackFormula sheet), the tightest Tv/ISO crossover spacing anywhere in dusk or dawn is 60 seconds — one change per minute at the very busiest. Tv ceiling 20 s, ISO ceiling 1600, ISO base 100.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 changes slowly: at most one Tv-or-ISO step per minute.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Metering every ~20 s is 3x oversampling — enough to catch a 60 s-spaced crossing promptly.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metering reads (about 2 of 3) result in no change. The waste is read frequency, not per-read cost.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luminance read is the heaviest CCAPI call (~200 ms, ~2.6 KB liveview histogram) and the most frequent. It already replaced a multi-second download-JPG-to-Python path, so it is not slow in absolute terms — it is just run more often than needed.</w:t>
      </w:r>
    </w:p>
    <w:p>
      <w:pPr>
        <w:pStyle w:val="Heading1"/>
      </w:pPr>
      <w:r>
        <w:t xml:space="preserve">4. The design</w:t>
      </w:r>
    </w:p>
    <w:p>
      <w:pPr>
        <w:pStyle w:val="Heading2"/>
      </w:pPr>
      <w:r>
        <w:t xml:space="preserve">4.1 Reverse the cycle order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Move all camera control to the TOP of the cycle, when the camera is guaranteed idle (a full interval has passed since the last shot):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Meter (if a metering tick is due): luminance GET.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Adjust (if the read crosses a threshold): a single Tv-or-ISO PUT. Never both in one cycle.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Fire: the shutterbutton POST.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This is the same ordering soak mode already uses and documents. Because nothing talks to the camera after the fire, the busy window is never hit — no 503, no retry storm, no Tv-formula delay, no readiness polling. It is also more correct: the frame is shot with the freshly-adjusted settings, instead of adjusting a frame late.</w:t>
      </w:r>
    </w:p>
    <w:p>
      <w:pPr>
        <w:pStyle w:val="Heading2"/>
      </w:pPr>
      <w:r>
        <w:t xml:space="preserve">4.2 Gate the next cycle on addedcontents (not a delay)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The camera reports shot completion directly. CCAPI Reference §6.2.27 (Event handling → Add contents): after a shutterbutton POST, GET /event/polling returns addedcontents listing the new file once it is written to card. This is the exact, format-agnostic "shot done"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event/polling is a GET, so it is not gated during the shot (measured).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?timeout=immediately so the poll returns at once rather than long-polling.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self-scales from 1/5000 s to 20 s automatically — no Tv-derived constant, no measured margin.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addedcontents path form differs by version (ver1.0 = full URL, ver1.1+ = path); the R3 returns the path form.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So between the fire and the next cycle's top-of-cycle CCAPI, poll event/polling until addedcontents appears. That confirms the camera is idle again, replacing the busy-window guess entirely.</w:t>
      </w:r>
    </w:p>
    <w:p>
      <w:pPr>
        <w:pStyle w:val="Heading2"/>
      </w:pPr>
      <w:r>
        <w:t xml:space="preserve">4.3 Metering schedule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Decouple metering from photo count. Meter on a wall-clock interval (~20-30 s), expressed so it self-scales across regimes: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Dusk (~5 s cadence): meter every ~20 s = roughly every 4th frame. Plenty of idle slots.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Near night (Tv up to 20 s, ~22 s interval): a 20 s metering interval lands near once per frame, which is fine — changes are still only ~once/minute, and near-night frames are sparse (~3/min).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During a long exposure there is no valid live image, so the luminance read must sit in the inter-frame gap. With the reversed order it already does (top of cycle, camera idle).</w:t>
      </w:r>
    </w:p>
    <w:p>
      <w:pPr>
        <w:pStyle w:val="Heading1"/>
      </w:pPr>
      <w:r>
        <w:t xml:space="preserve">5. Near-night squeeze and the one lever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At Tv = 20 s the interval is 22 s and the busy window is 21.19 s, leaving only ~0.8 s idle. A luminance read plus PUT (~0.5 s) fits, but with little margin. The single sizing lever is the interval buffer in intervalForTv():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Current: interval = max(2 s, ceil(Tv + 1.5)). At Tv = 20 that is 22 s → ~0.8 s idle.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Proposed: raise the buffer at long Tv (e.g. +2.5 to +3 s) → ~2-3 s idle → comfortable room for the top-of-cycle meter + PUT.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This is one constant, and it only matters at the long-Tv end. With addedcontents gating, even a tight gap is safe (the poll proves readiness), so the buffer bump is a comfort margin, not a correctness requirement.</w:t>
      </w:r>
    </w:p>
    <w:p>
      <w:pPr>
        <w:pStyle w:val="Heading1"/>
      </w:pPr>
      <w:r>
        <w:t xml:space="preserve">6. Build plan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Reverse the live cadence service order to meter → PUT → fire (mirror soakCycle).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Replace the post-fire fetch/PUT timing (fetch_delay_ms, the Tv+margin idea) with an event/polling addedcontents gate after the fire.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Change metering from every-Nth-photo to a wall-clock interval (default ~20-30 s).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Optionally raise the intervalForTv buffer at long Tv (+1.5 → +2.5/+3 s) for near-night idle margin.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Retire the /debug/busywindow PUT-probe scaffolding and the busy-window measurement code once the above lands.</w:t>
      </w:r>
    </w:p>
    <w:p>
      <w:pPr>
        <w:pStyle w:val="Heading1"/>
      </w:pPr>
      <w:r>
        <w:t xml:space="preserve">7. Confirmed decisions (no longer open)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Luminance from the liveview histogram is independent of capture format. Histogram is liveviewdata.histogram (YRGB x 256) from the liveview stream; stillimagequality raw/jpeg are separate fields. Dropping dual (RAW+JPEG) capture did not remove the histogram — it was the correct call and also shortens the per-shot write. (CCAPI ref §5.2, §6.2.16.)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400 = 'Invalid parameter' (illegal af value). Our {"af":false} is valid; the earlier wired 400s were a segmented request line, fixed by the single-buffer write.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503 family = Device busy / During shooting or recording / Mode not supported / Taken in preparation. (CCAPI ref §4.8.1.)</w:t>
      </w:r>
    </w:p>
    <w:p>
      <w:pPr>
        <w:pStyle w:val="Heading1"/>
      </w:pPr>
      <w:r>
        <w:t xml:space="preserve">8. One item to verify in real light</w:t>
      </w:r>
    </w:p>
    <w:p>
      <w:pPr>
        <w:spacing w:after="120" w:before="0"/>
      </w:pPr>
      <w:r>
        <w:rPr>
          <w:b w:val="false"/>
          <w:bCs w:val="false"/>
          <w:i w:val="false"/>
          <w:iCs w:val="false"/>
        </w:rPr>
        <w:t xml:space="preserve">Bench runs showed luminance mean = 0, almost certainly the dark/capped bench rather than a RAW-only artifact. Confirm the RAW-only liveview histogram reads true under real light before relying on it for the exposure walk.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2026-06-06T08:37:20.941Z</dcterms:created>
  <dcterms:modified xsi:type="dcterms:W3CDTF">2026-06-06T08:37:20.942Z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