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77154051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Authorization for Release of </w:t>
      </w:r>
      <w:r>
        <w:br/>
      </w:r>
      <w:r>
        <w:t xml:space="preserve">Avinash Sudhakar Pawar</w:t>
      </w:r>
      <w:r>
        <w:t xml:space="preserve">’s </w:t>
      </w:r>
      <w:r>
        <w:br/>
        <w:t xml:space="preserve">Protected Health Information</w:t>
      </w:r>
    </w:p>
    <w:p>
      <w:pPr>
        <w:spacing w:after="360"/>
        <w:jc w:val="center"/>
        <w:rPr>
          <w:rFonts w:ascii="Arial" w:cs="Arial" w:hAnsi="Arial"/>
          <w:b/>
          <w:sz w:val="28"/>
        </w:rPr>
      </w:pPr>
      <w:r>
        <w:rPr>
          <w:rFonts w:ascii="Arial" w:cs="Arial" w:hAnsi="Arial"/>
          <w:b/>
          <w:sz w:val="28"/>
        </w:rPr>
        <w:t xml:space="preserve">(Valid Authorization Under 45 CFR Chapter 164 and </w:t>
      </w:r>
      <w:r>
        <w:rPr>
          <w:rFonts w:ascii="Arial" w:cs="Arial" w:hAnsi="Arial"/>
          <w:b/>
          <w:sz w:val="28"/>
        </w:rPr>
        <w:t xml:space="preserve">California</w:t>
      </w:r>
      <w:r>
        <w:rPr>
          <w:rFonts w:ascii="Arial" w:cs="Arial" w:hAnsi="Arial"/>
          <w:b/>
          <w:sz w:val="28"/>
        </w:rPr>
        <w:t xml:space="preserve"> Civil Code Section 56)</w:t>
      </w:r>
    </w:p>
    <w:p>
      <w:pPr>
        <w:pStyle w:val="TextHeading2"/>
        <w:rPr>
          <w:sz w:val="28"/>
        </w:rPr>
      </w:pPr>
      <w:r>
        <w:rPr>
          <w:rFonts w:ascii="Arial" w:cs="Arial" w:hAnsi="Arial"/>
          <w:b/>
          <w:sz w:val="28"/>
        </w:rPr>
        <w:t xml:space="preserve">Statement of Intent</w:t>
      </w:r>
      <w:r>
        <w:rPr>
          <w:rFonts w:ascii="Arial" w:cs="Arial" w:hAnsi="Arial"/>
          <w:sz w:val="28"/>
        </w:rPr>
        <w:t xml:space="preserve">:</w:t>
      </w:r>
      <w:r>
        <w:rPr>
          <w:sz w:val="28"/>
        </w:rPr>
        <w:t xml:space="preserve">  It is my understanding that Congress passed a law entitled the Health Insurance Portability and Accountability Act (“HIPAA”) that limits use, disclosure or release of my health information (or, sometimes herein, “protected medical information”).  I am signing this Authorization because it is crucial that my health care providers readily use, release or disclose my protected medical information to, or as directed by, that person or those persons designated in this Authorization to allow them to discuss with, and obtain advice from, others or to facilitate decisions regarding my health care when I otherwise may not be able to do so without regard to whether any health care provider has certified in writing that I am “incompetent” for purposes of California Probate Code Sections 4235, 4682 and 4690.</w:t>
      </w:r>
    </w:p>
    <w:p>
      <w:pPr>
        <w:pStyle w:val="HIPAAHeadingCA"/>
        <w:numPr>
          <w:ilvl w:val="0"/>
          <w:numId w:val="31604"/>
        </w:numPr>
      </w:pPr>
      <w:r>
        <w:t xml:space="preserve">Appointment of Authorized Recipients:</w:t>
      </w:r>
    </w:p>
    <w:p>
      <w:pPr>
        <w:pStyle w:val="TextHeading2"/>
        <w:rPr>
          <w:sz w:val="28"/>
        </w:rPr>
      </w:pPr>
      <w:r>
        <w:rPr>
          <w:sz w:val="28"/>
        </w:rPr>
        <w:t xml:space="preserve">I, Avinash Sudhakar Pawar, an individual, hereby appoint the following persons, or either of them, as my Authorized Recipients for health care disclosure under the Standards for Privacy of Individually Identifiable Health Care Information (45 CFR Parts 160 and 164) under the Health Insurance Portability and Accountability Act of 1996 (“HIPAA”), and as that term is defined by California Civil Code § 56.05(b) (referred to as my “Authorized Recipient”):</w:t>
      </w:r>
    </w:p>
    <w:p>
      <w:pPr>
        <w:pStyle w:val="TextHeading3"/>
        <w:rPr>
          <w:sz w:val="28"/>
        </w:rPr>
      </w:pPr>
      <w:r>
        <w:rPr>
          <w:sz w:val="28"/>
        </w:rPr>
        <w:t xml:space="preserve">Shweta Pramod Kadam</w:t>
      </w:r>
    </w:p>
    <w:p>
      <w:pPr>
        <w:pStyle w:val="TextHeading3"/>
        <w:rPr>
          <w:sz w:val="28"/>
        </w:rPr>
      </w:pPr>
      <w:r>
        <w:rPr>
          <w:sz w:val="28"/>
        </w:rPr>
        <w:t xml:space="preserve">Gauri Anil Nare</w:t>
      </w:r>
    </w:p>
    <w:p>
      <w:pPr>
        <w:pStyle w:val="HIPAAHeadingCA"/>
      </w:pPr>
      <w:r>
        <w:t xml:space="preserve">Grant of Authority:</w:t>
      </w:r>
    </w:p>
    <w:p>
      <w:pPr>
        <w:pStyle w:val="TextHeading2"/>
        <w:rPr>
          <w:sz w:val="28"/>
        </w:rPr>
      </w:pPr>
      <w:r>
        <w:rPr>
          <w:sz w:val="28"/>
        </w:rPr>
        <w:t xml:space="preserve">Therefore, I authorize a health care provider (a “covered entity” as defined by HIPAA) to use, release and disclose my individually identifiable health information in accordance with and as authorized by 45 CFR Sec(s). 164.502(a)(1)(i) and (iv), 164.502(a)(2)(i), 164.524 and 164.528 and California Civil Code Section 56 Confidentiality of Medical Information Act (CMIA).</w:t>
      </w:r>
    </w:p>
    <w:p>
      <w:pPr>
        <w:pStyle w:val="TextHeading3"/>
        <w:ind w:left="0" w:right="0"/>
        <w:rPr>
          <w:sz w:val="28"/>
        </w:rPr>
      </w:pPr>
      <w:r>
        <w:rPr>
          <w:sz w:val="28"/>
        </w:rPr>
        <w:t xml:space="preserve">I specifically authorize all covered persons and entities as defined in HIPAA and CMIA, including but not limited to doctors (including but not limited to physicians, podiatrists, chiropractors, or osteopaths), psychiatrists, psychologists, dentists, therapists, nurses, hospitals, clinics, pharmacies, laboratories, ambulance services, assisted living facilities, residential care facilities, bed and board facilities, nursing homes, medical insurance companies or any other health care providers or affiliates</w:t>
      </w:r>
      <w:r>
        <w:rPr>
          <w:sz w:val="28"/>
        </w:rPr>
        <w:t xml:space="preserve">,</w:t>
      </w:r>
      <w:r>
        <w:rPr>
          <w:rStyle w:val="CommentTextChar"/>
        </w:rPr>
        <w:t xml:space="preserve"> </w:t>
      </w:r>
      <w:r>
        <w:rPr>
          <w:sz w:val="28"/>
        </w:rPr>
        <w:t xml:space="preserve">to use, release and disclose </w:t>
      </w:r>
      <w:r>
        <w:rPr>
          <w:sz w:val="28"/>
        </w:rPr>
        <w:t xml:space="preserve">any of my protected medical information, including but not limited to, reports and/or records concerning my medical and psychiatric</w:t>
      </w:r>
      <w:r>
        <w:rPr>
          <w:rFonts w:ascii="Arial" w:cs="Arial" w:hAnsi="Arial"/>
          <w:sz w:val="28"/>
        </w:rPr>
        <w:t xml:space="preserve"> </w:t>
      </w:r>
      <w:r>
        <w:rPr>
          <w:sz w:val="28"/>
        </w:rPr>
        <w:t xml:space="preserve">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for access to, disclosure and release of ANY protected medical information by or to the persons named in this Authorization as if each person were me</w:t>
      </w:r>
      <w:r>
        <w:rPr>
          <w:sz w:val="28"/>
        </w:rPr>
        <w:t xml:space="preserve">:</w:t>
      </w:r>
    </w:p>
    <w:p>
      <w:pPr>
        <w:pStyle w:val="TextHeading3"/>
        <w:tabs>
          <w:tab w:val="left" w:pos="720"/>
        </w:tabs>
        <w:ind w:hanging="360"/>
        <w:rPr>
          <w:sz w:val="28"/>
        </w:rPr>
      </w:pPr>
      <w:r>
        <w:rPr>
          <w:sz w:val="28"/>
        </w:rPr>
        <w:t xml:space="preserve">a.</w:t>
      </w:r>
      <w:r>
        <w:rPr>
          <w:sz w:val="28"/>
        </w:rPr>
        <w:tab/>
      </w:r>
      <w:r>
        <w:rPr>
          <w:sz w:val="28"/>
        </w:rPr>
        <w:t xml:space="preserve">to, or as requested by, an Authorized Recipient;</w:t>
      </w:r>
    </w:p>
    <w:p>
      <w:pPr>
        <w:pStyle w:val="TextHeading3"/>
        <w:tabs>
          <w:tab w:val="left" w:pos="720"/>
        </w:tabs>
        <w:ind w:hanging="360"/>
        <w:rPr>
          <w:sz w:val="28"/>
        </w:rPr>
      </w:pPr>
      <w:r>
        <w:rPr>
          <w:sz w:val="28"/>
        </w:rPr>
        <w:t xml:space="preserve">b.</w:t>
      </w:r>
      <w:r>
        <w:rPr>
          <w:sz w:val="28"/>
        </w:rPr>
        <w:tab/>
      </w:r>
      <w:r>
        <w:rPr>
          <w:sz w:val="28"/>
        </w:rPr>
        <w:t xml:space="preserve">to the Trustee or Successor Trustee of any trust of which I am a beneficiary or a trustee for the specific purpose of determining my capacity as defined in the trust agreement;</w:t>
      </w:r>
    </w:p>
    <w:p>
      <w:pPr>
        <w:pStyle w:val="TextHeading3"/>
        <w:tabs>
          <w:tab w:val="left" w:pos="720"/>
        </w:tabs>
        <w:ind w:hanging="360"/>
        <w:rPr>
          <w:sz w:val="28"/>
        </w:rPr>
      </w:pPr>
      <w:r>
        <w:rPr>
          <w:sz w:val="28"/>
        </w:rPr>
        <w:t xml:space="preserve">c.</w:t>
      </w:r>
      <w:r>
        <w:rPr>
          <w:sz w:val="28"/>
        </w:rPr>
        <w:tab/>
      </w:r>
      <w:r>
        <w:rPr>
          <w:sz w:val="28"/>
        </w:rPr>
        <w:t xml:space="preserve">to my attorney for limited purposes of determining my capacity to make gifts, to execute estate planning documents, to effectively manage my property and financial affairs, and to determine whether and to what extent a guardianship, conservatorship or other protective proceeding for me is necessary or desirable.</w:t>
      </w:r>
    </w:p>
    <w:p>
      <w:pPr>
        <w:pStyle w:val="HIPAAHeadingCA"/>
      </w:pPr>
      <w:r>
        <w:t xml:space="preserve">Termination:</w:t>
      </w:r>
    </w:p>
    <w:p>
      <w:pPr>
        <w:pStyle w:val="TextHeading2"/>
        <w:rPr>
          <w:sz w:val="28"/>
        </w:rPr>
      </w:pPr>
      <w:r>
        <w:rPr>
          <w:sz w:val="28"/>
        </w:rPr>
        <w:t xml:space="preserve">This Authorization is not affected by, and shall not terminate by reason of, my subsequent disability or incapacity.  This Authorization shall terminate 2 years following my death or upon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it.</w:t>
      </w:r>
    </w:p>
    <w:p>
      <w:pPr>
        <w:pStyle w:val="HIPAAHeadingCA"/>
      </w:pPr>
      <w:r>
        <w:t xml:space="preserve">Re-disclosure:</w:t>
      </w:r>
    </w:p>
    <w:p>
      <w:pPr>
        <w:pStyle w:val="TextHeading2"/>
        <w:rPr>
          <w:sz w:val="28"/>
        </w:rPr>
      </w:pPr>
      <w:r>
        <w:rPr>
          <w:sz w:val="28"/>
        </w:rPr>
        <w:t xml:space="preserve">By signing this Authorization, I acknowledge that the information used, disclosed or released pursuant to this Authorization may be subject to re-disclosure by the Authorized Recipients whose names are written in paragraph 1 of this Authorization and the information once disclosed will no longer be protected by the rules created in HIPAA and CMIA.  No covered entity shall require my Authorized Recipients to indemnify the covered entity or agree to perform any act in order for the covered entity to comply with this Authorization.</w:t>
      </w:r>
    </w:p>
    <w:p>
      <w:pPr>
        <w:pStyle w:val="HIPAAHeadingCA"/>
      </w:pPr>
      <w:r>
        <w:t xml:space="preserve">Instructions to my Authorized Recipients:</w:t>
      </w:r>
    </w:p>
    <w:p>
      <w:pPr>
        <w:pStyle w:val="TextHeading2"/>
        <w:rPr>
          <w:sz w:val="28"/>
        </w:rPr>
      </w:pPr>
      <w:r>
        <w:rPr>
          <w:sz w:val="28"/>
        </w:rPr>
        <w:t xml:space="preserve">My Authorized Recipients shall have the right to bring a legal action in any applicable forum against any covered entity that refuses to recognize and accept this Authorization for the purposes that I have expressed.  Additionally, my Authorized Recipients are authorized to sign any documents that the Authorized Recipients deem appropriate to obtain use, disclosure or release of the protected medical information.  </w:t>
      </w:r>
    </w:p>
    <w:p>
      <w:pPr>
        <w:pStyle w:val="HIPAAHeadingCA"/>
      </w:pPr>
      <w:r>
        <w:t xml:space="preserve">Valid Document:</w:t>
      </w:r>
    </w:p>
    <w:p>
      <w:pPr>
        <w:pStyle w:val="TextHeading2"/>
        <w:rPr>
          <w:sz w:val="28"/>
        </w:rPr>
      </w:pPr>
      <w:r>
        <w:rPr>
          <w:sz w:val="28"/>
        </w:rPr>
        <w:t xml:space="preserve">A copy or facsimile of this original Authorization shall be accepted as though it was an original document.</w:t>
      </w:r>
    </w:p>
    <w:p>
      <w:pPr>
        <w:pStyle w:val="HIPAAHeadingCA"/>
      </w:pPr>
      <w:r>
        <w:t xml:space="preserve">My Waiver and Release:</w:t>
      </w:r>
    </w:p>
    <w:p>
      <w:pPr>
        <w:pStyle w:val="TextHeading2"/>
        <w:rPr>
          <w:sz w:val="28"/>
        </w:rPr>
      </w:pPr>
      <w:r>
        <w:rPr>
          <w:sz w:val="28"/>
        </w:rPr>
        <w:t xml:space="preserve">I hereby release any covered entity that acts in reliance on this Authorization from any liability that may accrue from the use, release or disclosure of my protected medical information in reliance upon this Authorization and for any actions taken by my Authorized Recipients.</w:t>
      </w:r>
    </w:p>
    <w:p>
      <w:pPr>
        <w:pStyle w:val="HIPAAHeadingCA"/>
      </w:pPr>
      <w:r>
        <w:t xml:space="preserve">Severability:</w:t>
      </w:r>
    </w:p>
    <w:p>
      <w:pPr>
        <w:pStyle w:val="TextHeading2"/>
        <w:rPr>
          <w:sz w:val="28"/>
        </w:rPr>
      </w:pPr>
      <w:r>
        <w:rPr>
          <w:sz w:val="28"/>
        </w:rPr>
        <w:t xml:space="preserve">I intend that this Authorization conform to United States and California law.  In the event that any provision of this document is invalid, the remaining provisions shall nonetheless remain in full force and effect.</w:t>
      </w:r>
    </w:p>
    <w:p>
      <w:pPr>
        <w:pStyle w:val="TextHeading2"/>
        <w:keepNext w:val="true"/>
        <w:keepLines w:val="true"/>
        <w:rPr>
          <w:sz w:val="28"/>
        </w:rPr>
      </w:pPr>
      <w:r>
        <w:rPr>
          <w:sz w:val="28"/>
        </w:rPr>
        <w:t xml:space="preserve">I understand that I have the right to receive a copy of this Authorization.  I also understand that I have the right to revoke this Authorization and that any revocation of this Authorization must be in writing.</w:t>
      </w:r>
    </w:p>
    <w:p>
      <w:pPr>
        <w:pStyle w:val="TextHeading2"/>
        <w:keepNext w:val="true"/>
        <w:keepLines w:val="true"/>
        <w:tabs>
          <w:tab w:val="left" w:pos="2880"/>
          <w:tab w:val="left" w:pos="3600"/>
          <w:tab w:val="right" w:pos="8640"/>
        </w:tabs>
        <w:spacing w:before="720" w:after="0"/>
        <w:outlineLvl w:val="0"/>
        <w:rPr>
          <w:sz w:val="28"/>
          <w:u w:val="single"/>
        </w:rPr>
      </w:pPr>
      <w:r>
        <w:rPr>
          <w:sz w:val="28"/>
        </w:rPr>
        <w:t xml:space="preserve">Dated:  </w:t>
      </w:r>
      <w:r>
        <w:rPr>
          <w:sz w:val="28"/>
          <w:u w:val="single"/>
        </w:rPr>
        <w:t xml:space="preserve">2/9/2026</w:t>
      </w:r>
      <w:r>
        <w:rPr>
          <w:sz w:val="28"/>
          <w:u w:val="single"/>
        </w:rPr>
        <w:tab/>
      </w:r>
      <w:r>
        <w:rPr>
          <w:sz w:val="28"/>
        </w:rPr>
        <w:tab/>
      </w:r>
      <w:r>
        <w:rPr>
          <w:sz w:val="28"/>
          <w:u w:val="single"/>
        </w:rPr>
        <w:tab/>
      </w:r>
    </w:p>
    <w:p>
      <w:pPr>
        <w:pStyle w:val="TextHeading2"/>
        <w:keepNext w:val="true"/>
        <w:keepLines w:val="true"/>
        <w:spacing w:before="0"/>
        <w:ind w:left="3600"/>
        <w:rPr>
          <w:sz w:val="28"/>
        </w:rPr>
      </w:pPr>
      <w:r>
        <w:rPr>
          <w:sz w:val="28"/>
        </w:rPr>
        <w:t xml:space="preserve">Avinash Sudhakar Pawar, Principal</w:t>
      </w:r>
    </w:p>
    <w:p>
      <w:pPr>
        <w:widowControl w:val="false"/>
        <w:tabs>
          <w:tab w:val="left" w:pos="8640"/>
        </w:tabs>
        <w:spacing w:before="60" w:after="240"/>
        <w:ind w:left="3600"/>
        <w:rPr>
          <w:sz w:val="28"/>
        </w:rPr>
      </w:pPr>
      <w:r>
        <w:rPr>
          <w:sz w:val="28"/>
        </w:rPr>
        <w:t xml:space="preserve">DOB: June 10, 1992</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3600"/>
        </w:tabs>
        <w:spacing w:after="0"/>
        <w:rPr>
          <w:sz w:val="28"/>
        </w:rPr>
      </w:pPr>
      <w:r>
        <w:rPr>
          <w:sz w:val="28"/>
        </w:rPr>
        <w:t xml:space="preserve">State of California</w:t>
      </w:r>
      <w:r>
        <w:rPr>
          <w:sz w:val="28"/>
        </w:rPr>
        <w:tab/>
      </w:r>
      <w:r>
        <w:rPr>
          <w:sz w:val="28"/>
        </w:rPr>
        <w:t xml:space="preserve">)</w:t>
      </w:r>
    </w:p>
    <w:p>
      <w:pPr>
        <w:pStyle w:val="TextHeading2"/>
        <w:keepNext w:val="true"/>
        <w:tabs>
          <w:tab w:val="right" w:pos="3600"/>
        </w:tabs>
        <w:spacing w:before="0"/>
        <w:rPr>
          <w:sz w:val="28"/>
        </w:rPr>
      </w:pPr>
      <w:r>
        <w:rPr>
          <w:sz w:val="28"/>
        </w:rPr>
        <w:t xml:space="preserve">County of Santa Clara</w:t>
      </w:r>
      <w:r>
        <w:rPr>
          <w:sz w:val="28"/>
        </w:rPr>
        <w:tab/>
        <w:t xml:space="preserve">)</w:t>
      </w:r>
    </w:p>
    <w:p>
      <w:pPr>
        <w:pStyle w:val="TextHeading2"/>
        <w:keepNext w:val="true"/>
        <w:keepLines w:val="true"/>
        <w:rPr>
          <w:sz w:val="28"/>
        </w:rPr>
      </w:pPr>
      <w:bookmarkStart w:id="4072017803" w:name="_Hlk61444959"/>
      <w:r>
        <w:rPr>
          <w:sz w:val="28"/>
        </w:rPr>
        <w:t xml:space="preserve">On </w:t>
      </w:r>
      <w:r>
        <w:rPr>
          <w:sz w:val="28"/>
        </w:rPr>
        <w:t xml:space="preserve">February 9, 2026</w:t>
      </w:r>
      <w:r>
        <w:rPr>
          <w:sz w:val="28"/>
        </w:rPr>
        <w:t xml:space="preserve"> before me, </w:t>
      </w:r>
      <w:r>
        <w:rPr>
          <w:sz w:val="28"/>
        </w:rPr>
        <w:t xml:space="preserve">Richard Wingerden, Notary Public</w:t>
      </w:r>
      <w:r>
        <w:rPr>
          <w:sz w:val="28"/>
        </w:rPr>
        <w:t xml:space="preserve">, personally appeared </w:t>
      </w:r>
      <w:r>
        <w:rPr>
          <w:sz w:val="28"/>
        </w:rPr>
        <w:t xml:space="preserve">Avinash Sudhakar Pawar</w:t>
      </w:r>
      <w:r>
        <w:rPr>
          <w:sz w:val="28"/>
        </w:rP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bookmarkEnd w:id="4072017803"/>
    </w:p>
    <w:p>
      <w:pPr>
        <w:pStyle w:val="TextHeading2"/>
        <w:keepNext w:val="true"/>
        <w:keepLines w:val="true"/>
        <w:rPr>
          <w:sz w:val="28"/>
        </w:rPr>
      </w:pPr>
      <w:r>
        <w:rPr>
          <w:sz w:val="28"/>
        </w:rPr>
        <w:t xml:space="preserve">I certify under PENALTY OF PERJURY under the laws of the State of California that the foregoing paragraph is true and correct.</w:t>
      </w:r>
    </w:p>
    <w:p>
      <w:pPr>
        <w:pStyle w:val="TextHeading2"/>
        <w:keepNext w:val="true"/>
        <w:spacing w:after="720"/>
        <w:rPr>
          <w:sz w:val="28"/>
        </w:rPr>
      </w:pPr>
      <w:r>
        <w:rPr>
          <w:sz w:val="28"/>
        </w:rP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290"/>
        <w:gridCol w:w="5096"/>
        <w:gridCol w:w="3190"/>
      </w:tblGrid>
      <w:tr>
        <w:tc>
          <w:tcPr>
            <w:tcW w:w="1290" w:type="dxa"/>
            <w:hideMark/>
          </w:tcPr>
          <w:p>
            <w:pPr>
              <w:pStyle w:val="TextHeading2"/>
              <w:keepNext w:val="true"/>
              <w:tabs>
                <w:tab w:val="right" w:pos="1170"/>
                <w:tab w:val="right" w:pos="4680"/>
                <w:tab w:val="center" w:pos="6480"/>
              </w:tabs>
              <w:spacing w:before="0" w:after="0"/>
              <w:jc w:val="left"/>
              <w:rPr>
                <w:sz w:val="28"/>
              </w:rPr>
            </w:pPr>
            <w:r>
              <w:rPr>
                <w:sz w:val="28"/>
              </w:rPr>
              <w:t xml:space="preserve">Signature</w:t>
            </w:r>
          </w:p>
        </w:tc>
        <w:tc>
          <w:tcPr>
            <w:tcW w:w="5096" w:type="dxa"/>
            <w:tcBorders>
              <w:bottom w:color="auto" w:val="single" w:sz="4"/>
            </w:tcBorders>
            <w:hideMark/>
          </w:tcPr>
          <w:p>
            <w:pPr>
              <w:pStyle w:val="TextHeading2"/>
              <w:keepNext w:val="true"/>
              <w:tabs>
                <w:tab w:val="right" w:pos="1170"/>
                <w:tab w:val="right" w:pos="4680"/>
                <w:tab w:val="center" w:pos="6480"/>
              </w:tabs>
              <w:spacing w:before="0" w:after="0"/>
              <w:rPr>
                <w:sz w:val="28"/>
              </w:rPr>
            </w:pPr>
          </w:p>
        </w:tc>
        <w:tc>
          <w:tcPr>
            <w:tcW w:w="3190" w:type="dxa"/>
            <w:hideMark/>
          </w:tcPr>
          <w:p>
            <w:pPr>
              <w:pStyle w:val="TextHeading2"/>
              <w:keepNext w:val="true"/>
              <w:tabs>
                <w:tab w:val="right" w:pos="1170"/>
                <w:tab w:val="right" w:pos="4680"/>
                <w:tab w:val="center" w:pos="6480"/>
              </w:tabs>
              <w:spacing w:before="0" w:after="0"/>
              <w:jc w:val="left"/>
              <w:rPr>
                <w:sz w:val="28"/>
              </w:rPr>
            </w:pPr>
            <w:r>
              <w:rPr>
                <w:sz w:val="28"/>
              </w:rPr>
              <w:t xml:space="preserve">(Seal)</w:t>
            </w:r>
          </w:p>
        </w:tc>
      </w:tr>
    </w:tbl>
    <w:sectPr>
      <w:footerReference w:type="default" r:id="rId16064960985119982443"/>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771540516.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HIPAA Authorization for Avinash Sudhakar Pawar</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4453">
    <w:nsid w:val="0C2D43BF"/>
    <w:multiLevelType w:val="hybridMultilevel"/>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4607">
    <w:nsid w:val="14DB41E2"/>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4762">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4917">
    <w:nsid w:val="1A492966"/>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5072">
    <w:nsid w:val="1DCC3F28"/>
    <w:multiLevelType w:val="hybridMultilevel"/>
    <w:lvl w:ilvl="0">
      <w:start w:val="1"/>
      <w:numFmt w:val="decimal"/>
      <w:pStyle w:val="HIPAAHeadingCA"/>
      <w:lvlText w:val="%1."/>
      <w:lvlJc w:val="left"/>
      <w:pPr>
        <w:tabs>
          <w:tab w:val="num" w:pos="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22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38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5537">
    <w:nsid w:val="41976FF9"/>
    <w:multiLevelType w:val="hybridMultilevel"/>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692">
    <w:nsid w:val="420A28D9"/>
    <w:multiLevelType w:val="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25846">
    <w:nsid w:val="6BAE4C80"/>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7066">
    <w:nsid w:val="6DCA3904"/>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7221">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4607">
    <w:abstractNumId w:val="24917"/>
  </w:num>
  <w:num w:numId="24762">
    <w:abstractNumId w:val="24917"/>
  </w:num>
  <w:num w:numId="24917">
    <w:abstractNumId w:val="24917"/>
  </w:num>
  <w:num w:numId="25072">
    <w:abstractNumId w:val="24917"/>
  </w:num>
  <w:num w:numId="25227">
    <w:abstractNumId w:val="24917"/>
  </w:num>
  <w:num w:numId="25382">
    <w:abstractNumId w:val="24917"/>
  </w:num>
  <w:num w:numId="25537">
    <w:abstractNumId w:val="24917"/>
  </w:num>
  <w:num w:numId="25692">
    <w:abstractNumId w:val="24917"/>
  </w:num>
  <w:num w:numId="25846">
    <w:abstractNumId w:val="24917"/>
  </w:num>
  <w:num w:numId="7066">
    <w:abstractNumId w:val="7221"/>
  </w:num>
  <w:num w:numId="7221">
    <w:abstractNumId w:val="25382"/>
  </w:num>
  <w:num w:numId="7375">
    <w:abstractNumId w:val="24762"/>
  </w:num>
  <w:num w:numId="7530">
    <w:abstractNumId w:val="25846"/>
  </w:num>
  <w:num w:numId="7685">
    <w:abstractNumId w:val="7066"/>
  </w:num>
  <w:num w:numId="7840">
    <w:abstractNumId w:val="24607"/>
  </w:num>
  <w:num w:numId="7995">
    <w:abstractNumId w:val="25537"/>
  </w:num>
  <w:num w:numId="8150">
    <w:abstractNumId w:val="24453"/>
  </w:num>
  <w:num w:numId="8305">
    <w:abstractNumId w:val="25072"/>
  </w:num>
  <w:num w:numId="8459">
    <w:abstractNumId w:val="25072"/>
  </w:num>
  <w:num w:numId="31604">
    <w:abstractNumId w:val="25072"/>
  </w:num>
  <w:num w:numId="31759">
    <w:abstractNumId w:val="25692"/>
  </w:num>
  <w:num w:numId="31914">
    <w:abstractNumId w:val="25227"/>
  </w:num>
  <w:num w:numId="32069">
    <w:abstractNumId w:val="25227"/>
  </w:num>
  <w:num w:numId="32224">
    <w:abstractNumId w:val="25227"/>
  </w:num>
  <w:num w:numId="32379">
    <w:abstractNumId w:val="25227"/>
  </w:num>
  <w:num w:numId="32534">
    <w:abstractNumId w:val="25227"/>
  </w:num>
  <w:num w:numId="32689">
    <w:abstractNumId w:val="25227"/>
  </w:num>
  <w:num w:numId="3284">
    <w:abstractNumId w:val="25227"/>
  </w:num>
  <w:num w:numId="3299">
    <w:abstractNumId w:val="25227"/>
  </w:num>
  <w:num w:numId="13194">
    <w:abstractNumId w:val="25227"/>
  </w:num>
  <w:num w:numId="13349">
    <w:abstractNumId w:val="25227"/>
  </w:num>
  <w:num w:numId="13503">
    <w:abstractNumId w:val="25227"/>
  </w:num>
  <w:num w:numId="13658">
    <w:abstractNumId w:val="25227"/>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odyText2">
    <w:name w:val="Body Text 2"/>
    <w:basedOn w:val="Normal"/>
    <w:link w:val="BodyText2Char"/>
    <w:pPr>
      <w:ind w:left="720"/>
      <w:jc w:val="both"/>
    </w:pPr>
    <w:rPr>
      <w:rFonts w:ascii="Times New Roman" w:cs="Times New Roman" w:hAnsi="Times New Roman"/>
    </w:rPr>
  </w:style>
  <w:style w:type="character" w:styleId="BodyText2Char">
    <w:name w:val="Body Text 2 Char"/>
    <w:basedOn w:val="DefaultParagraphFont"/>
    <w:link w:val="BodyText2"/>
    <w:rPr>
      <w:sz w:val="24"/>
    </w:rPr>
  </w:style>
  <w:style w:type="paragraph" w:styleId="BodyTextIndent2">
    <w:name w:val="Body Text Indent 2"/>
    <w:basedOn w:val="Normal"/>
    <w:link w:val="BodyTextIndent2Char"/>
    <w:pPr>
      <w:ind w:left="1440" w:hanging="720"/>
      <w:jc w:val="both"/>
    </w:pPr>
    <w:rPr>
      <w:rFonts w:ascii="Times New Roman" w:cs="Times New Roman" w:hAnsi="Times New Roman"/>
    </w:rPr>
  </w:style>
  <w:style w:type="character" w:styleId="BodyTextIndent2Char">
    <w:name w:val="Body Text Indent 2 Char"/>
    <w:basedOn w:val="DefaultParagraphFont"/>
    <w:link w:val="BodyTextIndent2"/>
    <w:rPr>
      <w:sz w:val="24"/>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365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365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365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365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365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365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HIPAAHeadingCA">
    <w:name w:val="HIPAA HeadingCA"/>
    <w:next w:val="TextHeading2"/>
    <w:pPr>
      <w:keepNext w:val="1"/>
      <w:keepLines w:val="1"/>
      <w:numPr>
        <w:numId w:val="8459"/>
      </w:numPr>
      <w:spacing w:before="240" w:after="120" w:line="240" w:lineRule="auto"/>
    </w:pPr>
    <w:rPr>
      <w:rFonts w:ascii="Arial" w:cs="Arial" w:hAnsi="Arial"/>
      <w:b w:val="1"/>
      <w:sz w:val="28"/>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 Id="rId16064960985119982443" Type="http://schemas.openxmlformats.org/officeDocument/2006/relationships/footer" Target="footer-footer2771540516.xml"/></Relationships>

</file>

<file path=docProps/app.xml><?xml version="1.0" encoding="utf-8"?>
<Properties xmlns="http://schemas.openxmlformats.org/officeDocument/2006/extended-properties">
  <TotalTime>1</TotalTime>
  <Words>1055</Words>
  <Characters>5961</Characters>
  <Application>Microsoft Office Word</Application>
  <DocSecurity>0</DocSecurity>
  <Paragraphs>28</Paragraphs>
  <ScaleCrop>false</ScaleCrop>
  <Company>WealthCounsel, LLC</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cahipaarev</dc:title>
  <dc:creator xmlns:dc="http://purl.org/dc/elements/1.1/">jeremy.pietkauskis@wealthcounsel.com</dc:creator>
  <cp:keywords/>
  <dc:description xmlns:dc="http://purl.org/dc/elements/1.1/">Transformed to EPML from XQML</dc:description>
  <cp:lastModifiedBy>jeremy.pietkauskis@wealthcounsel.com</cp:lastModifiedBy>
  <dcterms:created xmlns:dcterms="http://purl.org/dc/terms/" xmlns:xsi="http://www.w3.org/2001/XMLSchema-instance" xsi:type="dcterms:W3CDTF">2025-10-16T12:50:08.939483Z</dcterms:created>
  <dcterms:modified xmlns:dcterms="http://purl.org/dc/terms/" xmlns:xsi="http://www.w3.org/2001/XMLSchema-instance" xsi:type="dcterms:W3CDTF">2025-10-16T12:50:08.939483Z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