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10822" w14:textId="77777777" w:rsidR="000013EA" w:rsidRDefault="000013EA" w:rsidP="000013EA">
      <w:pPr>
        <w:jc w:val="both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APELACJA OBROŃCY / APELACJA PEŁNOMOCNIKA OSKARŻYCIELA POSIŁKOWEGO</w:t>
      </w:r>
    </w:p>
    <w:p w14:paraId="5C2C7AC0" w14:textId="77777777" w:rsidR="000013EA" w:rsidRDefault="000013EA" w:rsidP="000013EA">
      <w:pPr>
        <w:jc w:val="both"/>
        <w:rPr>
          <w:rFonts w:cstheme="minorHAnsi"/>
          <w:shd w:val="clear" w:color="auto" w:fill="FFFFFF"/>
        </w:rPr>
      </w:pPr>
    </w:p>
    <w:p w14:paraId="2D880510" w14:textId="55594157" w:rsidR="000013EA" w:rsidRPr="00856E0D" w:rsidRDefault="000013EA" w:rsidP="000013EA">
      <w:pPr>
        <w:jc w:val="both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 xml:space="preserve">W opisie czynu wypadku komunikacyjnego musi być wskazane czy umyślnie czy nieumyślnie. </w:t>
      </w:r>
    </w:p>
    <w:p w14:paraId="307E9989" w14:textId="77777777" w:rsidR="00BB5DFD" w:rsidRDefault="00BB5DFD"/>
    <w:p w14:paraId="18035E84" w14:textId="77777777" w:rsidR="00BB5DFD" w:rsidRDefault="00BB5DFD"/>
    <w:p w14:paraId="0C8DBCBC" w14:textId="4B4D7C76" w:rsidR="007369AD" w:rsidRDefault="007369AD" w:rsidP="007369AD">
      <w:pPr>
        <w:jc w:val="both"/>
      </w:pPr>
      <w:r>
        <w:t>N</w:t>
      </w:r>
      <w:r>
        <w:t xml:space="preserve">a podstawie </w:t>
      </w:r>
    </w:p>
    <w:p w14:paraId="348E3D3B" w14:textId="08E0E634" w:rsidR="007369AD" w:rsidRDefault="007369AD" w:rsidP="007369AD">
      <w:pPr>
        <w:jc w:val="both"/>
      </w:pPr>
      <w:r>
        <w:t xml:space="preserve">1) </w:t>
      </w:r>
      <w:r>
        <w:t>art. 438 pkt 1 k.p.k. zarzucam obrazę przepisu prawa karnego materialnego, tj. art. 280 par. 2 k.k. poprzez jego wadliwe zastosowanie w sytuacji, gdy zachowanie oskarżonego wyczerpywało znamiona art. 280 par 1 k.k., skoro posłużył się jedynie całkowicie tępym nożem o zaokrąglonym ostrzu (okoliczność niekwestionowana przez strony)</w:t>
      </w:r>
    </w:p>
    <w:p w14:paraId="4164A86E" w14:textId="77777777" w:rsidR="007369AD" w:rsidRDefault="007369AD" w:rsidP="007369AD">
      <w:pPr>
        <w:jc w:val="both"/>
      </w:pPr>
      <w:r>
        <w:t>Obrazę przepisów prawa karnego materialnego w zakresie kwalifikacji prawnej czynu przypisanego oskarżonemu poprzez jego wadliwe zastosowanie w sytuacji, gdy zachowanie oskarżonego wyczerpywało znamiona art. 278 §3a k.p.k., skoro oskarżony nie użył, ani nie groził użyciem wobec Pokrzywdzonej przemocy, a także nie doprowadził Pokrzywdzonej do stanu nieprzytomności lub bezbronności</w:t>
      </w:r>
    </w:p>
    <w:p w14:paraId="6D808863" w14:textId="750E80E7" w:rsidR="007369AD" w:rsidRPr="00CF7589" w:rsidRDefault="007369AD" w:rsidP="007369AD">
      <w:pPr>
        <w:jc w:val="both"/>
        <w:rPr>
          <w:color w:val="EE0000"/>
        </w:rPr>
      </w:pPr>
      <w:r w:rsidRPr="00CF7589">
        <w:rPr>
          <w:color w:val="EE0000"/>
        </w:rPr>
        <w:t xml:space="preserve">2) </w:t>
      </w:r>
      <w:r w:rsidRPr="00CF7589">
        <w:rPr>
          <w:color w:val="EE0000"/>
        </w:rPr>
        <w:t xml:space="preserve">art. 438 pkt 2 </w:t>
      </w:r>
      <w:proofErr w:type="spellStart"/>
      <w:r w:rsidRPr="00CF7589">
        <w:rPr>
          <w:color w:val="EE0000"/>
        </w:rPr>
        <w:t>kpk</w:t>
      </w:r>
      <w:proofErr w:type="spellEnd"/>
      <w:r w:rsidRPr="00CF7589">
        <w:rPr>
          <w:color w:val="EE0000"/>
        </w:rPr>
        <w:t xml:space="preserve"> zarzucam mogę mieć wpływ na treść wyroku naruszenie </w:t>
      </w:r>
      <w:r w:rsidRPr="00CF7589">
        <w:rPr>
          <w:color w:val="EE0000"/>
        </w:rPr>
        <w:t>przepisu</w:t>
      </w:r>
      <w:r w:rsidRPr="00CF7589">
        <w:rPr>
          <w:color w:val="EE0000"/>
        </w:rPr>
        <w:t xml:space="preserve"> prawa karnego procesowego:</w:t>
      </w:r>
    </w:p>
    <w:p w14:paraId="76FD20A4" w14:textId="77777777" w:rsidR="007369AD" w:rsidRPr="00CF7589" w:rsidRDefault="007369AD" w:rsidP="007369AD">
      <w:pPr>
        <w:jc w:val="both"/>
        <w:rPr>
          <w:color w:val="EE0000"/>
        </w:rPr>
      </w:pPr>
      <w:r w:rsidRPr="00CF7589">
        <w:rPr>
          <w:color w:val="EE0000"/>
        </w:rPr>
        <w:tab/>
        <w:t xml:space="preserve">- tj. art. 170 par. 1 pkt 3 </w:t>
      </w:r>
      <w:proofErr w:type="spellStart"/>
      <w:r w:rsidRPr="00CF7589">
        <w:rPr>
          <w:color w:val="EE0000"/>
        </w:rPr>
        <w:t>kpk</w:t>
      </w:r>
      <w:proofErr w:type="spellEnd"/>
      <w:r w:rsidRPr="00CF7589">
        <w:rPr>
          <w:color w:val="EE0000"/>
        </w:rPr>
        <w:t xml:space="preserve"> poprzez niezasadne oddalenie wniosku dowodowego o przesłuchanie jako świadka Piotra Kowalskiego w sytuacji….. </w:t>
      </w:r>
    </w:p>
    <w:p w14:paraId="67DA3C52" w14:textId="7A5740AD" w:rsidR="007369AD" w:rsidRDefault="007369AD" w:rsidP="007369AD">
      <w:pPr>
        <w:jc w:val="both"/>
      </w:pPr>
      <w:r>
        <w:t>3)</w:t>
      </w:r>
      <w:r>
        <w:t xml:space="preserve"> art. 438 pkt 3 </w:t>
      </w:r>
      <w:proofErr w:type="spellStart"/>
      <w:r>
        <w:t>kpk</w:t>
      </w:r>
      <w:proofErr w:type="spellEnd"/>
      <w:r>
        <w:t xml:space="preserve"> zarzucam, będący </w:t>
      </w:r>
      <w:r>
        <w:t>pochodną</w:t>
      </w:r>
      <w:r>
        <w:t xml:space="preserve"> powyższych naruszeń przepisów prawa procesowego, mogący mieć </w:t>
      </w:r>
      <w:r>
        <w:t>wpływ</w:t>
      </w:r>
      <w:r>
        <w:t xml:space="preserve"> na treść</w:t>
      </w:r>
    </w:p>
    <w:p w14:paraId="4B91D4A1" w14:textId="77777777" w:rsidR="007369AD" w:rsidRDefault="007369AD" w:rsidP="007369AD">
      <w:pPr>
        <w:jc w:val="both"/>
      </w:pPr>
    </w:p>
    <w:p w14:paraId="285A0A23" w14:textId="69E9DB60" w:rsidR="007369AD" w:rsidRPr="007369AD" w:rsidRDefault="007369AD" w:rsidP="007369AD">
      <w:pPr>
        <w:jc w:val="both"/>
      </w:pPr>
      <w:r>
        <w:t xml:space="preserve">Obrazę przepisów prawa karnego materialnego w zakresie błędnego uznania przez Sąd I instancji, że Oskarżony działał w warunkach recydywy specjalnej podstawowej w rozumieniu art. 64 §1 k.k., podczas gdy przestępstwo za które Oskarżony został uprzednio skazany nie jest przestępstwem podobnym i jednocześnie upłynęło ponad 5 lat od odbycia przez Oskarżonego kary. Ponadto wówczas zasądzona wobec Oskarżonego kara 4 </w:t>
      </w:r>
      <w:proofErr w:type="spellStart"/>
      <w:r>
        <w:t>msc</w:t>
      </w:r>
      <w:proofErr w:type="spellEnd"/>
      <w:r>
        <w:t xml:space="preserve"> pozbawienia wolności nie przekracza wymaganych ustawowo w art. 64 §1 k.k. 6 miesięcy</w:t>
      </w:r>
      <w:r>
        <w:t xml:space="preserve">, </w:t>
      </w:r>
      <w:r>
        <w:rPr>
          <w:b/>
          <w:bCs/>
        </w:rPr>
        <w:t>c</w:t>
      </w:r>
      <w:r w:rsidRPr="007369AD">
        <w:rPr>
          <w:b/>
          <w:bCs/>
        </w:rPr>
        <w:t>o skutkowało, że ………………</w:t>
      </w:r>
    </w:p>
    <w:p w14:paraId="63992FDC" w14:textId="77777777" w:rsidR="007369AD" w:rsidRDefault="007369AD" w:rsidP="007369AD">
      <w:pPr>
        <w:jc w:val="both"/>
      </w:pPr>
    </w:p>
    <w:p w14:paraId="14B94F3A" w14:textId="682B639B" w:rsidR="007369AD" w:rsidRDefault="007369AD" w:rsidP="007369AD">
      <w:pPr>
        <w:jc w:val="both"/>
      </w:pPr>
      <w:r>
        <w:t>Obrazę przepisów prawa karnego materialnego w zakresie niezastosowania przez Sąd I instancji art. 63 §1 k.k. poprzez niezaliczenie na poczet orzeczonej wobec Oskarżonego kary okresu rzeczywistego pozbawienia wolności w sprawie</w:t>
      </w:r>
      <w:r>
        <w:t xml:space="preserve">, </w:t>
      </w:r>
      <w:r>
        <w:rPr>
          <w:b/>
          <w:bCs/>
        </w:rPr>
        <w:t>c</w:t>
      </w:r>
      <w:r w:rsidRPr="007369AD">
        <w:rPr>
          <w:b/>
          <w:bCs/>
        </w:rPr>
        <w:t>o skutkowało, że ………</w:t>
      </w:r>
    </w:p>
    <w:p w14:paraId="0F002C89" w14:textId="77777777" w:rsidR="007369AD" w:rsidRDefault="007369AD" w:rsidP="007369AD"/>
    <w:p w14:paraId="2C0482C6" w14:textId="041AB0E0" w:rsidR="007369AD" w:rsidRDefault="007369AD" w:rsidP="007369AD">
      <w:r>
        <w:t xml:space="preserve">Zarzut na sam koniec: </w:t>
      </w:r>
    </w:p>
    <w:p w14:paraId="4419BE7F" w14:textId="77777777" w:rsidR="007369AD" w:rsidRDefault="007369AD" w:rsidP="007369AD">
      <w:r>
        <w:t>Na wypadek gdyby sąd nie podzielił powyższych zarzutów podnoszę zarzut rażącej niewspółmierności kary.</w:t>
      </w:r>
    </w:p>
    <w:p w14:paraId="0EE3D382" w14:textId="1B75E6E2" w:rsidR="007369AD" w:rsidRDefault="007369AD" w:rsidP="007369AD">
      <w:pPr>
        <w:jc w:val="both"/>
      </w:pPr>
    </w:p>
    <w:p w14:paraId="142B3F1A" w14:textId="1896CFA2" w:rsidR="007369AD" w:rsidRDefault="007369AD" w:rsidP="007369AD">
      <w:pPr>
        <w:jc w:val="both"/>
      </w:pPr>
      <w:r>
        <w:lastRenderedPageBreak/>
        <w:t>Zaskarżenie w całości:</w:t>
      </w:r>
    </w:p>
    <w:p w14:paraId="692C3F28" w14:textId="590247D1" w:rsidR="007369AD" w:rsidRDefault="007369AD" w:rsidP="007369AD">
      <w:pPr>
        <w:jc w:val="both"/>
      </w:pPr>
      <w:r>
        <w:t xml:space="preserve">Mając na uwadze powyżej postanowione zarzuty niniejszym wnoszę - </w:t>
      </w:r>
      <w:r>
        <w:t>po uzupełnieniu postępowania dowodowego przez sąd odwoławczy – o zmianę zaskarżonego wyroku i przyjęcie, że…; w pozostałej części utrzymanie wyroku w mocy oraz o nieobciążanie oskarżonego kosztami procesu za postępowanie odwoławcze z uwagi na jego trudną sytuację materialną</w:t>
      </w:r>
    </w:p>
    <w:p w14:paraId="1C6EFEA8" w14:textId="77777777" w:rsidR="007369AD" w:rsidRDefault="007369AD" w:rsidP="007369AD">
      <w:pPr>
        <w:jc w:val="both"/>
      </w:pPr>
    </w:p>
    <w:p w14:paraId="34F7D6F5" w14:textId="77777777" w:rsidR="007369AD" w:rsidRDefault="007369AD" w:rsidP="007369AD">
      <w:pPr>
        <w:jc w:val="both"/>
      </w:pPr>
      <w:r>
        <w:t>Zaskarżenie w części:</w:t>
      </w:r>
    </w:p>
    <w:p w14:paraId="22FE4567" w14:textId="77777777" w:rsidR="007369AD" w:rsidRDefault="007369AD" w:rsidP="007369AD">
      <w:pPr>
        <w:jc w:val="both"/>
      </w:pPr>
      <w:r>
        <w:t xml:space="preserve">Odwołując się do powyższego zarzutu wnoszę o zmianę wyroku i podwyższenie akry pozbawienia wolności do roku oraz środka karnego do lat trzech i o utrzymanie w pozostałej części zaskarżonego wyroku w mocy oraz o rozstrzygnięcie o kosztach procesu za postępowanie odwoławcze. </w:t>
      </w:r>
    </w:p>
    <w:p w14:paraId="05FC23D8" w14:textId="77777777" w:rsidR="007369AD" w:rsidRDefault="007369AD" w:rsidP="007369AD">
      <w:pPr>
        <w:jc w:val="both"/>
      </w:pPr>
    </w:p>
    <w:p w14:paraId="34A3D777" w14:textId="6A68DF85" w:rsidR="007369AD" w:rsidRDefault="00D96FC7">
      <w:r>
        <w:t>Zarzuty</w:t>
      </w:r>
    </w:p>
    <w:p w14:paraId="76FACDE1" w14:textId="6963125B" w:rsidR="007369AD" w:rsidRDefault="007369AD">
      <w:r>
        <w:t>art. 399 §1 k.p.k.</w:t>
      </w:r>
      <w:r>
        <w:t xml:space="preserve"> </w:t>
      </w:r>
      <w:r>
        <w:t>poprzez jego niezastosowanie i w konsekwencji nie uprzedzenie Stron przez Sąd o możliwości zakwalifikowania czynu według innego przepisu prawnego.</w:t>
      </w:r>
    </w:p>
    <w:p w14:paraId="13E5421F" w14:textId="6AB7DFF7" w:rsidR="007369AD" w:rsidRDefault="007369AD" w:rsidP="007369AD">
      <w:pPr>
        <w:tabs>
          <w:tab w:val="left" w:pos="2268"/>
        </w:tabs>
        <w:jc w:val="both"/>
      </w:pPr>
      <w:r>
        <w:t xml:space="preserve">art. 367 §1 k.p.k. w zw. z </w:t>
      </w:r>
      <w:r w:rsidRPr="00842FC4">
        <w:t xml:space="preserve">art. 86 §1 i 2 k.p.k. </w:t>
      </w:r>
      <w:r>
        <w:t>poprzez jego niezastosowanie i w konsekwencji nieumożliwienie</w:t>
      </w:r>
      <w:r w:rsidR="00BF6E3F">
        <w:t xml:space="preserve"> wypowiedzenia się obrońcy Oskarżonego, co w konsekwencji stanowiło naruszenie jego podstawowych praw, w tym prawa do obrony.</w:t>
      </w:r>
    </w:p>
    <w:p w14:paraId="17C688E6" w14:textId="441CCECE" w:rsidR="00BF6E3F" w:rsidRDefault="00BF6E3F" w:rsidP="007369AD">
      <w:pPr>
        <w:tabs>
          <w:tab w:val="left" w:pos="2268"/>
        </w:tabs>
        <w:jc w:val="both"/>
      </w:pPr>
      <w:r>
        <w:t>170 k.p.k. – oddalenie wniosku dowodowego (przeczytać cały)</w:t>
      </w:r>
    </w:p>
    <w:p w14:paraId="2D2C4F8A" w14:textId="442BD483" w:rsidR="00BF6E3F" w:rsidRDefault="00BF6E3F" w:rsidP="007369AD">
      <w:pPr>
        <w:tabs>
          <w:tab w:val="left" w:pos="2268"/>
        </w:tabs>
        <w:jc w:val="both"/>
      </w:pPr>
      <w:r>
        <w:t>193 k.p.k. – powołanie biegłego sądowego</w:t>
      </w:r>
    </w:p>
    <w:p w14:paraId="0F823B88" w14:textId="2DC3C415" w:rsidR="006B3E6F" w:rsidRPr="006B3E6F" w:rsidRDefault="006B3E6F" w:rsidP="007369AD">
      <w:pPr>
        <w:tabs>
          <w:tab w:val="left" w:pos="2268"/>
        </w:tabs>
        <w:jc w:val="both"/>
      </w:pPr>
      <w:r w:rsidRPr="006B3E6F">
        <w:rPr>
          <w:rFonts w:cstheme="minorHAnsi"/>
        </w:rPr>
        <w:t>195 k.p.k.</w:t>
      </w:r>
      <w:r w:rsidRPr="006B3E6F">
        <w:rPr>
          <w:rFonts w:cstheme="minorHAnsi"/>
        </w:rPr>
        <w:t xml:space="preserve"> – każdy jest obowiązany do pełnienia czynności biegłego sądowego (nie tylko biegły), jeżeli jest wiadome, że ma odpowiednią wiedzę w danej dziedzinie.</w:t>
      </w:r>
    </w:p>
    <w:p w14:paraId="46435300" w14:textId="19637D09" w:rsidR="009D48A4" w:rsidRDefault="009D48A4" w:rsidP="007369AD">
      <w:pPr>
        <w:tabs>
          <w:tab w:val="left" w:pos="2268"/>
        </w:tabs>
        <w:jc w:val="both"/>
      </w:pPr>
      <w:r>
        <w:t xml:space="preserve">201 k.p.k. – niejasna opinia </w:t>
      </w:r>
      <w:r w:rsidR="00BF6E3F">
        <w:t xml:space="preserve">biegłego sądowego </w:t>
      </w:r>
      <w:r>
        <w:t>– obowiązek ponownego wezwania biegłych</w:t>
      </w:r>
    </w:p>
    <w:p w14:paraId="6657682D" w14:textId="1AFAB7D3" w:rsidR="00BF6E3F" w:rsidRDefault="00BF6E3F" w:rsidP="007369AD">
      <w:pPr>
        <w:tabs>
          <w:tab w:val="left" w:pos="2268"/>
        </w:tabs>
        <w:jc w:val="both"/>
      </w:pPr>
      <w:r>
        <w:t>393 k.p.k. – odczytanie na rozprawie innych protokołów, opinii biegłych itd.</w:t>
      </w:r>
    </w:p>
    <w:p w14:paraId="5FA83885" w14:textId="04A47AA8" w:rsidR="00BF6E3F" w:rsidRDefault="00BF6E3F" w:rsidP="007369AD">
      <w:pPr>
        <w:tabs>
          <w:tab w:val="left" w:pos="2268"/>
        </w:tabs>
        <w:jc w:val="both"/>
      </w:pPr>
      <w:r>
        <w:t>393 §3 k.p.k. – odczytywanie dokumentów prywatnych na rozprawie</w:t>
      </w:r>
    </w:p>
    <w:p w14:paraId="011D1972" w14:textId="35491449" w:rsidR="00842FC4" w:rsidRPr="0029615B" w:rsidRDefault="00842FC4" w:rsidP="00842FC4">
      <w:pPr>
        <w:jc w:val="both"/>
        <w:rPr>
          <w:lang w:eastAsia="pl-PL"/>
        </w:rPr>
      </w:pPr>
      <w:r>
        <w:rPr>
          <w:lang w:eastAsia="pl-PL"/>
        </w:rPr>
        <w:t>.</w:t>
      </w:r>
    </w:p>
    <w:p w14:paraId="27A56922" w14:textId="0BD47CA9" w:rsidR="00BF6E3F" w:rsidRDefault="007B1593" w:rsidP="007369AD">
      <w:pPr>
        <w:tabs>
          <w:tab w:val="left" w:pos="2268"/>
        </w:tabs>
        <w:jc w:val="both"/>
      </w:pPr>
      <w:r>
        <w:t xml:space="preserve">Art. 417 k.p.k. – zaliczenie </w:t>
      </w:r>
      <w:proofErr w:type="spellStart"/>
      <w:r>
        <w:t>tymczas</w:t>
      </w:r>
      <w:proofErr w:type="spellEnd"/>
      <w:r>
        <w:t>. areszt. w innej sprawie toczącej się równocześnie</w:t>
      </w:r>
    </w:p>
    <w:p w14:paraId="3DECB6F8" w14:textId="77777777" w:rsidR="008A6D96" w:rsidRDefault="008A6D96" w:rsidP="00C5224E">
      <w:pPr>
        <w:tabs>
          <w:tab w:val="left" w:pos="2268"/>
        </w:tabs>
        <w:jc w:val="both"/>
        <w:rPr>
          <w:lang w:eastAsia="pl-PL"/>
        </w:rPr>
      </w:pPr>
      <w:r>
        <w:rPr>
          <w:lang w:eastAsia="pl-PL"/>
        </w:rPr>
        <w:t xml:space="preserve">art. 41a §1 k.k. w zw. </w:t>
      </w:r>
      <w:r w:rsidRPr="00F042CE">
        <w:rPr>
          <w:color w:val="EE0000"/>
          <w:lang w:eastAsia="pl-PL"/>
        </w:rPr>
        <w:t xml:space="preserve">z art. 43 §1 k.k. </w:t>
      </w:r>
      <w:r>
        <w:rPr>
          <w:lang w:eastAsia="pl-PL"/>
        </w:rPr>
        <w:t xml:space="preserve">w zw. z art. </w:t>
      </w:r>
      <w:r w:rsidRPr="00F042CE">
        <w:rPr>
          <w:color w:val="EE0000"/>
          <w:lang w:eastAsia="pl-PL"/>
        </w:rPr>
        <w:t xml:space="preserve">39 pkt 2b) k.k. </w:t>
      </w:r>
      <w:r>
        <w:rPr>
          <w:lang w:eastAsia="pl-PL"/>
        </w:rPr>
        <w:t>poprzez ich niezastosowanie i orzeczenie wobec oskarżonego zakazu kontaktowania się z pokrzywdzoną i zbliżania się do niej na odległość nie mniejszą niż 100 metrów, podczas gdy przy orzekaniu takie środka karnego Sąd winien był oznaczyć czas, na jaki go orzeka względem oskarżonego</w:t>
      </w:r>
    </w:p>
    <w:p w14:paraId="1154BE8A" w14:textId="433147AD" w:rsidR="008A6D96" w:rsidRDefault="008A6D96" w:rsidP="00C5224E">
      <w:pPr>
        <w:tabs>
          <w:tab w:val="left" w:pos="2268"/>
        </w:tabs>
        <w:jc w:val="both"/>
        <w:rPr>
          <w:lang w:eastAsia="pl-PL"/>
        </w:rPr>
      </w:pPr>
      <w:r>
        <w:rPr>
          <w:lang w:eastAsia="pl-PL"/>
        </w:rPr>
        <w:t>49a k.p.k. – wniosek o orzeczenie obowiązku naprawienia szkody</w:t>
      </w:r>
    </w:p>
    <w:p w14:paraId="56D2DC0D" w14:textId="30AED34B" w:rsidR="007369AD" w:rsidRPr="00F042CE" w:rsidRDefault="00C5224E" w:rsidP="00C5224E">
      <w:pPr>
        <w:tabs>
          <w:tab w:val="left" w:pos="2268"/>
        </w:tabs>
        <w:jc w:val="both"/>
        <w:rPr>
          <w:color w:val="EE0000"/>
        </w:rPr>
      </w:pPr>
      <w:r w:rsidRPr="00F042CE">
        <w:rPr>
          <w:color w:val="EE0000"/>
        </w:rPr>
        <w:t>63 k.k. – zaliczenie na poczet kary</w:t>
      </w:r>
    </w:p>
    <w:p w14:paraId="24FBF808" w14:textId="77777777" w:rsidR="007369AD" w:rsidRDefault="007369AD" w:rsidP="007369AD">
      <w:pPr>
        <w:jc w:val="both"/>
      </w:pPr>
      <w:r>
        <w:t xml:space="preserve">Działając jako obrońca oskarżonego, na podstawie art. 444 §1 k.p.k. wnoszę apelację co do winy od wyroku skazującego Sądu Rejonowego w </w:t>
      </w:r>
      <w:proofErr w:type="spellStart"/>
      <w:r>
        <w:t>W</w:t>
      </w:r>
      <w:proofErr w:type="spellEnd"/>
      <w:r>
        <w:t>. II Wydział Karny z dnia 27 września 2024 r., sygn. akt II K 666/24, którego odpis wraz z uzasadnieniem został mi doręczony w dniu ……….., na podstawie art. 438 pkt 1 i 1a k.p.k. zarzucam:</w:t>
      </w:r>
    </w:p>
    <w:p w14:paraId="637C3240" w14:textId="77777777" w:rsidR="006B3E6F" w:rsidRDefault="006B3E6F" w:rsidP="006B3E6F">
      <w:pPr>
        <w:jc w:val="both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lastRenderedPageBreak/>
        <w:t>Naruszenie art. 71 §1 k.k. poprzez jego niewłaściwe zastosowanie i orzeczenie wobec oskarżonego kary grzywny na podstawie art. 71§1 k.k., podczas gdy było możliwe wymierzenie grzywny na innej podstawie (art. 33 §2 k.k.)</w:t>
      </w:r>
    </w:p>
    <w:p w14:paraId="1E97148C" w14:textId="5C4A1F21" w:rsidR="007369AD" w:rsidRDefault="007369AD"/>
    <w:p w14:paraId="308A5981" w14:textId="0F7F5FDB" w:rsidR="00D96FC7" w:rsidRDefault="00D96FC7">
      <w:r>
        <w:t xml:space="preserve">Omówić: </w:t>
      </w:r>
    </w:p>
    <w:p w14:paraId="52DB856C" w14:textId="291EF1AF" w:rsidR="008A5806" w:rsidRDefault="008A5806">
      <w:r>
        <w:t>- Naprawienie szkody, zadośćuczynienie – 46 k.k.</w:t>
      </w:r>
    </w:p>
    <w:p w14:paraId="306AECF4" w14:textId="01F7F790" w:rsidR="008A5806" w:rsidRDefault="008A5806">
      <w:r>
        <w:t>- Nawiązka – 47 k.k.</w:t>
      </w:r>
    </w:p>
    <w:p w14:paraId="223E7862" w14:textId="18460FDE" w:rsidR="00C5224E" w:rsidRDefault="00C5224E">
      <w:r>
        <w:t>- Recydywa – 64 k.k., 64a k.k.</w:t>
      </w:r>
    </w:p>
    <w:p w14:paraId="47FA8476" w14:textId="04FC4472" w:rsidR="00AE5531" w:rsidRDefault="00AE5531">
      <w:r>
        <w:t>- warunkowe zawieszenie wykonania kary</w:t>
      </w:r>
    </w:p>
    <w:p w14:paraId="540F3532" w14:textId="7B8E6ED2" w:rsidR="00D96FC7" w:rsidRDefault="00D96FC7">
      <w:r>
        <w:t>- Warunkowe umorzenie</w:t>
      </w:r>
      <w:r w:rsidR="00C5224E">
        <w:t xml:space="preserve"> – art. 66 k.k.</w:t>
      </w:r>
    </w:p>
    <w:p w14:paraId="09E0DF53" w14:textId="2963C2A9" w:rsidR="00D96FC7" w:rsidRDefault="00D96FC7">
      <w:r>
        <w:t>- bezwzględne przyczyny odwoławcze (art. 439 k.p.k.)</w:t>
      </w:r>
    </w:p>
    <w:p w14:paraId="0121F4AB" w14:textId="08586676" w:rsidR="00D96FC7" w:rsidRDefault="00D96FC7">
      <w:r>
        <w:t>- Skład sądu w jakich sprawach jaki skład sądu powinien być</w:t>
      </w:r>
    </w:p>
    <w:p w14:paraId="63CD0179" w14:textId="0D704CF0" w:rsidR="00D96FC7" w:rsidRDefault="00D96FC7">
      <w:r>
        <w:t>- właściwość sądu (w jakich sprawach orzeka jaki sąd)</w:t>
      </w:r>
    </w:p>
    <w:p w14:paraId="5C832E82" w14:textId="65BAEFA6" w:rsidR="00D96FC7" w:rsidRDefault="00D96FC7">
      <w:r>
        <w:t>- przedawnienie karalności</w:t>
      </w:r>
      <w:r w:rsidR="00842FC4">
        <w:t xml:space="preserve"> – sąd umarza postępowanie!</w:t>
      </w:r>
    </w:p>
    <w:p w14:paraId="516F80CC" w14:textId="319A1609" w:rsidR="00C5224E" w:rsidRDefault="00C5224E">
      <w:r>
        <w:t>- Słowniczek pojęć</w:t>
      </w:r>
    </w:p>
    <w:p w14:paraId="67A38C9D" w14:textId="2E84EB69" w:rsidR="00842FC4" w:rsidRDefault="00842FC4">
      <w:r>
        <w:t>- Wniosek o ściganie – art. 12 k.p.k. i art. 17 §1 pkt 10 k.p.k.</w:t>
      </w:r>
      <w:r w:rsidR="00691DF5">
        <w:t xml:space="preserve"> oraz art. 17 §2 k.p.k.</w:t>
      </w:r>
    </w:p>
    <w:p w14:paraId="27DF9E09" w14:textId="2C7FCEE8" w:rsidR="00C5224E" w:rsidRDefault="00C5224E">
      <w:r>
        <w:t>Termin jednego roku karalności? Poszukać (z oskarżenia prywatnego)</w:t>
      </w:r>
    </w:p>
    <w:p w14:paraId="69284029" w14:textId="77777777" w:rsidR="00842FC4" w:rsidRDefault="00842FC4" w:rsidP="00842FC4">
      <w:pPr>
        <w:jc w:val="both"/>
        <w:rPr>
          <w:b/>
          <w:bCs/>
        </w:rPr>
      </w:pPr>
      <w:r>
        <w:rPr>
          <w:b/>
          <w:bCs/>
        </w:rPr>
        <w:t>Wina, sprawstwo, zamiar, umyślność, nieumyślność – to są fakty, więc ewentualne zarzuty muszą dotyczyć błędu w ustaleniach faktycznych.</w:t>
      </w:r>
    </w:p>
    <w:p w14:paraId="1B13FEF2" w14:textId="77777777" w:rsidR="00842FC4" w:rsidRDefault="00842FC4"/>
    <w:p w14:paraId="00636A27" w14:textId="77777777" w:rsidR="00F4239E" w:rsidRDefault="00F4239E"/>
    <w:p w14:paraId="7AE863B5" w14:textId="77777777" w:rsidR="00F4239E" w:rsidRDefault="00F4239E"/>
    <w:p w14:paraId="59AF0215" w14:textId="719ED459" w:rsidR="00F4239E" w:rsidRDefault="00F4239E">
      <w:r>
        <w:t xml:space="preserve">Wnioski: </w:t>
      </w:r>
    </w:p>
    <w:p w14:paraId="3AD7E037" w14:textId="2D6A0BC4" w:rsidR="00F4239E" w:rsidRPr="00F4239E" w:rsidRDefault="00F4239E" w:rsidP="00F4239E">
      <w:r w:rsidRPr="00F4239E">
        <w:t>na podstawie art. 437 § 1 k.p.k. wnoszę o zmianę zaskarżonego orzeczenia w całości poprzez uniewinnienie Oskarżonego od zarzucanego mu czynu</w:t>
      </w:r>
      <w:r>
        <w:t xml:space="preserve">. </w:t>
      </w:r>
    </w:p>
    <w:p w14:paraId="7FEE741A" w14:textId="52F5CD75" w:rsidR="00F4239E" w:rsidRDefault="00F4239E" w:rsidP="00F4239E">
      <w:pPr>
        <w:jc w:val="both"/>
      </w:pPr>
      <w:r>
        <w:t xml:space="preserve">Jeżeli brak jest </w:t>
      </w:r>
      <w:r w:rsidRPr="00F4239E">
        <w:rPr>
          <w:b/>
          <w:bCs/>
        </w:rPr>
        <w:t>wniosku o ściganie</w:t>
      </w:r>
      <w:r>
        <w:t xml:space="preserve"> to jako Obrońca Oskarżonego: co do czynu z pkt. …. Wyroku wnoszę o uchylenie zaskarżonego wyroku i umorzenie postępowania </w:t>
      </w:r>
    </w:p>
    <w:p w14:paraId="008BD13F" w14:textId="5AA04EA4" w:rsidR="00F4239E" w:rsidRDefault="00F4239E" w:rsidP="00F4239E">
      <w:pPr>
        <w:jc w:val="both"/>
      </w:pPr>
      <w:r>
        <w:t xml:space="preserve">(w przypadku nieuwzględnienia powyższego wniosku o uchylenie wyroku i umorzenie postępowania) Wnoszę o uchylenie środka kompensacyjnego orzeczonego w pkt ………. Wyroku (np. poprzez naruszenie art. 415 §1 </w:t>
      </w:r>
      <w:proofErr w:type="spellStart"/>
      <w:r>
        <w:t>kpk</w:t>
      </w:r>
      <w:proofErr w:type="spellEnd"/>
      <w:r>
        <w:t>)</w:t>
      </w:r>
    </w:p>
    <w:p w14:paraId="633A46D1" w14:textId="61CB042E" w:rsidR="00F4239E" w:rsidRPr="00F4239E" w:rsidRDefault="00F4239E" w:rsidP="00F4239E">
      <w:r w:rsidRPr="00F4239E">
        <w:t>na podstawie art. 427 § 3 k.p.k. wnoszę o dopuszczenie oraz przeprowadzenie przez Sąd dowodu z opinii biegłego sądowego z zakresu</w:t>
      </w:r>
      <w:r w:rsidRPr="00F4239E">
        <w:t>…………. celem wykazania …………</w:t>
      </w:r>
      <w:r>
        <w:t>…</w:t>
      </w:r>
    </w:p>
    <w:sectPr w:rsidR="00F4239E" w:rsidRPr="00F423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A342B"/>
    <w:multiLevelType w:val="hybridMultilevel"/>
    <w:tmpl w:val="578C32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4471F8"/>
    <w:multiLevelType w:val="hybridMultilevel"/>
    <w:tmpl w:val="EDA8DDAA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423087">
    <w:abstractNumId w:val="1"/>
  </w:num>
  <w:num w:numId="2" w16cid:durableId="770931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DFD"/>
    <w:rsid w:val="000013EA"/>
    <w:rsid w:val="000620FF"/>
    <w:rsid w:val="002B7BF8"/>
    <w:rsid w:val="00691DF5"/>
    <w:rsid w:val="006B3E6F"/>
    <w:rsid w:val="007369AD"/>
    <w:rsid w:val="007B1593"/>
    <w:rsid w:val="00842FC4"/>
    <w:rsid w:val="008A5806"/>
    <w:rsid w:val="008A6D96"/>
    <w:rsid w:val="008C3A47"/>
    <w:rsid w:val="009D48A4"/>
    <w:rsid w:val="00AE5531"/>
    <w:rsid w:val="00BB5DFD"/>
    <w:rsid w:val="00BD495A"/>
    <w:rsid w:val="00BF6E3F"/>
    <w:rsid w:val="00C5224E"/>
    <w:rsid w:val="00CF7589"/>
    <w:rsid w:val="00D96FC7"/>
    <w:rsid w:val="00F042CE"/>
    <w:rsid w:val="00F4239E"/>
    <w:rsid w:val="00FB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C62FE"/>
  <w15:chartTrackingRefBased/>
  <w15:docId w15:val="{2139B2AB-8F05-4905-87A6-49A797144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B5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B5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B5D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B5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B5D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B5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B5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B5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B5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B5D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B5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B5D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B5DFD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B5DFD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B5DF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B5DF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B5DF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B5DF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B5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B5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B5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B5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B5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B5DF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B5DF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B5DFD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B5D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B5DFD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B5D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3</Pages>
  <Words>888</Words>
  <Characters>5332</Characters>
  <Application>Microsoft Office Word</Application>
  <DocSecurity>0</DocSecurity>
  <Lines>44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Kołodziejczak</dc:creator>
  <cp:keywords/>
  <dc:description/>
  <cp:lastModifiedBy>Marek Kołodziejczak</cp:lastModifiedBy>
  <cp:revision>1</cp:revision>
  <dcterms:created xsi:type="dcterms:W3CDTF">2025-11-13T12:55:00Z</dcterms:created>
  <dcterms:modified xsi:type="dcterms:W3CDTF">2025-11-14T00:28:00Z</dcterms:modified>
</cp:coreProperties>
</file>