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27DF1B8D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</w:t>
      </w:r>
      <w:r w:rsidR="000B07C0">
        <w:rPr>
          <w:b/>
          <w:lang w:val="de-DE"/>
        </w:rPr>
        <w:t>8</w:t>
      </w:r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0B07C0">
        <w:rPr>
          <w:b/>
          <w:lang w:val="de-DE"/>
        </w:rPr>
        <w:t>03</w:t>
      </w:r>
      <w:r>
        <w:rPr>
          <w:b/>
          <w:lang w:val="de-DE"/>
        </w:rPr>
        <w:t>/0</w:t>
      </w:r>
      <w:r w:rsidR="000B07C0">
        <w:rPr>
          <w:b/>
          <w:lang w:val="de-DE"/>
        </w:rPr>
        <w:t>6</w:t>
      </w:r>
      <w:r>
        <w:rPr>
          <w:b/>
          <w:lang w:val="de-DE"/>
        </w:rPr>
        <w:t>/19</w:t>
      </w:r>
    </w:p>
    <w:p w14:paraId="61CE05AB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05A57977" w14:textId="77777777" w:rsidR="000B07C0" w:rsidRP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5B773408" w14:textId="53EBE3DF" w:rsid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  <w:r w:rsidRPr="000B07C0">
        <w:rPr>
          <w:rFonts w:ascii="Calibri" w:hAnsi="Calibri" w:cs="Calibri"/>
          <w:color w:val="000000"/>
          <w:sz w:val="24"/>
          <w:szCs w:val="24"/>
          <w:lang w:val="de-DE"/>
        </w:rPr>
        <w:t xml:space="preserve"> </w:t>
      </w:r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>Welche Technologie macht es ihnen bei Java-</w:t>
      </w:r>
      <w:proofErr w:type="spellStart"/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>WebServices</w:t>
      </w:r>
      <w:proofErr w:type="spellEnd"/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 xml:space="preserve"> einfach, ihre Datenobjekte als JSON oder XML über einen REST-</w:t>
      </w:r>
      <w:proofErr w:type="spellStart"/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>WebService</w:t>
      </w:r>
      <w:proofErr w:type="spellEnd"/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 xml:space="preserve"> auszuliefern? 0.5P </w:t>
      </w:r>
    </w:p>
    <w:p w14:paraId="226C8219" w14:textId="37C7C057" w:rsid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21EA98DE" w14:textId="77777777" w:rsidR="006444A3" w:rsidRPr="0003408C" w:rsidRDefault="006444A3" w:rsidP="006444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</w:pPr>
      <w:r w:rsidRPr="0003408C"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  <w:t xml:space="preserve">Annotation von </w:t>
      </w:r>
      <w:proofErr w:type="spellStart"/>
      <w:r w:rsidRPr="0003408C"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  <w:t>Entities</w:t>
      </w:r>
      <w:proofErr w:type="spellEnd"/>
      <w:r w:rsidRPr="0003408C"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  <w:t xml:space="preserve"> ermöglicht die XML/JSON Serialisierung</w:t>
      </w:r>
    </w:p>
    <w:p w14:paraId="75648E0C" w14:textId="7AD3943B" w:rsidR="006444A3" w:rsidRPr="0003408C" w:rsidRDefault="006444A3" w:rsidP="006444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</w:pPr>
      <w:r w:rsidRPr="0003408C"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  <w:t>JAX-RS (Rest-Implementierung) verwendet (JAXB XML/JSON Interface)</w:t>
      </w:r>
    </w:p>
    <w:p w14:paraId="6596B8B1" w14:textId="62383AFC" w:rsid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223BC9D6" w14:textId="6ABAECFB" w:rsid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20225C03" w14:textId="77777777" w:rsidR="000B07C0" w:rsidRP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7BFB58C7" w14:textId="3166680C" w:rsidR="0081741A" w:rsidRPr="00FF5159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 xml:space="preserve">Was versteht man unter HATEOAS? </w:t>
      </w:r>
      <w:r>
        <w:rPr>
          <w:rFonts w:ascii="Calibri" w:hAnsi="Calibri" w:cs="Calibri"/>
          <w:color w:val="000000"/>
          <w:sz w:val="26"/>
          <w:szCs w:val="26"/>
          <w:lang w:val="de-DE"/>
        </w:rPr>
        <w:t xml:space="preserve"> </w:t>
      </w:r>
      <w:r w:rsidRPr="00FF5159">
        <w:rPr>
          <w:rFonts w:ascii="Calibri" w:hAnsi="Calibri" w:cs="Calibri"/>
          <w:color w:val="000000"/>
          <w:sz w:val="26"/>
          <w:szCs w:val="26"/>
        </w:rPr>
        <w:t>0.5P</w:t>
      </w:r>
    </w:p>
    <w:p w14:paraId="13B697D8" w14:textId="35BA3F82" w:rsidR="000B07C0" w:rsidRPr="00FF5159" w:rsidRDefault="000B07C0" w:rsidP="000B07C0">
      <w:pPr>
        <w:tabs>
          <w:tab w:val="left" w:pos="2148"/>
        </w:tabs>
        <w:rPr>
          <w:rFonts w:ascii="Calibri" w:hAnsi="Calibri" w:cs="Calibri"/>
          <w:color w:val="000000"/>
          <w:sz w:val="26"/>
          <w:szCs w:val="26"/>
        </w:rPr>
      </w:pPr>
    </w:p>
    <w:p w14:paraId="25EEFEAD" w14:textId="77777777" w:rsidR="00331A13" w:rsidRPr="00331A13" w:rsidRDefault="0003408C" w:rsidP="00331A1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 xml:space="preserve">HATEOAS </w:t>
      </w:r>
      <w:proofErr w:type="spellStart"/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>steht</w:t>
      </w:r>
      <w:proofErr w:type="spellEnd"/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 xml:space="preserve"> </w:t>
      </w:r>
      <w:proofErr w:type="spellStart"/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>für</w:t>
      </w:r>
      <w:proofErr w:type="spellEnd"/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 xml:space="preserve"> “Hypermedia as the Engine of Application State”. </w:t>
      </w:r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Da der Architekturstil eine </w:t>
      </w:r>
      <w:r w:rsidR="00331A13" w:rsidRPr="00B34310"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FFFFF"/>
        </w:rPr>
        <w:t>universelle Schnittstelle</w:t>
      </w:r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 bieten soll, fordert HATEOAS nämlich, dass der REST-Client sich ausschließlich durch das </w:t>
      </w:r>
      <w:r w:rsidR="00331A13" w:rsidRPr="00B34310"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FFFFF"/>
        </w:rPr>
        <w:t>Folgen von URIs</w:t>
      </w:r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 xml:space="preserve"> (Uniform </w:t>
      </w:r>
      <w:proofErr w:type="spellStart"/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Resource</w:t>
      </w:r>
      <w:proofErr w:type="spellEnd"/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 xml:space="preserve"> Identifier) im Hypermedia-Format durch die Webanwendung bewegen kann. </w:t>
      </w:r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</w:rPr>
        <w:t>Die Bereitstellung der einzelnen URIs erfolgt dabei beispielsweise:</w:t>
      </w:r>
    </w:p>
    <w:p w14:paraId="5CACF53C" w14:textId="77777777" w:rsidR="00331A13" w:rsidRPr="00331A13" w:rsidRDefault="00331A13" w:rsidP="00331A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de-DE" w:eastAsia="de-DE"/>
        </w:rPr>
      </w:pPr>
      <w:r w:rsidRPr="00331A13">
        <w:rPr>
          <w:rFonts w:eastAsia="Times New Roman" w:cstheme="minorHAnsi"/>
          <w:color w:val="4472C4" w:themeColor="accent1"/>
          <w:lang w:val="de-DE" w:eastAsia="de-DE"/>
        </w:rPr>
        <w:t>in Form von </w:t>
      </w:r>
      <w:proofErr w:type="spellStart"/>
      <w:r w:rsidRPr="00331A13">
        <w:rPr>
          <w:rFonts w:eastAsia="Times New Roman" w:cstheme="minorHAnsi"/>
          <w:color w:val="4472C4" w:themeColor="accent1"/>
          <w:lang w:val="de-DE" w:eastAsia="de-DE"/>
        </w:rPr>
        <w:t>href</w:t>
      </w:r>
      <w:proofErr w:type="spellEnd"/>
      <w:r w:rsidRPr="00331A13">
        <w:rPr>
          <w:rFonts w:eastAsia="Times New Roman" w:cstheme="minorHAnsi"/>
          <w:color w:val="4472C4" w:themeColor="accent1"/>
          <w:lang w:val="de-DE" w:eastAsia="de-DE"/>
        </w:rPr>
        <w:t xml:space="preserve">- und </w:t>
      </w:r>
      <w:proofErr w:type="spellStart"/>
      <w:r w:rsidRPr="00331A13">
        <w:rPr>
          <w:rFonts w:eastAsia="Times New Roman" w:cstheme="minorHAnsi"/>
          <w:color w:val="4472C4" w:themeColor="accent1"/>
          <w:lang w:val="de-DE" w:eastAsia="de-DE"/>
        </w:rPr>
        <w:t>src</w:t>
      </w:r>
      <w:proofErr w:type="spellEnd"/>
      <w:r w:rsidRPr="00331A13">
        <w:rPr>
          <w:rFonts w:eastAsia="Times New Roman" w:cstheme="minorHAnsi"/>
          <w:color w:val="4472C4" w:themeColor="accent1"/>
          <w:lang w:val="de-DE" w:eastAsia="de-DE"/>
        </w:rPr>
        <w:t>-Attributen, wenn es sich um HTML-Dokumente oder -Snippets handelt</w:t>
      </w:r>
    </w:p>
    <w:p w14:paraId="7248D616" w14:textId="77777777" w:rsidR="00331A13" w:rsidRPr="00331A13" w:rsidRDefault="00331A13" w:rsidP="00331A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de-DE" w:eastAsia="de-DE"/>
        </w:rPr>
      </w:pPr>
      <w:r w:rsidRPr="00331A13">
        <w:rPr>
          <w:rFonts w:eastAsia="Times New Roman" w:cstheme="minorHAnsi"/>
          <w:color w:val="4472C4" w:themeColor="accent1"/>
          <w:lang w:val="de-DE" w:eastAsia="de-DE"/>
        </w:rPr>
        <w:t>durch JSON- bzw. XML-Attribute/-Elemente, die von den jeweiligen Clients automatisch erkannt werden</w:t>
      </w:r>
    </w:p>
    <w:p w14:paraId="6F49FB48" w14:textId="226D8F0B" w:rsidR="00331A13" w:rsidRDefault="00331A13" w:rsidP="00331A13">
      <w:pPr>
        <w:shd w:val="clear" w:color="auto" w:fill="FFFFFF"/>
        <w:spacing w:after="225" w:line="240" w:lineRule="auto"/>
        <w:rPr>
          <w:rFonts w:eastAsia="Times New Roman" w:cstheme="minorHAnsi"/>
          <w:color w:val="4472C4" w:themeColor="accent1"/>
          <w:lang w:val="de-DE" w:eastAsia="de-DE"/>
        </w:rPr>
      </w:pPr>
      <w:r w:rsidRPr="00331A13">
        <w:rPr>
          <w:rFonts w:eastAsia="Times New Roman" w:cstheme="minorHAnsi"/>
          <w:color w:val="4472C4" w:themeColor="accent1"/>
          <w:lang w:val="de-DE" w:eastAsia="de-DE"/>
        </w:rPr>
        <w:t>Durch die Umsetzung des HATEOAS-Prinzips lässt sich die Schnittstelle eines REST-Services jederzeit anpassen, was ein wichtiger Vorteil dieser Architektur gegenüber anderen Applikationsstrukturen ist</w:t>
      </w:r>
      <w:r>
        <w:rPr>
          <w:rFonts w:eastAsia="Times New Roman" w:cstheme="minorHAnsi"/>
          <w:color w:val="4472C4" w:themeColor="accent1"/>
          <w:lang w:val="de-DE" w:eastAsia="de-DE"/>
        </w:rPr>
        <w:t>.</w:t>
      </w:r>
    </w:p>
    <w:p w14:paraId="6015639F" w14:textId="1CB13F37" w:rsidR="00FF5159" w:rsidRDefault="00FF5159" w:rsidP="00331A13">
      <w:pPr>
        <w:shd w:val="clear" w:color="auto" w:fill="FFFFFF"/>
        <w:spacing w:after="225" w:line="240" w:lineRule="auto"/>
        <w:rPr>
          <w:rFonts w:eastAsia="Times New Roman" w:cstheme="minorHAnsi"/>
          <w:color w:val="4472C4" w:themeColor="accent1"/>
          <w:lang w:val="de-DE" w:eastAsia="de-DE"/>
        </w:rPr>
      </w:pPr>
    </w:p>
    <w:p w14:paraId="56D2F01B" w14:textId="666EC1F1" w:rsidR="00380BA6" w:rsidRPr="00380BA6" w:rsidRDefault="00380BA6" w:rsidP="00331A13">
      <w:pPr>
        <w:shd w:val="clear" w:color="auto" w:fill="FFFFFF"/>
        <w:spacing w:after="225" w:line="240" w:lineRule="auto"/>
        <w:rPr>
          <w:rFonts w:eastAsia="Times New Roman" w:cstheme="minorHAnsi"/>
          <w:b/>
          <w:bCs/>
          <w:color w:val="4472C4" w:themeColor="accent1"/>
          <w:lang w:val="de-DE" w:eastAsia="de-DE"/>
        </w:rPr>
      </w:pPr>
      <w:r w:rsidRPr="00380BA6">
        <w:rPr>
          <w:rFonts w:eastAsia="Times New Roman" w:cstheme="minorHAnsi"/>
          <w:b/>
          <w:bCs/>
          <w:color w:val="4472C4" w:themeColor="accent1"/>
          <w:lang w:val="de-DE" w:eastAsia="de-DE"/>
        </w:rPr>
        <w:t>Kurz zusammengefasst:</w:t>
      </w:r>
      <w:bookmarkStart w:id="0" w:name="_GoBack"/>
      <w:bookmarkEnd w:id="0"/>
    </w:p>
    <w:p w14:paraId="0647BD19" w14:textId="4B500964" w:rsidR="00FF5159" w:rsidRDefault="00FF5159" w:rsidP="00331A13">
      <w:pPr>
        <w:shd w:val="clear" w:color="auto" w:fill="FFFFFF"/>
        <w:spacing w:after="225" w:line="240" w:lineRule="auto"/>
        <w:rPr>
          <w:rFonts w:eastAsia="Times New Roman" w:cstheme="minorHAnsi"/>
          <w:color w:val="4472C4" w:themeColor="accent1"/>
          <w:lang w:val="de-DE" w:eastAsia="de-DE"/>
        </w:rPr>
      </w:pPr>
      <w:r>
        <w:rPr>
          <w:rFonts w:eastAsia="Times New Roman" w:cstheme="minorHAnsi"/>
          <w:color w:val="4472C4" w:themeColor="accent1"/>
          <w:lang w:val="de-DE" w:eastAsia="de-DE"/>
        </w:rPr>
        <w:t>Web-Anwendungen werden als State-Maschine konzipiert.</w:t>
      </w:r>
    </w:p>
    <w:p w14:paraId="625FA0DA" w14:textId="6BF25912" w:rsidR="00FF5159" w:rsidRDefault="00FF5159" w:rsidP="00FF5159">
      <w:pPr>
        <w:shd w:val="clear" w:color="auto" w:fill="FFFFFF"/>
        <w:spacing w:after="225" w:line="240" w:lineRule="auto"/>
        <w:rPr>
          <w:rFonts w:eastAsia="Times New Roman" w:cstheme="minorHAnsi"/>
          <w:color w:val="4472C4" w:themeColor="accent1"/>
          <w:lang w:val="de-DE" w:eastAsia="de-DE"/>
        </w:rPr>
      </w:pPr>
      <w:r>
        <w:rPr>
          <w:rFonts w:eastAsia="Times New Roman" w:cstheme="minorHAnsi"/>
          <w:color w:val="4472C4" w:themeColor="accent1"/>
          <w:lang w:val="de-DE" w:eastAsia="de-DE"/>
        </w:rPr>
        <w:t>Jede Anfrage wird vom Server mit dem aktuellen Status und einer Liste von möglichen Statusübergangen beantwortet.</w:t>
      </w:r>
    </w:p>
    <w:p w14:paraId="16D736E5" w14:textId="50ABDAB6" w:rsidR="00FF5159" w:rsidRPr="00FF5159" w:rsidRDefault="00FF5159" w:rsidP="00FF5159">
      <w:pPr>
        <w:shd w:val="clear" w:color="auto" w:fill="FFFFFF"/>
        <w:spacing w:after="225" w:line="240" w:lineRule="auto"/>
        <w:rPr>
          <w:rFonts w:eastAsia="Times New Roman" w:cstheme="minorHAnsi"/>
          <w:color w:val="4472C4" w:themeColor="accent1"/>
          <w:lang w:val="de-DE" w:eastAsia="de-DE"/>
        </w:rPr>
      </w:pPr>
      <w:r>
        <w:rPr>
          <w:rFonts w:eastAsia="Times New Roman" w:cstheme="minorHAnsi"/>
          <w:color w:val="4472C4" w:themeColor="accent1"/>
          <w:lang w:val="de-DE" w:eastAsia="de-DE"/>
        </w:rPr>
        <w:t>Statusübergängen werden in der Form von URLs repräsentiert</w:t>
      </w:r>
    </w:p>
    <w:p w14:paraId="45233538" w14:textId="786A7C6A" w:rsidR="00F858EE" w:rsidRPr="00331A13" w:rsidRDefault="00F858EE" w:rsidP="000B07C0">
      <w:pPr>
        <w:tabs>
          <w:tab w:val="left" w:pos="2148"/>
        </w:tabs>
        <w:rPr>
          <w:color w:val="4472C4" w:themeColor="accent1"/>
          <w:lang w:val="de-DE"/>
        </w:rPr>
      </w:pPr>
    </w:p>
    <w:sectPr w:rsidR="00F858EE" w:rsidRPr="0033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1122"/>
    <w:multiLevelType w:val="multilevel"/>
    <w:tmpl w:val="CB2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60965"/>
    <w:multiLevelType w:val="hybridMultilevel"/>
    <w:tmpl w:val="2E6EA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122F9"/>
    <w:multiLevelType w:val="hybridMultilevel"/>
    <w:tmpl w:val="02F0F0EC"/>
    <w:lvl w:ilvl="0" w:tplc="E2580A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F6EB9"/>
    <w:multiLevelType w:val="hybridMultilevel"/>
    <w:tmpl w:val="6B6A1C46"/>
    <w:lvl w:ilvl="0" w:tplc="844250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35DD9"/>
    <w:multiLevelType w:val="multilevel"/>
    <w:tmpl w:val="53B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03408C"/>
    <w:rsid w:val="000B07C0"/>
    <w:rsid w:val="001968BA"/>
    <w:rsid w:val="00297F4F"/>
    <w:rsid w:val="00331A13"/>
    <w:rsid w:val="00380BA6"/>
    <w:rsid w:val="00464964"/>
    <w:rsid w:val="004F477E"/>
    <w:rsid w:val="00563FC2"/>
    <w:rsid w:val="00590B0F"/>
    <w:rsid w:val="006444A3"/>
    <w:rsid w:val="006D4B8A"/>
    <w:rsid w:val="007509E2"/>
    <w:rsid w:val="007E1670"/>
    <w:rsid w:val="0081741A"/>
    <w:rsid w:val="00826BD8"/>
    <w:rsid w:val="008504B2"/>
    <w:rsid w:val="008D3417"/>
    <w:rsid w:val="009E726C"/>
    <w:rsid w:val="00A71508"/>
    <w:rsid w:val="00B11A70"/>
    <w:rsid w:val="00B16846"/>
    <w:rsid w:val="00B21B0B"/>
    <w:rsid w:val="00B34310"/>
    <w:rsid w:val="00B80368"/>
    <w:rsid w:val="00BB6979"/>
    <w:rsid w:val="00C251B7"/>
    <w:rsid w:val="00C96D68"/>
    <w:rsid w:val="00CB32A1"/>
    <w:rsid w:val="00CC6E8E"/>
    <w:rsid w:val="00CE0BBE"/>
    <w:rsid w:val="00CE3A20"/>
    <w:rsid w:val="00D403B4"/>
    <w:rsid w:val="00E26511"/>
    <w:rsid w:val="00E5208C"/>
    <w:rsid w:val="00EA0F44"/>
    <w:rsid w:val="00EB203C"/>
    <w:rsid w:val="00ED6F8E"/>
    <w:rsid w:val="00F3441C"/>
    <w:rsid w:val="00F511A1"/>
    <w:rsid w:val="00F55E7B"/>
    <w:rsid w:val="00F858EE"/>
    <w:rsid w:val="00F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850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1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39</cp:revision>
  <dcterms:created xsi:type="dcterms:W3CDTF">2019-04-15T13:56:00Z</dcterms:created>
  <dcterms:modified xsi:type="dcterms:W3CDTF">2019-06-17T09:43:00Z</dcterms:modified>
</cp:coreProperties>
</file>