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FF5F" w14:textId="07A3E843" w:rsidR="00112C11" w:rsidRPr="00A6265C" w:rsidRDefault="00A6265C" w:rsidP="00B834AF">
      <w:pPr>
        <w:jc w:val="center"/>
        <w:rPr>
          <w:rFonts w:ascii="Arial" w:hAnsi="Arial" w:cs="Arial"/>
          <w:sz w:val="24"/>
          <w:szCs w:val="26"/>
        </w:rPr>
      </w:pPr>
      <w:bookmarkStart w:id="0" w:name="_Hlk31047347"/>
      <w:bookmarkEnd w:id="0"/>
      <w:r w:rsidRPr="00A6265C">
        <w:rPr>
          <w:rFonts w:ascii="Arial" w:hAnsi="Arial" w:cs="Arial"/>
          <w:sz w:val="24"/>
          <w:szCs w:val="26"/>
        </w:rPr>
        <w:t>Fachhochschule Bielefeld</w:t>
      </w:r>
    </w:p>
    <w:p w14:paraId="036EAF64" w14:textId="1EAD68B0" w:rsidR="00B834AF" w:rsidRPr="00A6265C" w:rsidRDefault="00A6265C" w:rsidP="00B834AF">
      <w:pPr>
        <w:jc w:val="center"/>
        <w:rPr>
          <w:rFonts w:ascii="Arial" w:hAnsi="Arial" w:cs="Arial"/>
          <w:sz w:val="24"/>
          <w:szCs w:val="26"/>
        </w:rPr>
      </w:pPr>
      <w:r w:rsidRPr="00A6265C">
        <w:rPr>
          <w:rFonts w:ascii="Arial" w:hAnsi="Arial" w:cs="Arial"/>
          <w:sz w:val="24"/>
          <w:szCs w:val="26"/>
        </w:rPr>
        <w:t>Campus Minden</w:t>
      </w:r>
    </w:p>
    <w:p w14:paraId="484B3491" w14:textId="397FCDE2" w:rsidR="00112C11" w:rsidRPr="00A6265C" w:rsidRDefault="00A6265C" w:rsidP="00B00F30">
      <w:pPr>
        <w:jc w:val="center"/>
        <w:rPr>
          <w:rFonts w:ascii="Arial" w:hAnsi="Arial" w:cs="Arial"/>
          <w:sz w:val="24"/>
          <w:szCs w:val="26"/>
        </w:rPr>
      </w:pPr>
      <w:r w:rsidRPr="00A6265C">
        <w:rPr>
          <w:rFonts w:ascii="Arial" w:hAnsi="Arial" w:cs="Arial"/>
          <w:noProof/>
        </w:rPr>
        <w:drawing>
          <wp:anchor distT="0" distB="0" distL="114300" distR="114300" simplePos="0" relativeHeight="251658240" behindDoc="1" locked="0" layoutInCell="1" allowOverlap="1" wp14:anchorId="49AE939C" wp14:editId="770A26AC">
            <wp:simplePos x="0" y="0"/>
            <wp:positionH relativeFrom="margin">
              <wp:align>center</wp:align>
            </wp:positionH>
            <wp:positionV relativeFrom="paragraph">
              <wp:posOffset>528320</wp:posOffset>
            </wp:positionV>
            <wp:extent cx="2466975" cy="1405890"/>
            <wp:effectExtent l="0" t="0" r="952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6975" cy="1405890"/>
                    </a:xfrm>
                    <a:prstGeom prst="rect">
                      <a:avLst/>
                    </a:prstGeom>
                    <a:noFill/>
                    <a:ln>
                      <a:noFill/>
                    </a:ln>
                  </pic:spPr>
                </pic:pic>
              </a:graphicData>
            </a:graphic>
          </wp:anchor>
        </w:drawing>
      </w:r>
      <w:r w:rsidRPr="00A6265C">
        <w:rPr>
          <w:rFonts w:ascii="Arial" w:hAnsi="Arial" w:cs="Arial"/>
          <w:sz w:val="24"/>
          <w:szCs w:val="26"/>
        </w:rPr>
        <w:t>Informatik</w:t>
      </w:r>
    </w:p>
    <w:p w14:paraId="082C8315" w14:textId="16C5B364" w:rsidR="00B834AF" w:rsidRPr="00A6265C" w:rsidRDefault="00B834AF" w:rsidP="00112C11">
      <w:pPr>
        <w:jc w:val="center"/>
        <w:rPr>
          <w:rFonts w:ascii="Arial" w:hAnsi="Arial" w:cs="Arial"/>
          <w:b/>
          <w:sz w:val="28"/>
        </w:rPr>
      </w:pPr>
    </w:p>
    <w:p w14:paraId="2EAD7F64" w14:textId="77777777" w:rsidR="00112C11" w:rsidRPr="00A6265C" w:rsidRDefault="00112C11" w:rsidP="00B834AF">
      <w:pPr>
        <w:rPr>
          <w:rFonts w:ascii="Arial" w:hAnsi="Arial" w:cs="Arial"/>
          <w:b/>
          <w:sz w:val="28"/>
        </w:rPr>
      </w:pPr>
    </w:p>
    <w:p w14:paraId="50FCF319" w14:textId="3ACE1D48" w:rsidR="00AB525C" w:rsidRPr="00A6265C" w:rsidRDefault="00A6265C" w:rsidP="00112C11">
      <w:pPr>
        <w:jc w:val="center"/>
        <w:rPr>
          <w:rFonts w:ascii="Arial" w:hAnsi="Arial" w:cs="Arial"/>
          <w:sz w:val="28"/>
          <w:szCs w:val="26"/>
        </w:rPr>
      </w:pPr>
      <w:r w:rsidRPr="00A6265C">
        <w:rPr>
          <w:rFonts w:ascii="Arial" w:hAnsi="Arial" w:cs="Arial"/>
          <w:sz w:val="28"/>
          <w:szCs w:val="26"/>
        </w:rPr>
        <w:t>Projektbericht</w:t>
      </w:r>
      <w:r w:rsidR="00112C11" w:rsidRPr="00A6265C">
        <w:rPr>
          <w:rFonts w:ascii="Arial" w:hAnsi="Arial" w:cs="Arial"/>
          <w:sz w:val="28"/>
          <w:szCs w:val="26"/>
        </w:rPr>
        <w:t xml:space="preserve"> </w:t>
      </w:r>
      <w:r w:rsidRPr="00A6265C">
        <w:rPr>
          <w:rFonts w:ascii="Arial" w:hAnsi="Arial" w:cs="Arial"/>
          <w:sz w:val="28"/>
          <w:szCs w:val="26"/>
        </w:rPr>
        <w:t>in dem Modul Webengineering</w:t>
      </w:r>
      <w:r w:rsidR="00112C11" w:rsidRPr="00A6265C">
        <w:rPr>
          <w:rFonts w:ascii="Arial" w:hAnsi="Arial" w:cs="Arial"/>
          <w:sz w:val="28"/>
          <w:szCs w:val="26"/>
        </w:rPr>
        <w:t>:</w:t>
      </w:r>
    </w:p>
    <w:p w14:paraId="1306E2C5" w14:textId="45672686" w:rsidR="00AB525C" w:rsidRPr="00A6265C" w:rsidRDefault="00A6265C" w:rsidP="00AB525C">
      <w:pPr>
        <w:jc w:val="center"/>
        <w:rPr>
          <w:rFonts w:ascii="Arial" w:hAnsi="Arial" w:cs="Arial"/>
          <w:b/>
          <w:sz w:val="28"/>
        </w:rPr>
      </w:pPr>
      <w:proofErr w:type="spellStart"/>
      <w:r w:rsidRPr="00A6265C">
        <w:rPr>
          <w:rFonts w:ascii="Arial" w:hAnsi="Arial" w:cs="Arial"/>
          <w:b/>
          <w:sz w:val="28"/>
        </w:rPr>
        <w:t>SmartMonitoring</w:t>
      </w:r>
      <w:proofErr w:type="spellEnd"/>
      <w:r w:rsidR="00B00F30" w:rsidRPr="00A6265C">
        <w:rPr>
          <w:rFonts w:ascii="Arial" w:hAnsi="Arial" w:cs="Arial"/>
          <w:b/>
          <w:sz w:val="28"/>
        </w:rPr>
        <w:t xml:space="preserve"> </w:t>
      </w:r>
    </w:p>
    <w:p w14:paraId="0A366D7F" w14:textId="6A9A1CFD" w:rsidR="00B00F30" w:rsidRPr="00A6265C" w:rsidRDefault="00A6265C" w:rsidP="00AB525C">
      <w:pPr>
        <w:jc w:val="center"/>
        <w:rPr>
          <w:rFonts w:ascii="Arial" w:hAnsi="Arial" w:cs="Arial"/>
          <w:sz w:val="24"/>
        </w:rPr>
      </w:pPr>
      <w:r w:rsidRPr="00A6265C">
        <w:rPr>
          <w:rFonts w:ascii="Arial" w:hAnsi="Arial" w:cs="Arial"/>
          <w:sz w:val="24"/>
        </w:rPr>
        <w:t>Webportal für PV-Kennlinien</w:t>
      </w:r>
    </w:p>
    <w:p w14:paraId="7C690A63" w14:textId="77777777" w:rsidR="00B00F30" w:rsidRPr="00A6265C" w:rsidRDefault="00B00F30" w:rsidP="00B00F30">
      <w:pPr>
        <w:rPr>
          <w:rFonts w:ascii="Arial" w:hAnsi="Arial" w:cs="Arial"/>
          <w:sz w:val="26"/>
          <w:szCs w:val="26"/>
        </w:rPr>
      </w:pPr>
    </w:p>
    <w:p w14:paraId="64C080EF" w14:textId="6643E1E3" w:rsidR="00B00F30" w:rsidRDefault="004C4BF4" w:rsidP="00B00F30">
      <w:pPr>
        <w:spacing w:after="0" w:line="240" w:lineRule="auto"/>
        <w:rPr>
          <w:rFonts w:ascii="Arial" w:hAnsi="Arial" w:cs="Arial"/>
        </w:rPr>
      </w:pPr>
      <w:r>
        <w:rPr>
          <w:rFonts w:ascii="Arial" w:hAnsi="Arial" w:cs="Arial"/>
        </w:rPr>
        <w:t>Eingereicht</w:t>
      </w:r>
      <w:r w:rsidR="00B834AF" w:rsidRPr="00A6265C">
        <w:rPr>
          <w:rFonts w:ascii="Arial" w:hAnsi="Arial" w:cs="Arial"/>
        </w:rPr>
        <w:t xml:space="preserve"> von:</w:t>
      </w:r>
    </w:p>
    <w:p w14:paraId="78C9047E" w14:textId="77777777" w:rsidR="00A6265C" w:rsidRPr="00A6265C" w:rsidRDefault="00A6265C" w:rsidP="00B00F30">
      <w:pPr>
        <w:spacing w:after="0" w:line="240" w:lineRule="auto"/>
        <w:rPr>
          <w:rFonts w:ascii="Arial" w:hAnsi="Arial" w:cs="Arial"/>
        </w:rPr>
      </w:pPr>
    </w:p>
    <w:p w14:paraId="08173C28" w14:textId="7E6B6C65" w:rsidR="00A6265C" w:rsidRPr="00A6265C" w:rsidRDefault="00A6265C" w:rsidP="00B00F30">
      <w:pPr>
        <w:spacing w:after="0" w:line="240" w:lineRule="auto"/>
        <w:rPr>
          <w:rFonts w:ascii="Arial" w:hAnsi="Arial" w:cs="Arial"/>
          <w:sz w:val="24"/>
          <w:szCs w:val="2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4"/>
        <w:gridCol w:w="2194"/>
        <w:gridCol w:w="2194"/>
        <w:gridCol w:w="2195"/>
      </w:tblGrid>
      <w:tr w:rsidR="00A6265C" w:rsidRPr="00A6265C" w14:paraId="1821E00C" w14:textId="77777777" w:rsidTr="00A6265C">
        <w:tc>
          <w:tcPr>
            <w:tcW w:w="2194" w:type="dxa"/>
          </w:tcPr>
          <w:p w14:paraId="07E5B24E" w14:textId="00CE69E8"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Hannes Rüffer</w:t>
            </w:r>
          </w:p>
          <w:p w14:paraId="6EFD6D7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0084281" w14:textId="04EB1CF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w:t>
            </w:r>
            <w:r w:rsidR="006D0626">
              <w:rPr>
                <w:rFonts w:ascii="Arial" w:hAnsi="Arial" w:cs="Arial"/>
                <w:color w:val="000000" w:themeColor="text1"/>
                <w:sz w:val="20"/>
                <w:szCs w:val="20"/>
              </w:rPr>
              <w:t>151954</w:t>
            </w:r>
          </w:p>
          <w:p w14:paraId="4860585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7EC5237" w14:textId="60D067DD"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EFF0834" w14:textId="77777777"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01AED5C3" w14:textId="6DD277E1"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Michelle Vorwerk</w:t>
            </w:r>
          </w:p>
          <w:p w14:paraId="2B4B44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1805E03"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Matrikelnummer: 1234567</w:t>
            </w:r>
          </w:p>
          <w:p w14:paraId="34A344ED"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7697F58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78EAA933" w14:textId="3DBFC9D5" w:rsidR="00A6265C" w:rsidRPr="00A6265C" w:rsidRDefault="00A6265C" w:rsidP="00B00F30">
            <w:pPr>
              <w:spacing w:after="0" w:line="240" w:lineRule="auto"/>
              <w:rPr>
                <w:rFonts w:ascii="Arial" w:hAnsi="Arial" w:cs="Arial"/>
                <w:color w:val="000000" w:themeColor="text1"/>
                <w:sz w:val="20"/>
                <w:szCs w:val="20"/>
              </w:rPr>
            </w:pPr>
          </w:p>
        </w:tc>
        <w:tc>
          <w:tcPr>
            <w:tcW w:w="2194" w:type="dxa"/>
          </w:tcPr>
          <w:p w14:paraId="3EB39260" w14:textId="61D54AD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Moritz Pit </w:t>
            </w:r>
            <w:proofErr w:type="spellStart"/>
            <w:r w:rsidRPr="00A6265C">
              <w:rPr>
                <w:rFonts w:ascii="Arial" w:hAnsi="Arial" w:cs="Arial"/>
                <w:color w:val="000000" w:themeColor="text1"/>
                <w:sz w:val="20"/>
                <w:szCs w:val="20"/>
              </w:rPr>
              <w:t>Withöft</w:t>
            </w:r>
            <w:proofErr w:type="spellEnd"/>
          </w:p>
          <w:p w14:paraId="0A034A04"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3B3B2676" w14:textId="0C593A6C"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A6744A">
              <w:rPr>
                <w:rFonts w:ascii="Arial" w:hAnsi="Arial" w:cs="Arial"/>
                <w:color w:val="000000" w:themeColor="text1"/>
                <w:sz w:val="20"/>
                <w:szCs w:val="20"/>
              </w:rPr>
              <w:t>1151206</w:t>
            </w:r>
          </w:p>
          <w:p w14:paraId="673F60B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56F5E1A"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5D6A0276" w14:textId="77777777" w:rsidR="00A6265C" w:rsidRPr="00A6265C" w:rsidRDefault="00A6265C" w:rsidP="00B00F30">
            <w:pPr>
              <w:spacing w:after="0" w:line="240" w:lineRule="auto"/>
              <w:rPr>
                <w:rFonts w:ascii="Arial" w:hAnsi="Arial" w:cs="Arial"/>
                <w:color w:val="000000" w:themeColor="text1"/>
                <w:sz w:val="20"/>
                <w:szCs w:val="20"/>
              </w:rPr>
            </w:pPr>
          </w:p>
        </w:tc>
        <w:tc>
          <w:tcPr>
            <w:tcW w:w="2195" w:type="dxa"/>
          </w:tcPr>
          <w:p w14:paraId="1C79AF57" w14:textId="4DC0E29B"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Christiane </w:t>
            </w:r>
            <w:proofErr w:type="spellStart"/>
            <w:r w:rsidRPr="00A6265C">
              <w:rPr>
                <w:rFonts w:ascii="Arial" w:hAnsi="Arial" w:cs="Arial"/>
                <w:color w:val="000000" w:themeColor="text1"/>
                <w:sz w:val="20"/>
                <w:szCs w:val="20"/>
              </w:rPr>
              <w:t>Zolkin</w:t>
            </w:r>
            <w:proofErr w:type="spellEnd"/>
          </w:p>
          <w:p w14:paraId="0348504F"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083DA6EB" w14:textId="7F83AE86"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 xml:space="preserve">Matrikelnummer: </w:t>
            </w:r>
            <w:r w:rsidR="006D0626">
              <w:rPr>
                <w:rFonts w:ascii="Arial" w:hAnsi="Arial" w:cs="Arial"/>
                <w:color w:val="000000" w:themeColor="text1"/>
                <w:sz w:val="20"/>
                <w:szCs w:val="20"/>
              </w:rPr>
              <w:t>1151404</w:t>
            </w:r>
          </w:p>
          <w:p w14:paraId="40392C09"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p>
          <w:p w14:paraId="6C5B3B9C" w14:textId="77777777" w:rsidR="00A6265C" w:rsidRPr="00A6265C" w:rsidRDefault="00A6265C" w:rsidP="00A6265C">
            <w:pPr>
              <w:tabs>
                <w:tab w:val="left" w:pos="6555"/>
              </w:tabs>
              <w:spacing w:after="0" w:line="240" w:lineRule="auto"/>
              <w:rPr>
                <w:rFonts w:ascii="Arial" w:hAnsi="Arial" w:cs="Arial"/>
                <w:color w:val="000000" w:themeColor="text1"/>
                <w:sz w:val="20"/>
                <w:szCs w:val="20"/>
              </w:rPr>
            </w:pPr>
            <w:r w:rsidRPr="00A6265C">
              <w:rPr>
                <w:rFonts w:ascii="Arial" w:hAnsi="Arial" w:cs="Arial"/>
                <w:color w:val="000000" w:themeColor="text1"/>
                <w:sz w:val="20"/>
                <w:szCs w:val="20"/>
              </w:rPr>
              <w:t>Fachsemester: 5</w:t>
            </w:r>
          </w:p>
          <w:p w14:paraId="46ED494D" w14:textId="77777777" w:rsidR="00A6265C" w:rsidRPr="00A6265C" w:rsidRDefault="00A6265C" w:rsidP="00B00F30">
            <w:pPr>
              <w:spacing w:after="0" w:line="240" w:lineRule="auto"/>
              <w:rPr>
                <w:rFonts w:ascii="Arial" w:hAnsi="Arial" w:cs="Arial"/>
                <w:color w:val="000000" w:themeColor="text1"/>
                <w:sz w:val="20"/>
                <w:szCs w:val="20"/>
              </w:rPr>
            </w:pPr>
          </w:p>
        </w:tc>
      </w:tr>
    </w:tbl>
    <w:p w14:paraId="7A2A62C9" w14:textId="77777777" w:rsidR="00A6265C" w:rsidRPr="00A6265C" w:rsidRDefault="00A6265C" w:rsidP="00B00F30">
      <w:pPr>
        <w:spacing w:after="0" w:line="240" w:lineRule="auto"/>
        <w:rPr>
          <w:rFonts w:ascii="Arial" w:hAnsi="Arial" w:cs="Arial"/>
          <w:sz w:val="24"/>
          <w:szCs w:val="26"/>
        </w:rPr>
      </w:pPr>
    </w:p>
    <w:p w14:paraId="481F2C29" w14:textId="77777777" w:rsidR="004C07B3" w:rsidRPr="00A6265C" w:rsidRDefault="004C07B3" w:rsidP="00B00F30">
      <w:pPr>
        <w:tabs>
          <w:tab w:val="left" w:pos="6555"/>
        </w:tabs>
        <w:spacing w:after="0" w:line="240" w:lineRule="auto"/>
        <w:rPr>
          <w:rFonts w:ascii="Arial" w:hAnsi="Arial" w:cs="Arial"/>
          <w:sz w:val="24"/>
          <w:szCs w:val="26"/>
        </w:rPr>
      </w:pPr>
    </w:p>
    <w:p w14:paraId="2AC43CBD" w14:textId="77777777" w:rsidR="00B00F30" w:rsidRPr="00A6265C" w:rsidRDefault="00B00F30" w:rsidP="00B00F30">
      <w:pPr>
        <w:tabs>
          <w:tab w:val="left" w:pos="6555"/>
        </w:tabs>
        <w:spacing w:after="0" w:line="240" w:lineRule="auto"/>
        <w:rPr>
          <w:rFonts w:ascii="Arial" w:hAnsi="Arial" w:cs="Arial"/>
          <w:sz w:val="24"/>
          <w:szCs w:val="26"/>
        </w:rPr>
      </w:pPr>
    </w:p>
    <w:p w14:paraId="55837D2E" w14:textId="77777777" w:rsidR="00B834AF" w:rsidRPr="00A6265C" w:rsidRDefault="00B834AF" w:rsidP="00B00F30">
      <w:pPr>
        <w:spacing w:after="0" w:line="240" w:lineRule="auto"/>
        <w:rPr>
          <w:rFonts w:ascii="Arial" w:hAnsi="Arial" w:cs="Arial"/>
          <w:sz w:val="26"/>
          <w:szCs w:val="26"/>
        </w:rPr>
      </w:pPr>
    </w:p>
    <w:p w14:paraId="30664034" w14:textId="5B660FF3" w:rsidR="00655FA2" w:rsidRPr="00A6265C" w:rsidRDefault="00B834AF" w:rsidP="00B00F30">
      <w:pPr>
        <w:spacing w:after="0" w:line="240" w:lineRule="auto"/>
        <w:rPr>
          <w:rFonts w:ascii="Arial" w:hAnsi="Arial" w:cs="Arial"/>
          <w:sz w:val="24"/>
          <w:szCs w:val="26"/>
        </w:rPr>
      </w:pPr>
      <w:r w:rsidRPr="00A6265C">
        <w:rPr>
          <w:rFonts w:ascii="Arial" w:hAnsi="Arial" w:cs="Arial"/>
          <w:sz w:val="24"/>
          <w:szCs w:val="26"/>
        </w:rPr>
        <w:t>Abgabe</w:t>
      </w:r>
      <w:r w:rsidR="00E42465" w:rsidRPr="00A6265C">
        <w:rPr>
          <w:rFonts w:ascii="Arial" w:hAnsi="Arial" w:cs="Arial"/>
          <w:sz w:val="24"/>
          <w:szCs w:val="26"/>
        </w:rPr>
        <w:t>datum</w:t>
      </w:r>
      <w:r w:rsidRPr="00A6265C">
        <w:rPr>
          <w:rFonts w:ascii="Arial" w:hAnsi="Arial" w:cs="Arial"/>
          <w:sz w:val="24"/>
          <w:szCs w:val="26"/>
        </w:rPr>
        <w:t xml:space="preserve">: </w:t>
      </w:r>
      <w:r w:rsidR="00A6265C" w:rsidRPr="00A6265C">
        <w:rPr>
          <w:rFonts w:ascii="Arial" w:hAnsi="Arial" w:cs="Arial"/>
          <w:sz w:val="24"/>
          <w:szCs w:val="26"/>
        </w:rPr>
        <w:t>28.01.2020</w:t>
      </w:r>
    </w:p>
    <w:p w14:paraId="5DB9D358" w14:textId="7E545DEA" w:rsidR="00655FA2" w:rsidRDefault="00655FA2" w:rsidP="00B00F30">
      <w:pPr>
        <w:spacing w:after="0" w:line="240" w:lineRule="auto"/>
        <w:rPr>
          <w:rFonts w:ascii="Arial" w:hAnsi="Arial" w:cs="Arial"/>
          <w:sz w:val="24"/>
          <w:szCs w:val="26"/>
        </w:rPr>
      </w:pPr>
    </w:p>
    <w:p w14:paraId="05A3C72F" w14:textId="77777777" w:rsidR="00A6265C" w:rsidRPr="00A6265C" w:rsidRDefault="00A6265C" w:rsidP="00B00F30">
      <w:pPr>
        <w:spacing w:after="0" w:line="240" w:lineRule="auto"/>
        <w:rPr>
          <w:rFonts w:ascii="Arial" w:hAnsi="Arial" w:cs="Arial"/>
          <w:sz w:val="24"/>
          <w:szCs w:val="26"/>
        </w:rPr>
      </w:pPr>
    </w:p>
    <w:p w14:paraId="444A6465" w14:textId="77777777" w:rsidR="00A6265C" w:rsidRPr="00A6265C" w:rsidRDefault="00A6265C" w:rsidP="00B00F30">
      <w:pPr>
        <w:spacing w:after="0" w:line="240" w:lineRule="auto"/>
        <w:rPr>
          <w:rFonts w:ascii="Arial" w:hAnsi="Arial" w:cs="Arial"/>
          <w:sz w:val="24"/>
          <w:szCs w:val="26"/>
        </w:rPr>
      </w:pPr>
    </w:p>
    <w:p w14:paraId="0AD09BA8" w14:textId="52BE3D79" w:rsidR="00A6265C" w:rsidRDefault="00A6265C" w:rsidP="00CC56EA">
      <w:pPr>
        <w:spacing w:after="0" w:line="240" w:lineRule="auto"/>
        <w:rPr>
          <w:rFonts w:ascii="Arial" w:hAnsi="Arial" w:cs="Arial"/>
          <w:sz w:val="24"/>
          <w:szCs w:val="26"/>
        </w:rPr>
      </w:pPr>
      <w:r w:rsidRPr="00A6265C">
        <w:rPr>
          <w:rFonts w:ascii="Arial" w:hAnsi="Arial" w:cs="Arial"/>
          <w:sz w:val="24"/>
          <w:szCs w:val="26"/>
        </w:rPr>
        <w:t>Gutachter:</w:t>
      </w:r>
    </w:p>
    <w:p w14:paraId="674933C8" w14:textId="77777777" w:rsidR="00A6265C" w:rsidRPr="00A6265C" w:rsidRDefault="00A6265C" w:rsidP="00CC56EA">
      <w:pPr>
        <w:spacing w:after="0" w:line="240" w:lineRule="auto"/>
        <w:rPr>
          <w:rFonts w:ascii="Arial" w:hAnsi="Arial" w:cs="Arial"/>
          <w:sz w:val="24"/>
          <w:szCs w:val="26"/>
        </w:rPr>
      </w:pPr>
    </w:p>
    <w:p w14:paraId="23B1C81F" w14:textId="77777777"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Prof. Dr.-Ing. Grit Behrens</w:t>
      </w:r>
    </w:p>
    <w:p w14:paraId="066D3A2D" w14:textId="618671A2" w:rsidR="00A6265C" w:rsidRPr="00A6265C" w:rsidRDefault="00A6265C" w:rsidP="00CC56EA">
      <w:pPr>
        <w:spacing w:after="0" w:line="240" w:lineRule="auto"/>
        <w:rPr>
          <w:rFonts w:ascii="Arial" w:hAnsi="Arial" w:cs="Arial"/>
          <w:sz w:val="24"/>
          <w:szCs w:val="26"/>
        </w:rPr>
      </w:pPr>
    </w:p>
    <w:p w14:paraId="7DC238B4" w14:textId="5D98C231" w:rsidR="00A6265C" w:rsidRPr="00A6265C" w:rsidRDefault="00A6265C" w:rsidP="00CC56EA">
      <w:pPr>
        <w:spacing w:after="0" w:line="240" w:lineRule="auto"/>
        <w:rPr>
          <w:rFonts w:ascii="Arial" w:hAnsi="Arial" w:cs="Arial"/>
          <w:sz w:val="24"/>
          <w:szCs w:val="26"/>
        </w:rPr>
      </w:pPr>
      <w:r w:rsidRPr="00A6265C">
        <w:rPr>
          <w:rFonts w:ascii="Arial" w:hAnsi="Arial" w:cs="Arial"/>
          <w:sz w:val="24"/>
          <w:szCs w:val="26"/>
        </w:rPr>
        <w:t xml:space="preserve">Cem </w:t>
      </w:r>
      <w:proofErr w:type="spellStart"/>
      <w:r w:rsidRPr="00A6265C">
        <w:rPr>
          <w:rFonts w:ascii="Arial" w:hAnsi="Arial" w:cs="Arial"/>
          <w:sz w:val="24"/>
          <w:szCs w:val="26"/>
        </w:rPr>
        <w:t>Basoglu</w:t>
      </w:r>
      <w:proofErr w:type="spellEnd"/>
    </w:p>
    <w:p w14:paraId="095C3C11" w14:textId="095BCF44" w:rsidR="00A6265C" w:rsidRDefault="00A6265C" w:rsidP="00CC56EA">
      <w:pPr>
        <w:spacing w:after="0" w:line="240" w:lineRule="auto"/>
        <w:rPr>
          <w:rFonts w:ascii="Arial" w:hAnsi="Arial" w:cs="Arial"/>
        </w:rPr>
      </w:pPr>
      <w:r w:rsidRPr="00A6265C">
        <w:rPr>
          <w:rFonts w:ascii="Arial" w:hAnsi="Arial" w:cs="Arial"/>
          <w:sz w:val="24"/>
          <w:szCs w:val="26"/>
        </w:rPr>
        <w:t>Florian Fehring</w:t>
      </w:r>
    </w:p>
    <w:p w14:paraId="2D98A1DC" w14:textId="77777777" w:rsidR="00A054B1" w:rsidRDefault="00A054B1" w:rsidP="00A054B1">
      <w:pPr>
        <w:tabs>
          <w:tab w:val="right" w:pos="8787"/>
        </w:tabs>
        <w:spacing w:after="0" w:line="240" w:lineRule="auto"/>
        <w:jc w:val="right"/>
        <w:rPr>
          <w:rFonts w:ascii="Arial" w:hAnsi="Arial" w:cs="Arial"/>
        </w:rPr>
      </w:pPr>
    </w:p>
    <w:p w14:paraId="222B1648" w14:textId="53864AB7" w:rsidR="00A6265C" w:rsidRDefault="00A6265C" w:rsidP="00A054B1">
      <w:pPr>
        <w:tabs>
          <w:tab w:val="right" w:pos="8787"/>
        </w:tabs>
        <w:spacing w:after="0" w:line="240" w:lineRule="auto"/>
        <w:rPr>
          <w:rFonts w:ascii="Arial" w:hAnsi="Arial" w:cs="Arial"/>
        </w:rPr>
      </w:pPr>
      <w:r w:rsidRPr="00A054B1">
        <w:rPr>
          <w:rFonts w:ascii="Arial" w:hAnsi="Arial" w:cs="Arial"/>
        </w:rPr>
        <w:br w:type="page"/>
      </w:r>
      <w:r w:rsidR="00A054B1">
        <w:rPr>
          <w:rFonts w:ascii="Arial" w:hAnsi="Arial" w:cs="Arial"/>
        </w:rPr>
        <w:lastRenderedPageBreak/>
        <w:tab/>
      </w:r>
    </w:p>
    <w:sdt>
      <w:sdtPr>
        <w:rPr>
          <w:rFonts w:ascii="Calibri" w:eastAsia="Calibri" w:hAnsi="Calibri"/>
          <w:b w:val="0"/>
          <w:bCs w:val="0"/>
          <w:color w:val="auto"/>
          <w:sz w:val="22"/>
          <w:szCs w:val="22"/>
          <w:lang w:eastAsia="en-US"/>
        </w:rPr>
        <w:id w:val="2010556912"/>
        <w:docPartObj>
          <w:docPartGallery w:val="Table of Contents"/>
          <w:docPartUnique/>
        </w:docPartObj>
      </w:sdtPr>
      <w:sdtEndPr>
        <w:rPr>
          <w:noProof/>
        </w:rPr>
      </w:sdtEndPr>
      <w:sdtContent>
        <w:p w14:paraId="006687BA" w14:textId="07911013" w:rsidR="00550C80" w:rsidRPr="00550C80" w:rsidRDefault="00F1171B">
          <w:pPr>
            <w:pStyle w:val="Inhaltsverzeichnisberschrift"/>
            <w:rPr>
              <w:lang w:val="en-NZ"/>
            </w:rPr>
          </w:pPr>
          <w:proofErr w:type="spellStart"/>
          <w:r>
            <w:rPr>
              <w:lang w:val="en-NZ"/>
            </w:rPr>
            <w:t>Inhaltsverzeichnis</w:t>
          </w:r>
          <w:proofErr w:type="spellEnd"/>
        </w:p>
        <w:p w14:paraId="2B65EEED" w14:textId="65632C11" w:rsidR="008D223F" w:rsidRDefault="00550C80">
          <w:pPr>
            <w:pStyle w:val="Verzeichnis1"/>
            <w:tabs>
              <w:tab w:val="left" w:pos="440"/>
              <w:tab w:val="right" w:leader="dot" w:pos="8777"/>
            </w:tabs>
            <w:rPr>
              <w:rFonts w:asciiTheme="minorHAnsi" w:eastAsiaTheme="minorEastAsia" w:hAnsiTheme="minorHAnsi" w:cstheme="minorBidi"/>
              <w:noProof/>
              <w:lang w:eastAsia="de-DE"/>
            </w:rPr>
          </w:pPr>
          <w:r>
            <w:fldChar w:fldCharType="begin"/>
          </w:r>
          <w:r w:rsidRPr="00550C80">
            <w:rPr>
              <w:lang w:val="en-NZ"/>
            </w:rPr>
            <w:instrText xml:space="preserve"> TOC \o "1-3" \h \z \u </w:instrText>
          </w:r>
          <w:r>
            <w:fldChar w:fldCharType="separate"/>
          </w:r>
          <w:hyperlink w:anchor="_Toc31050297" w:history="1">
            <w:r w:rsidR="008D223F" w:rsidRPr="00EC0255">
              <w:rPr>
                <w:rStyle w:val="Hyperlink"/>
                <w:noProof/>
              </w:rPr>
              <w:t>1</w:t>
            </w:r>
            <w:r w:rsidR="008D223F">
              <w:rPr>
                <w:rFonts w:asciiTheme="minorHAnsi" w:eastAsiaTheme="minorEastAsia" w:hAnsiTheme="minorHAnsi" w:cstheme="minorBidi"/>
                <w:noProof/>
                <w:lang w:eastAsia="de-DE"/>
              </w:rPr>
              <w:tab/>
            </w:r>
            <w:r w:rsidR="008D223F" w:rsidRPr="00EC0255">
              <w:rPr>
                <w:rStyle w:val="Hyperlink"/>
                <w:noProof/>
                <w:lang w:val="en-NZ"/>
              </w:rPr>
              <w:t>Motivation und Themenbeschreibung</w:t>
            </w:r>
            <w:r w:rsidR="008D223F">
              <w:rPr>
                <w:noProof/>
                <w:webHidden/>
              </w:rPr>
              <w:tab/>
            </w:r>
            <w:r w:rsidR="008D223F">
              <w:rPr>
                <w:noProof/>
                <w:webHidden/>
              </w:rPr>
              <w:fldChar w:fldCharType="begin"/>
            </w:r>
            <w:r w:rsidR="008D223F">
              <w:rPr>
                <w:noProof/>
                <w:webHidden/>
              </w:rPr>
              <w:instrText xml:space="preserve"> PAGEREF _Toc31050297 \h </w:instrText>
            </w:r>
            <w:r w:rsidR="008D223F">
              <w:rPr>
                <w:noProof/>
                <w:webHidden/>
              </w:rPr>
            </w:r>
            <w:r w:rsidR="008D223F">
              <w:rPr>
                <w:noProof/>
                <w:webHidden/>
              </w:rPr>
              <w:fldChar w:fldCharType="separate"/>
            </w:r>
            <w:r w:rsidR="008D223F">
              <w:rPr>
                <w:noProof/>
                <w:webHidden/>
              </w:rPr>
              <w:t>1</w:t>
            </w:r>
            <w:r w:rsidR="008D223F">
              <w:rPr>
                <w:noProof/>
                <w:webHidden/>
              </w:rPr>
              <w:fldChar w:fldCharType="end"/>
            </w:r>
          </w:hyperlink>
        </w:p>
        <w:p w14:paraId="008BCFF8" w14:textId="0281AC2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8" w:history="1">
            <w:r w:rsidRPr="00EC0255">
              <w:rPr>
                <w:rStyle w:val="Hyperlink"/>
                <w:noProof/>
                <w:lang w:val="en-NZ"/>
              </w:rPr>
              <w:t>1.1</w:t>
            </w:r>
            <w:r>
              <w:rPr>
                <w:rFonts w:asciiTheme="minorHAnsi" w:eastAsiaTheme="minorEastAsia" w:hAnsiTheme="minorHAnsi" w:cstheme="minorBidi"/>
                <w:noProof/>
                <w:lang w:eastAsia="de-DE"/>
              </w:rPr>
              <w:tab/>
            </w:r>
            <w:r w:rsidRPr="00EC0255">
              <w:rPr>
                <w:rStyle w:val="Hyperlink"/>
                <w:noProof/>
                <w:lang w:val="en-NZ"/>
              </w:rPr>
              <w:t>Motivation</w:t>
            </w:r>
            <w:r>
              <w:rPr>
                <w:noProof/>
                <w:webHidden/>
              </w:rPr>
              <w:tab/>
            </w:r>
            <w:r>
              <w:rPr>
                <w:noProof/>
                <w:webHidden/>
              </w:rPr>
              <w:fldChar w:fldCharType="begin"/>
            </w:r>
            <w:r>
              <w:rPr>
                <w:noProof/>
                <w:webHidden/>
              </w:rPr>
              <w:instrText xml:space="preserve"> PAGEREF _Toc31050298 \h </w:instrText>
            </w:r>
            <w:r>
              <w:rPr>
                <w:noProof/>
                <w:webHidden/>
              </w:rPr>
            </w:r>
            <w:r>
              <w:rPr>
                <w:noProof/>
                <w:webHidden/>
              </w:rPr>
              <w:fldChar w:fldCharType="separate"/>
            </w:r>
            <w:r>
              <w:rPr>
                <w:noProof/>
                <w:webHidden/>
              </w:rPr>
              <w:t>1</w:t>
            </w:r>
            <w:r>
              <w:rPr>
                <w:noProof/>
                <w:webHidden/>
              </w:rPr>
              <w:fldChar w:fldCharType="end"/>
            </w:r>
          </w:hyperlink>
        </w:p>
        <w:p w14:paraId="0EB616B8" w14:textId="61073B3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299" w:history="1">
            <w:r w:rsidRPr="00EC0255">
              <w:rPr>
                <w:rStyle w:val="Hyperlink"/>
                <w:noProof/>
                <w:lang w:val="en-NZ"/>
              </w:rPr>
              <w:t>1.2</w:t>
            </w:r>
            <w:r>
              <w:rPr>
                <w:rFonts w:asciiTheme="minorHAnsi" w:eastAsiaTheme="minorEastAsia" w:hAnsiTheme="minorHAnsi" w:cstheme="minorBidi"/>
                <w:noProof/>
                <w:lang w:eastAsia="de-DE"/>
              </w:rPr>
              <w:tab/>
            </w:r>
            <w:r w:rsidRPr="00EC0255">
              <w:rPr>
                <w:rStyle w:val="Hyperlink"/>
                <w:noProof/>
                <w:lang w:val="en-NZ"/>
              </w:rPr>
              <w:t>Themenbeschreibung</w:t>
            </w:r>
            <w:r>
              <w:rPr>
                <w:noProof/>
                <w:webHidden/>
              </w:rPr>
              <w:tab/>
            </w:r>
            <w:r>
              <w:rPr>
                <w:noProof/>
                <w:webHidden/>
              </w:rPr>
              <w:fldChar w:fldCharType="begin"/>
            </w:r>
            <w:r>
              <w:rPr>
                <w:noProof/>
                <w:webHidden/>
              </w:rPr>
              <w:instrText xml:space="preserve"> PAGEREF _Toc31050299 \h </w:instrText>
            </w:r>
            <w:r>
              <w:rPr>
                <w:noProof/>
                <w:webHidden/>
              </w:rPr>
            </w:r>
            <w:r>
              <w:rPr>
                <w:noProof/>
                <w:webHidden/>
              </w:rPr>
              <w:fldChar w:fldCharType="separate"/>
            </w:r>
            <w:r>
              <w:rPr>
                <w:noProof/>
                <w:webHidden/>
              </w:rPr>
              <w:t>1</w:t>
            </w:r>
            <w:r>
              <w:rPr>
                <w:noProof/>
                <w:webHidden/>
              </w:rPr>
              <w:fldChar w:fldCharType="end"/>
            </w:r>
          </w:hyperlink>
        </w:p>
        <w:p w14:paraId="7A92381B" w14:textId="2D00A90B"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0" w:history="1">
            <w:r w:rsidRPr="00EC0255">
              <w:rPr>
                <w:rStyle w:val="Hyperlink"/>
                <w:noProof/>
              </w:rPr>
              <w:t>2</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_Toc31050300 \h </w:instrText>
            </w:r>
            <w:r>
              <w:rPr>
                <w:noProof/>
                <w:webHidden/>
              </w:rPr>
            </w:r>
            <w:r>
              <w:rPr>
                <w:noProof/>
                <w:webHidden/>
              </w:rPr>
              <w:fldChar w:fldCharType="separate"/>
            </w:r>
            <w:r>
              <w:rPr>
                <w:noProof/>
                <w:webHidden/>
              </w:rPr>
              <w:t>1</w:t>
            </w:r>
            <w:r>
              <w:rPr>
                <w:noProof/>
                <w:webHidden/>
              </w:rPr>
              <w:fldChar w:fldCharType="end"/>
            </w:r>
          </w:hyperlink>
        </w:p>
        <w:p w14:paraId="567F500B" w14:textId="2AEB6C9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1" w:history="1">
            <w:r w:rsidRPr="00EC0255">
              <w:rPr>
                <w:rStyle w:val="Hyperlink"/>
                <w:noProof/>
                <w:lang w:val="en-NZ"/>
              </w:rPr>
              <w:t>2.1</w:t>
            </w:r>
            <w:r>
              <w:rPr>
                <w:rFonts w:asciiTheme="minorHAnsi" w:eastAsiaTheme="minorEastAsia" w:hAnsiTheme="minorHAnsi" w:cstheme="minorBidi"/>
                <w:noProof/>
                <w:lang w:eastAsia="de-DE"/>
              </w:rPr>
              <w:tab/>
            </w:r>
            <w:r w:rsidRPr="00EC0255">
              <w:rPr>
                <w:rStyle w:val="Hyperlink"/>
                <w:noProof/>
                <w:lang w:val="en-NZ"/>
              </w:rPr>
              <w:t>Vorstellung der Gruppenmitglieder</w:t>
            </w:r>
            <w:r>
              <w:rPr>
                <w:noProof/>
                <w:webHidden/>
              </w:rPr>
              <w:tab/>
            </w:r>
            <w:r>
              <w:rPr>
                <w:noProof/>
                <w:webHidden/>
              </w:rPr>
              <w:fldChar w:fldCharType="begin"/>
            </w:r>
            <w:r>
              <w:rPr>
                <w:noProof/>
                <w:webHidden/>
              </w:rPr>
              <w:instrText xml:space="preserve"> PAGEREF _Toc31050301 \h </w:instrText>
            </w:r>
            <w:r>
              <w:rPr>
                <w:noProof/>
                <w:webHidden/>
              </w:rPr>
            </w:r>
            <w:r>
              <w:rPr>
                <w:noProof/>
                <w:webHidden/>
              </w:rPr>
              <w:fldChar w:fldCharType="separate"/>
            </w:r>
            <w:r>
              <w:rPr>
                <w:noProof/>
                <w:webHidden/>
              </w:rPr>
              <w:t>1</w:t>
            </w:r>
            <w:r>
              <w:rPr>
                <w:noProof/>
                <w:webHidden/>
              </w:rPr>
              <w:fldChar w:fldCharType="end"/>
            </w:r>
          </w:hyperlink>
        </w:p>
        <w:p w14:paraId="6D2E8B56" w14:textId="2983F23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2" w:history="1">
            <w:r w:rsidRPr="00EC0255">
              <w:rPr>
                <w:rStyle w:val="Hyperlink"/>
                <w:noProof/>
              </w:rPr>
              <w:t>2.2</w:t>
            </w:r>
            <w:r>
              <w:rPr>
                <w:rFonts w:asciiTheme="minorHAnsi" w:eastAsiaTheme="minorEastAsia" w:hAnsiTheme="minorHAnsi" w:cstheme="minorBidi"/>
                <w:noProof/>
                <w:lang w:eastAsia="de-DE"/>
              </w:rPr>
              <w:tab/>
            </w:r>
            <w:r w:rsidRPr="00EC0255">
              <w:rPr>
                <w:rStyle w:val="Hyperlink"/>
                <w:noProof/>
              </w:rPr>
              <w:t>Aufgabenverteilung im Team</w:t>
            </w:r>
            <w:r>
              <w:rPr>
                <w:noProof/>
                <w:webHidden/>
              </w:rPr>
              <w:tab/>
            </w:r>
            <w:r>
              <w:rPr>
                <w:noProof/>
                <w:webHidden/>
              </w:rPr>
              <w:fldChar w:fldCharType="begin"/>
            </w:r>
            <w:r>
              <w:rPr>
                <w:noProof/>
                <w:webHidden/>
              </w:rPr>
              <w:instrText xml:space="preserve"> PAGEREF _Toc31050302 \h </w:instrText>
            </w:r>
            <w:r>
              <w:rPr>
                <w:noProof/>
                <w:webHidden/>
              </w:rPr>
            </w:r>
            <w:r>
              <w:rPr>
                <w:noProof/>
                <w:webHidden/>
              </w:rPr>
              <w:fldChar w:fldCharType="separate"/>
            </w:r>
            <w:r>
              <w:rPr>
                <w:noProof/>
                <w:webHidden/>
              </w:rPr>
              <w:t>1</w:t>
            </w:r>
            <w:r>
              <w:rPr>
                <w:noProof/>
                <w:webHidden/>
              </w:rPr>
              <w:fldChar w:fldCharType="end"/>
            </w:r>
          </w:hyperlink>
        </w:p>
        <w:p w14:paraId="2DA45E2D" w14:textId="1AC079C1"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03" w:history="1">
            <w:r w:rsidRPr="00EC0255">
              <w:rPr>
                <w:rStyle w:val="Hyperlink"/>
                <w:noProof/>
              </w:rPr>
              <w:t>3</w:t>
            </w:r>
            <w:r>
              <w:rPr>
                <w:rFonts w:asciiTheme="minorHAnsi" w:eastAsiaTheme="minorEastAsia" w:hAnsiTheme="minorHAnsi" w:cstheme="minorBidi"/>
                <w:noProof/>
                <w:lang w:eastAsia="de-DE"/>
              </w:rPr>
              <w:tab/>
            </w:r>
            <w:r w:rsidRPr="00EC0255">
              <w:rPr>
                <w:rStyle w:val="Hyperlink"/>
                <w:noProof/>
                <w:lang w:val="en-NZ"/>
              </w:rPr>
              <w:t>Theoretische  Grundlagen</w:t>
            </w:r>
            <w:r>
              <w:rPr>
                <w:noProof/>
                <w:webHidden/>
              </w:rPr>
              <w:tab/>
            </w:r>
            <w:r>
              <w:rPr>
                <w:noProof/>
                <w:webHidden/>
              </w:rPr>
              <w:fldChar w:fldCharType="begin"/>
            </w:r>
            <w:r>
              <w:rPr>
                <w:noProof/>
                <w:webHidden/>
              </w:rPr>
              <w:instrText xml:space="preserve"> PAGEREF _Toc31050303 \h </w:instrText>
            </w:r>
            <w:r>
              <w:rPr>
                <w:noProof/>
                <w:webHidden/>
              </w:rPr>
            </w:r>
            <w:r>
              <w:rPr>
                <w:noProof/>
                <w:webHidden/>
              </w:rPr>
              <w:fldChar w:fldCharType="separate"/>
            </w:r>
            <w:r>
              <w:rPr>
                <w:noProof/>
                <w:webHidden/>
              </w:rPr>
              <w:t>2</w:t>
            </w:r>
            <w:r>
              <w:rPr>
                <w:noProof/>
                <w:webHidden/>
              </w:rPr>
              <w:fldChar w:fldCharType="end"/>
            </w:r>
          </w:hyperlink>
        </w:p>
        <w:p w14:paraId="15BDA89C" w14:textId="126DC1AD"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4" w:history="1">
            <w:r w:rsidRPr="00EC0255">
              <w:rPr>
                <w:rStyle w:val="Hyperlink"/>
                <w:noProof/>
              </w:rPr>
              <w:t>3.1</w:t>
            </w:r>
            <w:r>
              <w:rPr>
                <w:rFonts w:asciiTheme="minorHAnsi" w:eastAsiaTheme="minorEastAsia" w:hAnsiTheme="minorHAnsi" w:cstheme="minorBidi"/>
                <w:noProof/>
                <w:lang w:eastAsia="de-DE"/>
              </w:rPr>
              <w:tab/>
            </w:r>
            <w:r w:rsidRPr="00EC0255">
              <w:rPr>
                <w:rStyle w:val="Hyperlink"/>
                <w:noProof/>
              </w:rPr>
              <w:t>Photovoltaik-Zelle</w:t>
            </w:r>
            <w:r>
              <w:rPr>
                <w:noProof/>
                <w:webHidden/>
              </w:rPr>
              <w:tab/>
            </w:r>
            <w:r>
              <w:rPr>
                <w:noProof/>
                <w:webHidden/>
              </w:rPr>
              <w:fldChar w:fldCharType="begin"/>
            </w:r>
            <w:r>
              <w:rPr>
                <w:noProof/>
                <w:webHidden/>
              </w:rPr>
              <w:instrText xml:space="preserve"> PAGEREF _Toc31050304 \h </w:instrText>
            </w:r>
            <w:r>
              <w:rPr>
                <w:noProof/>
                <w:webHidden/>
              </w:rPr>
            </w:r>
            <w:r>
              <w:rPr>
                <w:noProof/>
                <w:webHidden/>
              </w:rPr>
              <w:fldChar w:fldCharType="separate"/>
            </w:r>
            <w:r>
              <w:rPr>
                <w:noProof/>
                <w:webHidden/>
              </w:rPr>
              <w:t>2</w:t>
            </w:r>
            <w:r>
              <w:rPr>
                <w:noProof/>
                <w:webHidden/>
              </w:rPr>
              <w:fldChar w:fldCharType="end"/>
            </w:r>
          </w:hyperlink>
        </w:p>
        <w:p w14:paraId="27FA2E5B" w14:textId="5D50290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5" w:history="1">
            <w:r w:rsidRPr="00EC0255">
              <w:rPr>
                <w:rStyle w:val="Hyperlink"/>
                <w:noProof/>
              </w:rPr>
              <w:t>3.2</w:t>
            </w:r>
            <w:r>
              <w:rPr>
                <w:rFonts w:asciiTheme="minorHAnsi" w:eastAsiaTheme="minorEastAsia" w:hAnsiTheme="minorHAnsi" w:cstheme="minorBidi"/>
                <w:noProof/>
                <w:lang w:eastAsia="de-DE"/>
              </w:rPr>
              <w:tab/>
            </w:r>
            <w:r w:rsidRPr="00EC0255">
              <w:rPr>
                <w:rStyle w:val="Hyperlink"/>
                <w:noProof/>
              </w:rPr>
              <w:t>MPP – Maximum Power Point</w:t>
            </w:r>
            <w:r>
              <w:rPr>
                <w:noProof/>
                <w:webHidden/>
              </w:rPr>
              <w:tab/>
            </w:r>
            <w:r>
              <w:rPr>
                <w:noProof/>
                <w:webHidden/>
              </w:rPr>
              <w:fldChar w:fldCharType="begin"/>
            </w:r>
            <w:r>
              <w:rPr>
                <w:noProof/>
                <w:webHidden/>
              </w:rPr>
              <w:instrText xml:space="preserve"> PAGEREF _Toc31050305 \h </w:instrText>
            </w:r>
            <w:r>
              <w:rPr>
                <w:noProof/>
                <w:webHidden/>
              </w:rPr>
            </w:r>
            <w:r>
              <w:rPr>
                <w:noProof/>
                <w:webHidden/>
              </w:rPr>
              <w:fldChar w:fldCharType="separate"/>
            </w:r>
            <w:r>
              <w:rPr>
                <w:noProof/>
                <w:webHidden/>
              </w:rPr>
              <w:t>4</w:t>
            </w:r>
            <w:r>
              <w:rPr>
                <w:noProof/>
                <w:webHidden/>
              </w:rPr>
              <w:fldChar w:fldCharType="end"/>
            </w:r>
          </w:hyperlink>
        </w:p>
        <w:p w14:paraId="43D1300D" w14:textId="1893ED56"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6" w:history="1">
            <w:r w:rsidRPr="00EC0255">
              <w:rPr>
                <w:rStyle w:val="Hyperlink"/>
                <w:noProof/>
              </w:rPr>
              <w:t>3.3</w:t>
            </w:r>
            <w:r>
              <w:rPr>
                <w:rFonts w:asciiTheme="minorHAnsi" w:eastAsiaTheme="minorEastAsia" w:hAnsiTheme="minorHAnsi" w:cstheme="minorBidi"/>
                <w:noProof/>
                <w:lang w:eastAsia="de-DE"/>
              </w:rPr>
              <w:tab/>
            </w:r>
            <w:r w:rsidRPr="00EC0255">
              <w:rPr>
                <w:rStyle w:val="Hyperlink"/>
                <w:noProof/>
              </w:rPr>
              <w:t>U</w:t>
            </w:r>
            <w:r w:rsidRPr="00EC0255">
              <w:rPr>
                <w:rStyle w:val="Hyperlink"/>
                <w:noProof/>
                <w:vertAlign w:val="subscript"/>
              </w:rPr>
              <w:t xml:space="preserve">L </w:t>
            </w:r>
            <w:r w:rsidRPr="00EC0255">
              <w:rPr>
                <w:rStyle w:val="Hyperlink"/>
                <w:noProof/>
              </w:rPr>
              <w:t>– Leerlaufspannung</w:t>
            </w:r>
            <w:r>
              <w:rPr>
                <w:noProof/>
                <w:webHidden/>
              </w:rPr>
              <w:tab/>
            </w:r>
            <w:r>
              <w:rPr>
                <w:noProof/>
                <w:webHidden/>
              </w:rPr>
              <w:fldChar w:fldCharType="begin"/>
            </w:r>
            <w:r>
              <w:rPr>
                <w:noProof/>
                <w:webHidden/>
              </w:rPr>
              <w:instrText xml:space="preserve"> PAGEREF _Toc31050306 \h </w:instrText>
            </w:r>
            <w:r>
              <w:rPr>
                <w:noProof/>
                <w:webHidden/>
              </w:rPr>
            </w:r>
            <w:r>
              <w:rPr>
                <w:noProof/>
                <w:webHidden/>
              </w:rPr>
              <w:fldChar w:fldCharType="separate"/>
            </w:r>
            <w:r>
              <w:rPr>
                <w:noProof/>
                <w:webHidden/>
              </w:rPr>
              <w:t>4</w:t>
            </w:r>
            <w:r>
              <w:rPr>
                <w:noProof/>
                <w:webHidden/>
              </w:rPr>
              <w:fldChar w:fldCharType="end"/>
            </w:r>
          </w:hyperlink>
        </w:p>
        <w:p w14:paraId="4B2D3824" w14:textId="1B4BE5EE"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7" w:history="1">
            <w:r w:rsidRPr="00EC0255">
              <w:rPr>
                <w:rStyle w:val="Hyperlink"/>
                <w:noProof/>
              </w:rPr>
              <w:t>3.4</w:t>
            </w:r>
            <w:r>
              <w:rPr>
                <w:rFonts w:asciiTheme="minorHAnsi" w:eastAsiaTheme="minorEastAsia" w:hAnsiTheme="minorHAnsi" w:cstheme="minorBidi"/>
                <w:noProof/>
                <w:lang w:eastAsia="de-DE"/>
              </w:rPr>
              <w:tab/>
            </w:r>
            <w:r w:rsidRPr="00EC0255">
              <w:rPr>
                <w:rStyle w:val="Hyperlink"/>
                <w:noProof/>
              </w:rPr>
              <w:t>I</w:t>
            </w:r>
            <w:r w:rsidRPr="00EC0255">
              <w:rPr>
                <w:rStyle w:val="Hyperlink"/>
                <w:noProof/>
                <w:vertAlign w:val="subscript"/>
              </w:rPr>
              <w:t>K</w:t>
            </w:r>
            <w:r w:rsidRPr="00EC0255">
              <w:rPr>
                <w:rStyle w:val="Hyperlink"/>
                <w:noProof/>
              </w:rPr>
              <w:t xml:space="preserve"> – Kurzschlussstrom</w:t>
            </w:r>
            <w:r>
              <w:rPr>
                <w:noProof/>
                <w:webHidden/>
              </w:rPr>
              <w:tab/>
            </w:r>
            <w:r>
              <w:rPr>
                <w:noProof/>
                <w:webHidden/>
              </w:rPr>
              <w:fldChar w:fldCharType="begin"/>
            </w:r>
            <w:r>
              <w:rPr>
                <w:noProof/>
                <w:webHidden/>
              </w:rPr>
              <w:instrText xml:space="preserve"> PAGEREF _Toc31050307 \h </w:instrText>
            </w:r>
            <w:r>
              <w:rPr>
                <w:noProof/>
                <w:webHidden/>
              </w:rPr>
            </w:r>
            <w:r>
              <w:rPr>
                <w:noProof/>
                <w:webHidden/>
              </w:rPr>
              <w:fldChar w:fldCharType="separate"/>
            </w:r>
            <w:r>
              <w:rPr>
                <w:noProof/>
                <w:webHidden/>
              </w:rPr>
              <w:t>5</w:t>
            </w:r>
            <w:r>
              <w:rPr>
                <w:noProof/>
                <w:webHidden/>
              </w:rPr>
              <w:fldChar w:fldCharType="end"/>
            </w:r>
          </w:hyperlink>
        </w:p>
        <w:p w14:paraId="20CF999E" w14:textId="17517E34"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8" w:history="1">
            <w:r w:rsidRPr="00EC0255">
              <w:rPr>
                <w:rStyle w:val="Hyperlink"/>
                <w:noProof/>
              </w:rPr>
              <w:t>3.5</w:t>
            </w:r>
            <w:r>
              <w:rPr>
                <w:rFonts w:asciiTheme="minorHAnsi" w:eastAsiaTheme="minorEastAsia" w:hAnsiTheme="minorHAnsi" w:cstheme="minorBidi"/>
                <w:noProof/>
                <w:lang w:eastAsia="de-DE"/>
              </w:rPr>
              <w:tab/>
            </w:r>
            <w:r w:rsidRPr="00EC0255">
              <w:rPr>
                <w:rStyle w:val="Hyperlink"/>
                <w:noProof/>
              </w:rPr>
              <w:t>Kennlinien</w:t>
            </w:r>
            <w:r>
              <w:rPr>
                <w:noProof/>
                <w:webHidden/>
              </w:rPr>
              <w:tab/>
            </w:r>
            <w:r>
              <w:rPr>
                <w:noProof/>
                <w:webHidden/>
              </w:rPr>
              <w:fldChar w:fldCharType="begin"/>
            </w:r>
            <w:r>
              <w:rPr>
                <w:noProof/>
                <w:webHidden/>
              </w:rPr>
              <w:instrText xml:space="preserve"> PAGEREF _Toc31050308 \h </w:instrText>
            </w:r>
            <w:r>
              <w:rPr>
                <w:noProof/>
                <w:webHidden/>
              </w:rPr>
            </w:r>
            <w:r>
              <w:rPr>
                <w:noProof/>
                <w:webHidden/>
              </w:rPr>
              <w:fldChar w:fldCharType="separate"/>
            </w:r>
            <w:r>
              <w:rPr>
                <w:noProof/>
                <w:webHidden/>
              </w:rPr>
              <w:t>5</w:t>
            </w:r>
            <w:r>
              <w:rPr>
                <w:noProof/>
                <w:webHidden/>
              </w:rPr>
              <w:fldChar w:fldCharType="end"/>
            </w:r>
          </w:hyperlink>
        </w:p>
        <w:p w14:paraId="57450263" w14:textId="131CF673"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09" w:history="1">
            <w:r w:rsidRPr="00EC0255">
              <w:rPr>
                <w:rStyle w:val="Hyperlink"/>
                <w:noProof/>
              </w:rPr>
              <w:t>3.6</w:t>
            </w:r>
            <w:r>
              <w:rPr>
                <w:rFonts w:asciiTheme="minorHAnsi" w:eastAsiaTheme="minorEastAsia" w:hAnsiTheme="minorHAnsi" w:cstheme="minorBidi"/>
                <w:noProof/>
                <w:lang w:eastAsia="de-DE"/>
              </w:rPr>
              <w:tab/>
            </w:r>
            <w:r w:rsidRPr="00EC0255">
              <w:rPr>
                <w:rStyle w:val="Hyperlink"/>
                <w:noProof/>
              </w:rPr>
              <w:t>Hellkennlinien</w:t>
            </w:r>
            <w:r>
              <w:rPr>
                <w:noProof/>
                <w:webHidden/>
              </w:rPr>
              <w:tab/>
            </w:r>
            <w:r>
              <w:rPr>
                <w:noProof/>
                <w:webHidden/>
              </w:rPr>
              <w:fldChar w:fldCharType="begin"/>
            </w:r>
            <w:r>
              <w:rPr>
                <w:noProof/>
                <w:webHidden/>
              </w:rPr>
              <w:instrText xml:space="preserve"> PAGEREF _Toc31050309 \h </w:instrText>
            </w:r>
            <w:r>
              <w:rPr>
                <w:noProof/>
                <w:webHidden/>
              </w:rPr>
            </w:r>
            <w:r>
              <w:rPr>
                <w:noProof/>
                <w:webHidden/>
              </w:rPr>
              <w:fldChar w:fldCharType="separate"/>
            </w:r>
            <w:r>
              <w:rPr>
                <w:noProof/>
                <w:webHidden/>
              </w:rPr>
              <w:t>6</w:t>
            </w:r>
            <w:r>
              <w:rPr>
                <w:noProof/>
                <w:webHidden/>
              </w:rPr>
              <w:fldChar w:fldCharType="end"/>
            </w:r>
          </w:hyperlink>
        </w:p>
        <w:p w14:paraId="0D796E74" w14:textId="16704B31"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0" w:history="1">
            <w:r w:rsidRPr="00EC0255">
              <w:rPr>
                <w:rStyle w:val="Hyperlink"/>
                <w:noProof/>
              </w:rPr>
              <w:t>3.7</w:t>
            </w:r>
            <w:r>
              <w:rPr>
                <w:rFonts w:asciiTheme="minorHAnsi" w:eastAsiaTheme="minorEastAsia" w:hAnsiTheme="minorHAnsi" w:cstheme="minorBidi"/>
                <w:noProof/>
                <w:lang w:eastAsia="de-DE"/>
              </w:rPr>
              <w:tab/>
            </w:r>
            <w:r w:rsidRPr="00EC0255">
              <w:rPr>
                <w:rStyle w:val="Hyperlink"/>
                <w:noProof/>
              </w:rPr>
              <w:t>Dunkelkennlinien</w:t>
            </w:r>
            <w:r>
              <w:rPr>
                <w:noProof/>
                <w:webHidden/>
              </w:rPr>
              <w:tab/>
            </w:r>
            <w:r>
              <w:rPr>
                <w:noProof/>
                <w:webHidden/>
              </w:rPr>
              <w:fldChar w:fldCharType="begin"/>
            </w:r>
            <w:r>
              <w:rPr>
                <w:noProof/>
                <w:webHidden/>
              </w:rPr>
              <w:instrText xml:space="preserve"> PAGEREF _Toc31050310 \h </w:instrText>
            </w:r>
            <w:r>
              <w:rPr>
                <w:noProof/>
                <w:webHidden/>
              </w:rPr>
            </w:r>
            <w:r>
              <w:rPr>
                <w:noProof/>
                <w:webHidden/>
              </w:rPr>
              <w:fldChar w:fldCharType="separate"/>
            </w:r>
            <w:r>
              <w:rPr>
                <w:noProof/>
                <w:webHidden/>
              </w:rPr>
              <w:t>7</w:t>
            </w:r>
            <w:r>
              <w:rPr>
                <w:noProof/>
                <w:webHidden/>
              </w:rPr>
              <w:fldChar w:fldCharType="end"/>
            </w:r>
          </w:hyperlink>
        </w:p>
        <w:p w14:paraId="068F0D7E" w14:textId="286BBCF2"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1" w:history="1">
            <w:r w:rsidRPr="00EC0255">
              <w:rPr>
                <w:rStyle w:val="Hyperlink"/>
                <w:noProof/>
              </w:rPr>
              <w:t>3.8</w:t>
            </w:r>
            <w:r>
              <w:rPr>
                <w:rFonts w:asciiTheme="minorHAnsi" w:eastAsiaTheme="minorEastAsia" w:hAnsiTheme="minorHAnsi" w:cstheme="minorBidi"/>
                <w:noProof/>
                <w:lang w:eastAsia="de-DE"/>
              </w:rPr>
              <w:tab/>
            </w:r>
            <w:r w:rsidRPr="00EC0255">
              <w:rPr>
                <w:rStyle w:val="Hyperlink"/>
                <w:noProof/>
              </w:rPr>
              <w:t>Nutzen</w:t>
            </w:r>
            <w:r w:rsidRPr="00EC0255">
              <w:rPr>
                <w:rStyle w:val="Hyperlink"/>
                <w:noProof/>
              </w:rPr>
              <w:t xml:space="preserve"> </w:t>
            </w:r>
            <w:r w:rsidRPr="00EC0255">
              <w:rPr>
                <w:rStyle w:val="Hyperlink"/>
                <w:noProof/>
              </w:rPr>
              <w:t>des Modulportals</w:t>
            </w:r>
            <w:r>
              <w:rPr>
                <w:noProof/>
                <w:webHidden/>
              </w:rPr>
              <w:tab/>
            </w:r>
            <w:r>
              <w:rPr>
                <w:noProof/>
                <w:webHidden/>
              </w:rPr>
              <w:fldChar w:fldCharType="begin"/>
            </w:r>
            <w:r>
              <w:rPr>
                <w:noProof/>
                <w:webHidden/>
              </w:rPr>
              <w:instrText xml:space="preserve"> PAGEREF _Toc31050311 \h </w:instrText>
            </w:r>
            <w:r>
              <w:rPr>
                <w:noProof/>
                <w:webHidden/>
              </w:rPr>
            </w:r>
            <w:r>
              <w:rPr>
                <w:noProof/>
                <w:webHidden/>
              </w:rPr>
              <w:fldChar w:fldCharType="separate"/>
            </w:r>
            <w:r>
              <w:rPr>
                <w:noProof/>
                <w:webHidden/>
              </w:rPr>
              <w:t>8</w:t>
            </w:r>
            <w:r>
              <w:rPr>
                <w:noProof/>
                <w:webHidden/>
              </w:rPr>
              <w:fldChar w:fldCharType="end"/>
            </w:r>
          </w:hyperlink>
        </w:p>
        <w:p w14:paraId="39055AD6" w14:textId="22B294E3"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2" w:history="1">
            <w:r w:rsidRPr="00EC0255">
              <w:rPr>
                <w:rStyle w:val="Hyperlink"/>
                <w:noProof/>
              </w:rPr>
              <w:t>4</w:t>
            </w:r>
            <w:r>
              <w:rPr>
                <w:rFonts w:asciiTheme="minorHAnsi" w:eastAsiaTheme="minorEastAsia" w:hAnsiTheme="minorHAnsi" w:cstheme="minorBidi"/>
                <w:noProof/>
                <w:lang w:eastAsia="de-DE"/>
              </w:rPr>
              <w:tab/>
            </w:r>
            <w:r w:rsidRPr="00EC0255">
              <w:rPr>
                <w:rStyle w:val="Hyperlink"/>
                <w:noProof/>
                <w:lang w:val="en-NZ"/>
              </w:rPr>
              <w:t>Konzeptionelle Arbeiten</w:t>
            </w:r>
            <w:r>
              <w:rPr>
                <w:noProof/>
                <w:webHidden/>
              </w:rPr>
              <w:tab/>
            </w:r>
            <w:r>
              <w:rPr>
                <w:noProof/>
                <w:webHidden/>
              </w:rPr>
              <w:fldChar w:fldCharType="begin"/>
            </w:r>
            <w:r>
              <w:rPr>
                <w:noProof/>
                <w:webHidden/>
              </w:rPr>
              <w:instrText xml:space="preserve"> PAGEREF _Toc31050312 \h </w:instrText>
            </w:r>
            <w:r>
              <w:rPr>
                <w:noProof/>
                <w:webHidden/>
              </w:rPr>
            </w:r>
            <w:r>
              <w:rPr>
                <w:noProof/>
                <w:webHidden/>
              </w:rPr>
              <w:fldChar w:fldCharType="separate"/>
            </w:r>
            <w:r>
              <w:rPr>
                <w:noProof/>
                <w:webHidden/>
              </w:rPr>
              <w:t>8</w:t>
            </w:r>
            <w:r>
              <w:rPr>
                <w:noProof/>
                <w:webHidden/>
              </w:rPr>
              <w:fldChar w:fldCharType="end"/>
            </w:r>
          </w:hyperlink>
        </w:p>
        <w:p w14:paraId="1D7AA933" w14:textId="017C9E16"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3" w:history="1">
            <w:r w:rsidRPr="00EC0255">
              <w:rPr>
                <w:rStyle w:val="Hyperlink"/>
                <w:noProof/>
              </w:rPr>
              <w:t>5</w:t>
            </w:r>
            <w:r>
              <w:rPr>
                <w:rFonts w:asciiTheme="minorHAnsi" w:eastAsiaTheme="minorEastAsia" w:hAnsiTheme="minorHAnsi" w:cstheme="minorBidi"/>
                <w:noProof/>
                <w:lang w:eastAsia="de-DE"/>
              </w:rPr>
              <w:tab/>
            </w:r>
            <w:r w:rsidRPr="00EC0255">
              <w:rPr>
                <w:rStyle w:val="Hyperlink"/>
                <w:noProof/>
                <w:lang w:val="en-NZ"/>
              </w:rPr>
              <w:t>Code-Implementierungsdetails</w:t>
            </w:r>
            <w:r>
              <w:rPr>
                <w:noProof/>
                <w:webHidden/>
              </w:rPr>
              <w:tab/>
            </w:r>
            <w:r>
              <w:rPr>
                <w:noProof/>
                <w:webHidden/>
              </w:rPr>
              <w:fldChar w:fldCharType="begin"/>
            </w:r>
            <w:r>
              <w:rPr>
                <w:noProof/>
                <w:webHidden/>
              </w:rPr>
              <w:instrText xml:space="preserve"> PAGEREF _Toc31050313 \h </w:instrText>
            </w:r>
            <w:r>
              <w:rPr>
                <w:noProof/>
                <w:webHidden/>
              </w:rPr>
            </w:r>
            <w:r>
              <w:rPr>
                <w:noProof/>
                <w:webHidden/>
              </w:rPr>
              <w:fldChar w:fldCharType="separate"/>
            </w:r>
            <w:r>
              <w:rPr>
                <w:noProof/>
                <w:webHidden/>
              </w:rPr>
              <w:t>8</w:t>
            </w:r>
            <w:r>
              <w:rPr>
                <w:noProof/>
                <w:webHidden/>
              </w:rPr>
              <w:fldChar w:fldCharType="end"/>
            </w:r>
          </w:hyperlink>
        </w:p>
        <w:p w14:paraId="05B9BAC2" w14:textId="5C9AC1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4" w:history="1">
            <w:r w:rsidRPr="00EC0255">
              <w:rPr>
                <w:rStyle w:val="Hyperlink"/>
                <w:noProof/>
              </w:rPr>
              <w:t>6</w:t>
            </w:r>
            <w:r>
              <w:rPr>
                <w:rFonts w:asciiTheme="minorHAnsi" w:eastAsiaTheme="minorEastAsia" w:hAnsiTheme="minorHAnsi" w:cstheme="minorBidi"/>
                <w:noProof/>
                <w:lang w:eastAsia="de-DE"/>
              </w:rPr>
              <w:tab/>
            </w:r>
            <w:r w:rsidRPr="00EC0255">
              <w:rPr>
                <w:rStyle w:val="Hyperlink"/>
                <w:noProof/>
                <w:lang w:val="en-NZ"/>
              </w:rPr>
              <w:t>Ausblick und Fazit</w:t>
            </w:r>
            <w:r>
              <w:rPr>
                <w:noProof/>
                <w:webHidden/>
              </w:rPr>
              <w:tab/>
            </w:r>
            <w:r>
              <w:rPr>
                <w:noProof/>
                <w:webHidden/>
              </w:rPr>
              <w:fldChar w:fldCharType="begin"/>
            </w:r>
            <w:r>
              <w:rPr>
                <w:noProof/>
                <w:webHidden/>
              </w:rPr>
              <w:instrText xml:space="preserve"> PAGEREF _Toc31050314 \h </w:instrText>
            </w:r>
            <w:r>
              <w:rPr>
                <w:noProof/>
                <w:webHidden/>
              </w:rPr>
            </w:r>
            <w:r>
              <w:rPr>
                <w:noProof/>
                <w:webHidden/>
              </w:rPr>
              <w:fldChar w:fldCharType="separate"/>
            </w:r>
            <w:r>
              <w:rPr>
                <w:noProof/>
                <w:webHidden/>
              </w:rPr>
              <w:t>9</w:t>
            </w:r>
            <w:r>
              <w:rPr>
                <w:noProof/>
                <w:webHidden/>
              </w:rPr>
              <w:fldChar w:fldCharType="end"/>
            </w:r>
          </w:hyperlink>
        </w:p>
        <w:p w14:paraId="413E64EA" w14:textId="494A2BC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5" w:history="1">
            <w:r w:rsidRPr="00EC0255">
              <w:rPr>
                <w:rStyle w:val="Hyperlink"/>
                <w:noProof/>
                <w:lang w:val="en-NZ"/>
              </w:rPr>
              <w:t>6.1</w:t>
            </w:r>
            <w:r>
              <w:rPr>
                <w:rFonts w:asciiTheme="minorHAnsi" w:eastAsiaTheme="minorEastAsia" w:hAnsiTheme="minorHAnsi" w:cstheme="minorBidi"/>
                <w:noProof/>
                <w:lang w:eastAsia="de-DE"/>
              </w:rPr>
              <w:tab/>
            </w:r>
            <w:r w:rsidRPr="00EC0255">
              <w:rPr>
                <w:rStyle w:val="Hyperlink"/>
                <w:noProof/>
                <w:lang w:val="en-NZ"/>
              </w:rPr>
              <w:t>Ausblick</w:t>
            </w:r>
            <w:r>
              <w:rPr>
                <w:noProof/>
                <w:webHidden/>
              </w:rPr>
              <w:tab/>
            </w:r>
            <w:r>
              <w:rPr>
                <w:noProof/>
                <w:webHidden/>
              </w:rPr>
              <w:fldChar w:fldCharType="begin"/>
            </w:r>
            <w:r>
              <w:rPr>
                <w:noProof/>
                <w:webHidden/>
              </w:rPr>
              <w:instrText xml:space="preserve"> PAGEREF _Toc31050315 \h </w:instrText>
            </w:r>
            <w:r>
              <w:rPr>
                <w:noProof/>
                <w:webHidden/>
              </w:rPr>
            </w:r>
            <w:r>
              <w:rPr>
                <w:noProof/>
                <w:webHidden/>
              </w:rPr>
              <w:fldChar w:fldCharType="separate"/>
            </w:r>
            <w:r>
              <w:rPr>
                <w:noProof/>
                <w:webHidden/>
              </w:rPr>
              <w:t>9</w:t>
            </w:r>
            <w:r>
              <w:rPr>
                <w:noProof/>
                <w:webHidden/>
              </w:rPr>
              <w:fldChar w:fldCharType="end"/>
            </w:r>
          </w:hyperlink>
        </w:p>
        <w:p w14:paraId="11B246F1" w14:textId="67F40C25"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6" w:history="1">
            <w:r w:rsidRPr="00EC0255">
              <w:rPr>
                <w:rStyle w:val="Hyperlink"/>
                <w:noProof/>
                <w:lang w:val="en-NZ"/>
              </w:rPr>
              <w:t>6.2</w:t>
            </w:r>
            <w:r>
              <w:rPr>
                <w:rFonts w:asciiTheme="minorHAnsi" w:eastAsiaTheme="minorEastAsia" w:hAnsiTheme="minorHAnsi" w:cstheme="minorBidi"/>
                <w:noProof/>
                <w:lang w:eastAsia="de-DE"/>
              </w:rPr>
              <w:tab/>
            </w:r>
            <w:r w:rsidRPr="00EC0255">
              <w:rPr>
                <w:rStyle w:val="Hyperlink"/>
                <w:noProof/>
                <w:lang w:val="en-NZ"/>
              </w:rPr>
              <w:t>Fazit</w:t>
            </w:r>
            <w:r>
              <w:rPr>
                <w:noProof/>
                <w:webHidden/>
              </w:rPr>
              <w:tab/>
            </w:r>
            <w:r>
              <w:rPr>
                <w:noProof/>
                <w:webHidden/>
              </w:rPr>
              <w:fldChar w:fldCharType="begin"/>
            </w:r>
            <w:r>
              <w:rPr>
                <w:noProof/>
                <w:webHidden/>
              </w:rPr>
              <w:instrText xml:space="preserve"> PAGEREF _Toc31050316 \h </w:instrText>
            </w:r>
            <w:r>
              <w:rPr>
                <w:noProof/>
                <w:webHidden/>
              </w:rPr>
            </w:r>
            <w:r>
              <w:rPr>
                <w:noProof/>
                <w:webHidden/>
              </w:rPr>
              <w:fldChar w:fldCharType="separate"/>
            </w:r>
            <w:r>
              <w:rPr>
                <w:noProof/>
                <w:webHidden/>
              </w:rPr>
              <w:t>9</w:t>
            </w:r>
            <w:r>
              <w:rPr>
                <w:noProof/>
                <w:webHidden/>
              </w:rPr>
              <w:fldChar w:fldCharType="end"/>
            </w:r>
          </w:hyperlink>
        </w:p>
        <w:p w14:paraId="7F584E88" w14:textId="652D02C4"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17" w:history="1">
            <w:r w:rsidRPr="00EC0255">
              <w:rPr>
                <w:rStyle w:val="Hyperlink"/>
                <w:noProof/>
              </w:rPr>
              <w:t>7</w:t>
            </w:r>
            <w:r>
              <w:rPr>
                <w:rFonts w:asciiTheme="minorHAnsi" w:eastAsiaTheme="minorEastAsia" w:hAnsiTheme="minorHAnsi" w:cstheme="minorBidi"/>
                <w:noProof/>
                <w:lang w:eastAsia="de-DE"/>
              </w:rPr>
              <w:tab/>
            </w:r>
            <w:r w:rsidRPr="00EC0255">
              <w:rPr>
                <w:rStyle w:val="Hyperlink"/>
                <w:noProof/>
                <w:lang w:val="en-NZ"/>
              </w:rPr>
              <w:t>Installationshinweise und Benutzerhandbuch</w:t>
            </w:r>
            <w:r>
              <w:rPr>
                <w:noProof/>
                <w:webHidden/>
              </w:rPr>
              <w:tab/>
            </w:r>
            <w:r>
              <w:rPr>
                <w:noProof/>
                <w:webHidden/>
              </w:rPr>
              <w:fldChar w:fldCharType="begin"/>
            </w:r>
            <w:r>
              <w:rPr>
                <w:noProof/>
                <w:webHidden/>
              </w:rPr>
              <w:instrText xml:space="preserve"> PAGEREF _Toc31050317 \h </w:instrText>
            </w:r>
            <w:r>
              <w:rPr>
                <w:noProof/>
                <w:webHidden/>
              </w:rPr>
            </w:r>
            <w:r>
              <w:rPr>
                <w:noProof/>
                <w:webHidden/>
              </w:rPr>
              <w:fldChar w:fldCharType="separate"/>
            </w:r>
            <w:r>
              <w:rPr>
                <w:noProof/>
                <w:webHidden/>
              </w:rPr>
              <w:t>9</w:t>
            </w:r>
            <w:r>
              <w:rPr>
                <w:noProof/>
                <w:webHidden/>
              </w:rPr>
              <w:fldChar w:fldCharType="end"/>
            </w:r>
          </w:hyperlink>
        </w:p>
        <w:p w14:paraId="79C9C671" w14:textId="1A6E0987"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8" w:history="1">
            <w:r w:rsidRPr="00EC0255">
              <w:rPr>
                <w:rStyle w:val="Hyperlink"/>
                <w:noProof/>
                <w:lang w:val="en-NZ"/>
              </w:rPr>
              <w:t>7.1</w:t>
            </w:r>
            <w:r>
              <w:rPr>
                <w:rFonts w:asciiTheme="minorHAnsi" w:eastAsiaTheme="minorEastAsia" w:hAnsiTheme="minorHAnsi" w:cstheme="minorBidi"/>
                <w:noProof/>
                <w:lang w:eastAsia="de-DE"/>
              </w:rPr>
              <w:tab/>
            </w:r>
            <w:r w:rsidRPr="00EC0255">
              <w:rPr>
                <w:rStyle w:val="Hyperlink"/>
                <w:noProof/>
                <w:lang w:val="en-NZ"/>
              </w:rPr>
              <w:t>Installationshinweise</w:t>
            </w:r>
            <w:r>
              <w:rPr>
                <w:noProof/>
                <w:webHidden/>
              </w:rPr>
              <w:tab/>
            </w:r>
            <w:r>
              <w:rPr>
                <w:noProof/>
                <w:webHidden/>
              </w:rPr>
              <w:fldChar w:fldCharType="begin"/>
            </w:r>
            <w:r>
              <w:rPr>
                <w:noProof/>
                <w:webHidden/>
              </w:rPr>
              <w:instrText xml:space="preserve"> PAGEREF _Toc31050318 \h </w:instrText>
            </w:r>
            <w:r>
              <w:rPr>
                <w:noProof/>
                <w:webHidden/>
              </w:rPr>
            </w:r>
            <w:r>
              <w:rPr>
                <w:noProof/>
                <w:webHidden/>
              </w:rPr>
              <w:fldChar w:fldCharType="separate"/>
            </w:r>
            <w:r>
              <w:rPr>
                <w:noProof/>
                <w:webHidden/>
              </w:rPr>
              <w:t>9</w:t>
            </w:r>
            <w:r>
              <w:rPr>
                <w:noProof/>
                <w:webHidden/>
              </w:rPr>
              <w:fldChar w:fldCharType="end"/>
            </w:r>
          </w:hyperlink>
        </w:p>
        <w:p w14:paraId="4CCED3D0" w14:textId="27205FA8" w:rsidR="008D223F" w:rsidRDefault="008D223F">
          <w:pPr>
            <w:pStyle w:val="Verzeichnis2"/>
            <w:tabs>
              <w:tab w:val="left" w:pos="880"/>
              <w:tab w:val="right" w:leader="dot" w:pos="8777"/>
            </w:tabs>
            <w:rPr>
              <w:rFonts w:asciiTheme="minorHAnsi" w:eastAsiaTheme="minorEastAsia" w:hAnsiTheme="minorHAnsi" w:cstheme="minorBidi"/>
              <w:noProof/>
              <w:lang w:eastAsia="de-DE"/>
            </w:rPr>
          </w:pPr>
          <w:hyperlink w:anchor="_Toc31050319" w:history="1">
            <w:r w:rsidRPr="00EC0255">
              <w:rPr>
                <w:rStyle w:val="Hyperlink"/>
                <w:noProof/>
                <w:lang w:val="en-NZ"/>
              </w:rPr>
              <w:t>7.2</w:t>
            </w:r>
            <w:r>
              <w:rPr>
                <w:rFonts w:asciiTheme="minorHAnsi" w:eastAsiaTheme="minorEastAsia" w:hAnsiTheme="minorHAnsi" w:cstheme="minorBidi"/>
                <w:noProof/>
                <w:lang w:eastAsia="de-DE"/>
              </w:rPr>
              <w:tab/>
            </w:r>
            <w:r w:rsidRPr="00EC0255">
              <w:rPr>
                <w:rStyle w:val="Hyperlink"/>
                <w:noProof/>
                <w:lang w:val="en-NZ"/>
              </w:rPr>
              <w:t>Benutzerhandbuch</w:t>
            </w:r>
            <w:r>
              <w:rPr>
                <w:noProof/>
                <w:webHidden/>
              </w:rPr>
              <w:tab/>
            </w:r>
            <w:r>
              <w:rPr>
                <w:noProof/>
                <w:webHidden/>
              </w:rPr>
              <w:fldChar w:fldCharType="begin"/>
            </w:r>
            <w:r>
              <w:rPr>
                <w:noProof/>
                <w:webHidden/>
              </w:rPr>
              <w:instrText xml:space="preserve"> PAGEREF _Toc31050319 \h </w:instrText>
            </w:r>
            <w:r>
              <w:rPr>
                <w:noProof/>
                <w:webHidden/>
              </w:rPr>
            </w:r>
            <w:r>
              <w:rPr>
                <w:noProof/>
                <w:webHidden/>
              </w:rPr>
              <w:fldChar w:fldCharType="separate"/>
            </w:r>
            <w:r>
              <w:rPr>
                <w:noProof/>
                <w:webHidden/>
              </w:rPr>
              <w:t>9</w:t>
            </w:r>
            <w:r>
              <w:rPr>
                <w:noProof/>
                <w:webHidden/>
              </w:rPr>
              <w:fldChar w:fldCharType="end"/>
            </w:r>
          </w:hyperlink>
        </w:p>
        <w:p w14:paraId="35A0A8A8" w14:textId="6E40860F"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0" w:history="1">
            <w:r w:rsidRPr="00EC0255">
              <w:rPr>
                <w:rStyle w:val="Hyperlink"/>
                <w:noProof/>
              </w:rPr>
              <w:t>8</w:t>
            </w:r>
            <w:r>
              <w:rPr>
                <w:rFonts w:asciiTheme="minorHAnsi" w:eastAsiaTheme="minorEastAsia" w:hAnsiTheme="minorHAnsi" w:cstheme="minorBidi"/>
                <w:noProof/>
                <w:lang w:eastAsia="de-DE"/>
              </w:rPr>
              <w:tab/>
            </w:r>
            <w:r w:rsidRPr="00EC0255">
              <w:rPr>
                <w:rStyle w:val="Hyperlink"/>
                <w:noProof/>
                <w:lang w:val="en-NZ"/>
              </w:rPr>
              <w:t>Quellenverzeichnis</w:t>
            </w:r>
            <w:r>
              <w:rPr>
                <w:noProof/>
                <w:webHidden/>
              </w:rPr>
              <w:tab/>
            </w:r>
            <w:r>
              <w:rPr>
                <w:noProof/>
                <w:webHidden/>
              </w:rPr>
              <w:fldChar w:fldCharType="begin"/>
            </w:r>
            <w:r>
              <w:rPr>
                <w:noProof/>
                <w:webHidden/>
              </w:rPr>
              <w:instrText xml:space="preserve"> PAGEREF _Toc31050320 \h </w:instrText>
            </w:r>
            <w:r>
              <w:rPr>
                <w:noProof/>
                <w:webHidden/>
              </w:rPr>
            </w:r>
            <w:r>
              <w:rPr>
                <w:noProof/>
                <w:webHidden/>
              </w:rPr>
              <w:fldChar w:fldCharType="separate"/>
            </w:r>
            <w:r>
              <w:rPr>
                <w:noProof/>
                <w:webHidden/>
              </w:rPr>
              <w:t>9</w:t>
            </w:r>
            <w:r>
              <w:rPr>
                <w:noProof/>
                <w:webHidden/>
              </w:rPr>
              <w:fldChar w:fldCharType="end"/>
            </w:r>
          </w:hyperlink>
        </w:p>
        <w:p w14:paraId="6F73038E" w14:textId="7B541D0A" w:rsidR="008D223F" w:rsidRDefault="008D223F">
          <w:pPr>
            <w:pStyle w:val="Verzeichnis1"/>
            <w:tabs>
              <w:tab w:val="left" w:pos="440"/>
              <w:tab w:val="right" w:leader="dot" w:pos="8777"/>
            </w:tabs>
            <w:rPr>
              <w:rFonts w:asciiTheme="minorHAnsi" w:eastAsiaTheme="minorEastAsia" w:hAnsiTheme="minorHAnsi" w:cstheme="minorBidi"/>
              <w:noProof/>
              <w:lang w:eastAsia="de-DE"/>
            </w:rPr>
          </w:pPr>
          <w:hyperlink w:anchor="_Toc31050321" w:history="1">
            <w:r w:rsidRPr="00EC0255">
              <w:rPr>
                <w:rStyle w:val="Hyperlink"/>
                <w:noProof/>
              </w:rPr>
              <w:t>9</w:t>
            </w:r>
            <w:r>
              <w:rPr>
                <w:rFonts w:asciiTheme="minorHAnsi" w:eastAsiaTheme="minorEastAsia" w:hAnsiTheme="minorHAnsi" w:cstheme="minorBidi"/>
                <w:noProof/>
                <w:lang w:eastAsia="de-DE"/>
              </w:rPr>
              <w:tab/>
            </w:r>
            <w:r w:rsidRPr="00EC0255">
              <w:rPr>
                <w:rStyle w:val="Hyperlink"/>
                <w:noProof/>
                <w:lang w:val="en-NZ"/>
              </w:rPr>
              <w:t>Anlagen</w:t>
            </w:r>
            <w:r>
              <w:rPr>
                <w:noProof/>
                <w:webHidden/>
              </w:rPr>
              <w:tab/>
            </w:r>
            <w:r>
              <w:rPr>
                <w:noProof/>
                <w:webHidden/>
              </w:rPr>
              <w:fldChar w:fldCharType="begin"/>
            </w:r>
            <w:r>
              <w:rPr>
                <w:noProof/>
                <w:webHidden/>
              </w:rPr>
              <w:instrText xml:space="preserve"> PAGEREF _Toc31050321 \h </w:instrText>
            </w:r>
            <w:r>
              <w:rPr>
                <w:noProof/>
                <w:webHidden/>
              </w:rPr>
            </w:r>
            <w:r>
              <w:rPr>
                <w:noProof/>
                <w:webHidden/>
              </w:rPr>
              <w:fldChar w:fldCharType="separate"/>
            </w:r>
            <w:r>
              <w:rPr>
                <w:noProof/>
                <w:webHidden/>
              </w:rPr>
              <w:t>9</w:t>
            </w:r>
            <w:r>
              <w:rPr>
                <w:noProof/>
                <w:webHidden/>
              </w:rPr>
              <w:fldChar w:fldCharType="end"/>
            </w:r>
          </w:hyperlink>
        </w:p>
        <w:p w14:paraId="7FEB850A" w14:textId="2A5C4637" w:rsidR="00550C80" w:rsidRPr="00313274" w:rsidRDefault="00550C80" w:rsidP="00313274">
          <w:pPr>
            <w:rPr>
              <w:lang w:val="en-NZ"/>
            </w:rPr>
          </w:pPr>
          <w:r>
            <w:rPr>
              <w:b/>
              <w:bCs/>
              <w:noProof/>
            </w:rPr>
            <w:fldChar w:fldCharType="end"/>
          </w:r>
        </w:p>
      </w:sdtContent>
    </w:sdt>
    <w:p w14:paraId="342BE337" w14:textId="77777777" w:rsidR="00A054B1" w:rsidRDefault="00A054B1" w:rsidP="00A054B1">
      <w:pPr>
        <w:pStyle w:val="berschrift1"/>
        <w:rPr>
          <w:lang w:val="en-NZ"/>
        </w:rPr>
        <w:sectPr w:rsidR="00A054B1" w:rsidSect="00D34300">
          <w:footerReference w:type="first" r:id="rId9"/>
          <w:pgSz w:w="11906" w:h="16838"/>
          <w:pgMar w:top="1418" w:right="1418" w:bottom="1134" w:left="1701" w:header="709" w:footer="709" w:gutter="0"/>
          <w:pgNumType w:start="1"/>
          <w:cols w:space="708"/>
          <w:docGrid w:linePitch="360"/>
        </w:sectPr>
      </w:pPr>
    </w:p>
    <w:p w14:paraId="2BBD3325" w14:textId="3A504320" w:rsidR="00B00F30" w:rsidRDefault="00550C80" w:rsidP="00A054B1">
      <w:pPr>
        <w:pStyle w:val="berschrift1"/>
        <w:rPr>
          <w:lang w:val="en-NZ"/>
        </w:rPr>
      </w:pPr>
      <w:bookmarkStart w:id="1" w:name="_Toc31050297"/>
      <w:r>
        <w:rPr>
          <w:lang w:val="en-NZ"/>
        </w:rPr>
        <w:lastRenderedPageBreak/>
        <w:t xml:space="preserve">Motivation und </w:t>
      </w:r>
      <w:proofErr w:type="spellStart"/>
      <w:r>
        <w:rPr>
          <w:lang w:val="en-NZ"/>
        </w:rPr>
        <w:t>Themenbeschreibung</w:t>
      </w:r>
      <w:bookmarkEnd w:id="1"/>
      <w:proofErr w:type="spellEnd"/>
    </w:p>
    <w:p w14:paraId="7E4354EC" w14:textId="55E15E13" w:rsidR="00550C80" w:rsidRDefault="0037341B" w:rsidP="00550C80">
      <w:pPr>
        <w:rPr>
          <w:lang w:val="en-NZ"/>
        </w:rPr>
      </w:pPr>
      <w:r>
        <w:rPr>
          <w:lang w:val="en-NZ"/>
        </w:rPr>
        <w:t>Moritz</w:t>
      </w:r>
    </w:p>
    <w:p w14:paraId="2D85A51B" w14:textId="3A60A8ED" w:rsidR="00550C80" w:rsidRDefault="00550C80" w:rsidP="00550C80">
      <w:pPr>
        <w:pStyle w:val="berschrift2"/>
        <w:rPr>
          <w:lang w:val="en-NZ"/>
        </w:rPr>
      </w:pPr>
      <w:bookmarkStart w:id="2" w:name="_Toc31050298"/>
      <w:r>
        <w:rPr>
          <w:lang w:val="en-NZ"/>
        </w:rPr>
        <w:t>Motivation</w:t>
      </w:r>
      <w:bookmarkEnd w:id="2"/>
    </w:p>
    <w:p w14:paraId="293D603F" w14:textId="32A21AB1" w:rsidR="00550C80" w:rsidRDefault="00550C80" w:rsidP="00550C80">
      <w:pPr>
        <w:rPr>
          <w:lang w:val="en-NZ"/>
        </w:rPr>
      </w:pPr>
    </w:p>
    <w:p w14:paraId="0FE6CEEC" w14:textId="386A4A0B" w:rsidR="00550C80" w:rsidRPr="00550C80" w:rsidRDefault="00550C80" w:rsidP="00550C80">
      <w:pPr>
        <w:pStyle w:val="berschrift2"/>
        <w:rPr>
          <w:lang w:val="en-NZ"/>
        </w:rPr>
      </w:pPr>
      <w:bookmarkStart w:id="3" w:name="_Toc31050299"/>
      <w:proofErr w:type="spellStart"/>
      <w:r>
        <w:rPr>
          <w:lang w:val="en-NZ"/>
        </w:rPr>
        <w:t>Themenbeschreibung</w:t>
      </w:r>
      <w:bookmarkEnd w:id="3"/>
      <w:proofErr w:type="spellEnd"/>
    </w:p>
    <w:p w14:paraId="12AF9882" w14:textId="757A6341" w:rsidR="00550C80" w:rsidRDefault="00550C80" w:rsidP="00550C80">
      <w:pPr>
        <w:rPr>
          <w:lang w:val="en-NZ"/>
        </w:rPr>
      </w:pPr>
    </w:p>
    <w:p w14:paraId="733E9F02" w14:textId="60A74BF4" w:rsidR="00550C80" w:rsidRDefault="00550C80" w:rsidP="00550C80">
      <w:pPr>
        <w:pStyle w:val="berschrift1"/>
        <w:rPr>
          <w:lang w:val="en-NZ"/>
        </w:rPr>
      </w:pPr>
      <w:bookmarkStart w:id="4" w:name="_Toc31050300"/>
      <w:proofErr w:type="spellStart"/>
      <w:r>
        <w:rPr>
          <w:lang w:val="en-NZ"/>
        </w:rPr>
        <w:t>Vorstellung</w:t>
      </w:r>
      <w:proofErr w:type="spellEnd"/>
      <w:r>
        <w:rPr>
          <w:lang w:val="en-NZ"/>
        </w:rPr>
        <w:t xml:space="preserve"> der </w:t>
      </w:r>
      <w:proofErr w:type="spellStart"/>
      <w:r>
        <w:rPr>
          <w:lang w:val="en-NZ"/>
        </w:rPr>
        <w:t>Gruppenmitglieder</w:t>
      </w:r>
      <w:bookmarkEnd w:id="4"/>
      <w:proofErr w:type="spellEnd"/>
    </w:p>
    <w:p w14:paraId="0D19C62E" w14:textId="1F37DDDD" w:rsidR="00550C80" w:rsidRDefault="0037341B" w:rsidP="00550C80">
      <w:pPr>
        <w:rPr>
          <w:lang w:val="en-NZ"/>
        </w:rPr>
      </w:pPr>
      <w:r>
        <w:rPr>
          <w:lang w:val="en-NZ"/>
        </w:rPr>
        <w:t>Christiane</w:t>
      </w:r>
    </w:p>
    <w:p w14:paraId="6637D992" w14:textId="451A1A8E" w:rsidR="00550C80" w:rsidRDefault="00550C80" w:rsidP="00550C80">
      <w:pPr>
        <w:pStyle w:val="berschrift2"/>
        <w:rPr>
          <w:lang w:val="en-NZ"/>
        </w:rPr>
      </w:pPr>
      <w:bookmarkStart w:id="5" w:name="_Toc31050301"/>
      <w:proofErr w:type="spellStart"/>
      <w:r>
        <w:rPr>
          <w:lang w:val="en-NZ"/>
        </w:rPr>
        <w:t>Vorstellung</w:t>
      </w:r>
      <w:proofErr w:type="spellEnd"/>
      <w:r>
        <w:rPr>
          <w:lang w:val="en-NZ"/>
        </w:rPr>
        <w:t xml:space="preserve"> der </w:t>
      </w:r>
      <w:proofErr w:type="spellStart"/>
      <w:r>
        <w:rPr>
          <w:lang w:val="en-NZ"/>
        </w:rPr>
        <w:t>Gruppenmitglieder</w:t>
      </w:r>
      <w:bookmarkEnd w:id="5"/>
      <w:proofErr w:type="spellEnd"/>
    </w:p>
    <w:p w14:paraId="15798FFB" w14:textId="75F7F458" w:rsidR="00550C80" w:rsidRPr="00550C80" w:rsidRDefault="00550C80" w:rsidP="00550C80">
      <w:r w:rsidRPr="00550C80">
        <w:t>Hier noch nicht auf d</w:t>
      </w:r>
      <w:r>
        <w:t xml:space="preserve">eren Aufgaben </w:t>
      </w:r>
      <w:r w:rsidR="00D34300">
        <w:t>eingehen,</w:t>
      </w:r>
      <w:r>
        <w:t xml:space="preserve"> sondern allgemein vorstellen (z.B. seit wann an der FH, Interessen im Bereich Informatik, Stärken etc.)</w:t>
      </w:r>
    </w:p>
    <w:p w14:paraId="546B96F8" w14:textId="3E8B9A96" w:rsidR="00550C80" w:rsidRPr="00550C80" w:rsidRDefault="00550C80" w:rsidP="00550C80"/>
    <w:p w14:paraId="5163BEF1" w14:textId="77777777" w:rsidR="005A3464" w:rsidRDefault="00550C80" w:rsidP="005A3464">
      <w:pPr>
        <w:pStyle w:val="berschrift2"/>
      </w:pPr>
      <w:bookmarkStart w:id="6" w:name="_Toc31050302"/>
      <w:r>
        <w:t>Aufgabenverteilung im Team</w:t>
      </w:r>
      <w:bookmarkEnd w:id="6"/>
    </w:p>
    <w:p w14:paraId="486AF5C9" w14:textId="29E85724" w:rsidR="00550C80" w:rsidRPr="00550C80" w:rsidRDefault="00550C80" w:rsidP="005A3464">
      <w:r>
        <w:t>Hier die Gruppenmitglieder auf das Projekt beziehen und deren Rollen im Projekt erläutern.</w:t>
      </w:r>
    </w:p>
    <w:p w14:paraId="3A55C0A5" w14:textId="77777777" w:rsidR="001B2DB1" w:rsidRDefault="001B2DB1" w:rsidP="001B2DB1">
      <w:pPr>
        <w:spacing w:after="0" w:line="240" w:lineRule="auto"/>
        <w:rPr>
          <w:rFonts w:ascii="Cambria" w:eastAsia="Times New Roman" w:hAnsi="Cambria"/>
          <w:b/>
          <w:bCs/>
          <w:color w:val="365F91"/>
          <w:sz w:val="28"/>
          <w:szCs w:val="28"/>
        </w:rPr>
      </w:pPr>
    </w:p>
    <w:p w14:paraId="644D18A4" w14:textId="77777777" w:rsidR="001B2DB1" w:rsidRDefault="001B2DB1" w:rsidP="001B2DB1">
      <w:pPr>
        <w:spacing w:after="0" w:line="240" w:lineRule="auto"/>
        <w:rPr>
          <w:rFonts w:ascii="Cambria" w:eastAsia="Times New Roman" w:hAnsi="Cambria"/>
          <w:b/>
          <w:bCs/>
          <w:color w:val="365F91"/>
          <w:sz w:val="28"/>
          <w:szCs w:val="28"/>
        </w:rPr>
      </w:pPr>
    </w:p>
    <w:p w14:paraId="26297271" w14:textId="77777777" w:rsidR="00935DA9" w:rsidRPr="005A3464" w:rsidRDefault="00935DA9">
      <w:pPr>
        <w:spacing w:after="0" w:line="240" w:lineRule="auto"/>
        <w:rPr>
          <w:rFonts w:ascii="Cambria" w:eastAsia="Times New Roman" w:hAnsi="Cambria"/>
          <w:b/>
          <w:bCs/>
          <w:color w:val="365F91"/>
          <w:sz w:val="28"/>
          <w:szCs w:val="28"/>
        </w:rPr>
      </w:pPr>
      <w:r w:rsidRPr="005A3464">
        <w:br w:type="page"/>
      </w:r>
    </w:p>
    <w:p w14:paraId="634C9735" w14:textId="1C3486F0" w:rsidR="00550C80" w:rsidRDefault="00550C80" w:rsidP="001B2DB1">
      <w:pPr>
        <w:pStyle w:val="berschrift1"/>
        <w:rPr>
          <w:lang w:val="en-NZ"/>
        </w:rPr>
      </w:pPr>
      <w:bookmarkStart w:id="7" w:name="_Toc31050303"/>
      <w:proofErr w:type="spellStart"/>
      <w:r>
        <w:rPr>
          <w:lang w:val="en-NZ"/>
        </w:rPr>
        <w:lastRenderedPageBreak/>
        <w:t>Theoretische</w:t>
      </w:r>
      <w:proofErr w:type="spellEnd"/>
      <w:r>
        <w:rPr>
          <w:lang w:val="en-NZ"/>
        </w:rPr>
        <w:t xml:space="preserve">  </w:t>
      </w:r>
      <w:proofErr w:type="spellStart"/>
      <w:r>
        <w:rPr>
          <w:lang w:val="en-NZ"/>
        </w:rPr>
        <w:t>Grundlagen</w:t>
      </w:r>
      <w:bookmarkEnd w:id="7"/>
      <w:proofErr w:type="spellEnd"/>
    </w:p>
    <w:p w14:paraId="063DF31C" w14:textId="13A5AAA6" w:rsidR="00550C80" w:rsidRDefault="00C14902" w:rsidP="00550C80">
      <w:r w:rsidRPr="00C14902">
        <w:t>Unser Projekt ist ein Webportal zum Anzeigen und Vergleichen von Photovoltaik-Modulen und deren Daten. Um zu verstehen, wofür die Abkürzungen und Grafiken, die in unserem Portal überall wiederzufinden sind, stehen, und was diese bedeuten, soll in diesem Abschnitt erläutert werden.</w:t>
      </w:r>
    </w:p>
    <w:p w14:paraId="47E2AD9F" w14:textId="1FC5ED06" w:rsidR="00C14902" w:rsidRDefault="00C14902" w:rsidP="00C14902">
      <w:pPr>
        <w:pStyle w:val="berschrift2"/>
      </w:pPr>
      <w:bookmarkStart w:id="8" w:name="_Toc31050304"/>
      <w:r>
        <w:t>Photovoltaik-Zelle</w:t>
      </w:r>
      <w:bookmarkEnd w:id="8"/>
    </w:p>
    <w:p w14:paraId="1D1C0348" w14:textId="047B5F65" w:rsidR="001F50FE" w:rsidRDefault="00C14902" w:rsidP="00C14902">
      <w:r>
        <w:t>Es gibt viele verschiedene Arten von Ph</w:t>
      </w:r>
      <w:r w:rsidR="001F50FE">
        <w:t>oto</w:t>
      </w:r>
      <w:r>
        <w:t>voltaik-Zellen</w:t>
      </w:r>
      <w:r w:rsidR="001F50FE">
        <w:t>, zum Beispiel</w:t>
      </w:r>
    </w:p>
    <w:p w14:paraId="37CF613D" w14:textId="0C074910" w:rsidR="001F50FE" w:rsidRDefault="001F50FE" w:rsidP="001F50FE">
      <w:pPr>
        <w:pStyle w:val="Listenabsatz"/>
        <w:numPr>
          <w:ilvl w:val="0"/>
          <w:numId w:val="11"/>
        </w:numPr>
      </w:pPr>
      <w:r>
        <w:t>Monokristallines Silizium,</w:t>
      </w:r>
    </w:p>
    <w:p w14:paraId="0082E799" w14:textId="0E8A941A" w:rsidR="001F50FE" w:rsidRDefault="001F50FE" w:rsidP="001F50FE">
      <w:pPr>
        <w:pStyle w:val="Listenabsatz"/>
        <w:numPr>
          <w:ilvl w:val="0"/>
          <w:numId w:val="11"/>
        </w:numPr>
      </w:pPr>
      <w:r>
        <w:t>Polykristallines Silizium (Si),</w:t>
      </w:r>
    </w:p>
    <w:p w14:paraId="74A24584" w14:textId="75606024" w:rsidR="001F50FE" w:rsidRDefault="001F50FE" w:rsidP="001F50FE">
      <w:pPr>
        <w:pStyle w:val="Listenabsatz"/>
        <w:numPr>
          <w:ilvl w:val="0"/>
          <w:numId w:val="11"/>
        </w:numPr>
      </w:pPr>
      <w:r>
        <w:t>Amorphes Silizium (a-Si),</w:t>
      </w:r>
    </w:p>
    <w:p w14:paraId="40274E0F" w14:textId="0CB0D8AC" w:rsidR="001F50FE" w:rsidRDefault="001F50FE" w:rsidP="001F50FE">
      <w:pPr>
        <w:pStyle w:val="Listenabsatz"/>
        <w:numPr>
          <w:ilvl w:val="0"/>
          <w:numId w:val="11"/>
        </w:numPr>
      </w:pPr>
      <w:r>
        <w:t>Kadmium-Tellurid (</w:t>
      </w:r>
      <w:proofErr w:type="spellStart"/>
      <w:r>
        <w:t>CdTe</w:t>
      </w:r>
      <w:proofErr w:type="spellEnd"/>
      <w:r>
        <w:t>) und</w:t>
      </w:r>
    </w:p>
    <w:p w14:paraId="64EFC433" w14:textId="72A992A7" w:rsidR="001F50FE" w:rsidRDefault="001F50FE" w:rsidP="001F50FE">
      <w:pPr>
        <w:pStyle w:val="Listenabsatz"/>
        <w:numPr>
          <w:ilvl w:val="0"/>
          <w:numId w:val="11"/>
        </w:numPr>
      </w:pPr>
      <w:r>
        <w:t>Kupfer-Indium-(Gallium-)Diselenid (CIS/CIGS).</w:t>
      </w:r>
    </w:p>
    <w:p w14:paraId="442A8060" w14:textId="4CE5EF76" w:rsidR="001F50FE" w:rsidRDefault="001F50FE" w:rsidP="001F50FE">
      <w:r>
        <w:t xml:space="preserve">Das </w:t>
      </w:r>
      <w:r w:rsidR="00407D8E">
        <w:t>am weitesten verbreitete und bekannteste Material</w:t>
      </w:r>
      <w:r>
        <w:t xml:space="preserve"> ist Silizium, da es vergleichsweise günstig, einfach zu bekommen und einfach zu verarbeiten ist. Silizium hat eine besondere Eigenschaft, welche es zu dem zentralen Bestandteil einer Photovoltaik-Zelle macht: Es ist ein Halbleiter. In Halbleitern können durch die Zufuhr von Energie, zum Beispiel in Form von </w:t>
      </w:r>
      <w:r w:rsidR="00F06A5B">
        <w:t>energiereichem Licht oder elektromagnetischer Strahlung, in ihrem Inneren freie Ladungsträger erzeugen. Das ist allerdings nicht ohne einen weiteren kleinen Trick möglich.</w:t>
      </w:r>
    </w:p>
    <w:p w14:paraId="74781F99" w14:textId="4D43F814" w:rsidR="004676BD" w:rsidRDefault="004676BD" w:rsidP="001F50FE"/>
    <w:p w14:paraId="4390FDB1" w14:textId="2C6154C1" w:rsidR="004676BD" w:rsidRDefault="004676BD" w:rsidP="001F50FE"/>
    <w:p w14:paraId="2CFD47B5" w14:textId="0BB4AB32" w:rsidR="004676BD" w:rsidRDefault="004676BD" w:rsidP="001F50FE"/>
    <w:p w14:paraId="2D1858BC" w14:textId="1A10E749" w:rsidR="004676BD" w:rsidRDefault="004676BD" w:rsidP="001F50FE"/>
    <w:p w14:paraId="15859DD6" w14:textId="4204C4B4" w:rsidR="004676BD" w:rsidRDefault="004676BD" w:rsidP="001F50FE"/>
    <w:p w14:paraId="4BFAFC71" w14:textId="76B346BA" w:rsidR="004676BD" w:rsidRDefault="004676BD" w:rsidP="001F50FE"/>
    <w:p w14:paraId="56AD38F1" w14:textId="4E6E5AA1" w:rsidR="004676BD" w:rsidRDefault="004676BD" w:rsidP="001F50FE"/>
    <w:p w14:paraId="7A97AD99" w14:textId="27EBC1FE" w:rsidR="004676BD" w:rsidRDefault="004676BD" w:rsidP="001F50FE"/>
    <w:p w14:paraId="1A7DE70C" w14:textId="6B156C8E" w:rsidR="004676BD" w:rsidRDefault="004676BD" w:rsidP="001F50FE"/>
    <w:p w14:paraId="2FF28271" w14:textId="0582F076" w:rsidR="004676BD" w:rsidRDefault="004676BD" w:rsidP="001F50FE"/>
    <w:p w14:paraId="0B4F9651" w14:textId="074664CA" w:rsidR="004676BD" w:rsidRDefault="004676BD" w:rsidP="001F50FE"/>
    <w:p w14:paraId="3295582D" w14:textId="26647211" w:rsidR="004676BD" w:rsidRDefault="004676BD" w:rsidP="001F50FE"/>
    <w:p w14:paraId="7678C718" w14:textId="127AEA85" w:rsidR="004676BD" w:rsidRDefault="004676BD" w:rsidP="001F50FE"/>
    <w:p w14:paraId="10839B1B" w14:textId="23E2036C" w:rsidR="004676BD" w:rsidRDefault="004676BD" w:rsidP="001F50FE"/>
    <w:p w14:paraId="30AA0AF2" w14:textId="77777777" w:rsidR="004676BD" w:rsidRDefault="004676BD" w:rsidP="001F50FE"/>
    <w:p w14:paraId="6A6018C6" w14:textId="0672AF0C" w:rsidR="004676BD" w:rsidRDefault="00F06A5B" w:rsidP="001F50FE">
      <w:r>
        <w:lastRenderedPageBreak/>
        <w:t xml:space="preserve">Eine Silizium-Photovoltaik-Zelle hat mehrere Schichten. Die obere Schicht ist mit einem Elektronenspender (zum Beispiel Phosphoratomen) durchsetzt, während die untere Schicht mit einem Elektronenakzeptor (zum Beispiel Boratomen) durchsetzt ist. Die obere Schicht hat somit das Verlangen, Elektronen abzugeben, während die untere Schicht Elektronen aufnehmen möchte. Durch diese Diskrepanz entsteht ein ständig vorhandenes elektrische Feld. Bis zu diesem Punkt findet der Prozess auch ohne jegliche Sonneneinstrahlung statt, aber nur durch das vorhandene elektrische Feld kann noch kein Strom gewonnen werden. </w:t>
      </w:r>
      <w:r w:rsidR="00F3508A">
        <w:t>Trifft nun Sonnenlicht (oder anderes energiereiches Licht) auf die Photovoltaik-Zelle, übertragen die Lichtphotonen ihre Energie an die locker gebundenen Elektronen in der Schicht des Elektronenakzeptors. Die getroffenen Elektronen lösen sich aus ihrer Bindung und begeben sich in das Leitungsband, eine Schicht zwischen den beiden Silizium</w:t>
      </w:r>
      <w:r w:rsidR="004676BD">
        <w:t>s</w:t>
      </w:r>
      <w:r w:rsidR="00F3508A">
        <w:t xml:space="preserve">chichten. Viele der Elektronen verschwinden nach kurzer Zeit wieder, da sie sich mit immer noch vorhanden Teilchen rekombinieren. Einige Elektronen werden durch das vorhandene elektrische Feld auf die gegenüberliegende Schicht gedrängt, während die „Löcher“, dort, wo die Elektronen herkamen, leer bleiben. Es entsteht ein Ladungsunterschied, eine Spannung. Solange weitere Lichtphotonen kontinuierlich weitere Elektronen aus ihren Bindungen lösen, entsteht ein nutzbarer Strom, der über </w:t>
      </w:r>
      <w:r w:rsidR="004676BD">
        <w:t>Leiterbahnen an der oberen und unteren Siliziumschicht wieder auf die ursprüngliche Seite geführt wird.</w:t>
      </w:r>
    </w:p>
    <w:p w14:paraId="78B21D9F" w14:textId="77777777" w:rsidR="004676BD" w:rsidRDefault="004676BD" w:rsidP="001F50FE"/>
    <w:p w14:paraId="32DF5B6C" w14:textId="77777777" w:rsidR="004676BD" w:rsidRDefault="004676BD" w:rsidP="004676BD">
      <w:pPr>
        <w:keepNext/>
      </w:pPr>
      <w:r>
        <w:rPr>
          <w:noProof/>
        </w:rPr>
        <w:drawing>
          <wp:inline distT="0" distB="0" distL="0" distR="0" wp14:anchorId="62825B93" wp14:editId="35DBE83E">
            <wp:extent cx="5579745" cy="371348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3713482"/>
                    </a:xfrm>
                    <a:prstGeom prst="rect">
                      <a:avLst/>
                    </a:prstGeom>
                    <a:noFill/>
                    <a:ln>
                      <a:noFill/>
                    </a:ln>
                  </pic:spPr>
                </pic:pic>
              </a:graphicData>
            </a:graphic>
          </wp:inline>
        </w:drawing>
      </w:r>
    </w:p>
    <w:p w14:paraId="2DA72523" w14:textId="770BB07B" w:rsidR="004676BD" w:rsidRDefault="004676BD" w:rsidP="004676BD">
      <w:pPr>
        <w:pStyle w:val="Beschriftung"/>
        <w:jc w:val="center"/>
      </w:pPr>
      <w:bookmarkStart w:id="9" w:name="_Ref31041078"/>
      <w:r>
        <w:t xml:space="preserve">Abbildung </w:t>
      </w:r>
      <w:fldSimple w:instr=" SEQ Abbildung \* ARABIC ">
        <w:r w:rsidR="00C655EF">
          <w:rPr>
            <w:noProof/>
          </w:rPr>
          <w:t>1</w:t>
        </w:r>
      </w:fldSimple>
      <w:r>
        <w:t>: Aufbau einer Photovoltaik-Zelle</w:t>
      </w:r>
      <w:bookmarkEnd w:id="9"/>
    </w:p>
    <w:p w14:paraId="3EA08420" w14:textId="40EAD1E6" w:rsidR="004676BD" w:rsidRDefault="004676BD" w:rsidP="001F50FE"/>
    <w:p w14:paraId="0B834AD6" w14:textId="77777777" w:rsidR="00801388" w:rsidRDefault="00801388" w:rsidP="001F50FE"/>
    <w:p w14:paraId="2D1BE895" w14:textId="39A3C81C" w:rsidR="00F06A5B" w:rsidRDefault="004676BD" w:rsidP="004676BD">
      <w:pPr>
        <w:pStyle w:val="berschrift2"/>
      </w:pPr>
      <w:bookmarkStart w:id="10" w:name="_Toc31050305"/>
      <w:r>
        <w:lastRenderedPageBreak/>
        <w:t>MPP – Maximum Power Point</w:t>
      </w:r>
      <w:bookmarkEnd w:id="10"/>
      <w:r>
        <w:t xml:space="preserve"> </w:t>
      </w:r>
    </w:p>
    <w:p w14:paraId="7E17AF88" w14:textId="01D21F5D" w:rsidR="00810DC0" w:rsidRDefault="00810DC0" w:rsidP="004676BD">
      <w:pPr>
        <w:rPr>
          <w:bCs/>
        </w:rPr>
      </w:pPr>
      <w:r>
        <w:rPr>
          <w:noProof/>
        </w:rPr>
        <mc:AlternateContent>
          <mc:Choice Requires="wps">
            <w:drawing>
              <wp:anchor distT="0" distB="0" distL="114300" distR="114300" simplePos="0" relativeHeight="251661312" behindDoc="0" locked="0" layoutInCell="1" allowOverlap="1" wp14:anchorId="59EF43C0" wp14:editId="4825E6AB">
                <wp:simplePos x="0" y="0"/>
                <wp:positionH relativeFrom="column">
                  <wp:posOffset>2226945</wp:posOffset>
                </wp:positionH>
                <wp:positionV relativeFrom="paragraph">
                  <wp:posOffset>3158490</wp:posOffset>
                </wp:positionV>
                <wp:extent cx="334327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667A3D66" w14:textId="124B9D88" w:rsidR="008D223F" w:rsidRPr="009F3752" w:rsidRDefault="008D223F" w:rsidP="00810DC0">
                            <w:pPr>
                              <w:pStyle w:val="Beschriftung"/>
                              <w:rPr>
                                <w:noProof/>
                              </w:rPr>
                            </w:pPr>
                            <w:r>
                              <w:t xml:space="preserve">Abbildung </w:t>
                            </w:r>
                            <w:fldSimple w:instr=" SEQ Abbildung \* ARABIC ">
                              <w:r w:rsidR="00C655EF">
                                <w:rPr>
                                  <w:noProof/>
                                </w:rPr>
                                <w:t>2</w:t>
                              </w:r>
                            </w:fldSimple>
                            <w:r>
                              <w:t>: Kennlinie zum MPP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EF43C0" id="_x0000_t202" coordsize="21600,21600" o:spt="202" path="m,l,21600r21600,l21600,xe">
                <v:stroke joinstyle="miter"/>
                <v:path gradientshapeok="t" o:connecttype="rect"/>
              </v:shapetype>
              <v:shape id="Textfeld 5" o:spid="_x0000_s1026" type="#_x0000_t202" style="position:absolute;margin-left:175.35pt;margin-top:248.7pt;width:263.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" stroked="f">
                <v:textbox style="mso-fit-shape-to-text:t" inset="0,0,0,0">
                  <w:txbxContent>
                    <w:p w14:paraId="667A3D66" w14:textId="124B9D88" w:rsidR="008D223F" w:rsidRPr="009F3752" w:rsidRDefault="008D223F" w:rsidP="00810DC0">
                      <w:pPr>
                        <w:pStyle w:val="Beschriftung"/>
                        <w:rPr>
                          <w:noProof/>
                        </w:rPr>
                      </w:pPr>
                      <w:r>
                        <w:t xml:space="preserve">Abbildung </w:t>
                      </w:r>
                      <w:fldSimple w:instr=" SEQ Abbildung \* ARABIC ">
                        <w:r w:rsidR="00C655EF">
                          <w:rPr>
                            <w:noProof/>
                          </w:rPr>
                          <w:t>2</w:t>
                        </w:r>
                      </w:fldSimple>
                      <w:r>
                        <w:t>: Kennlinie zum MPP</w:t>
                      </w:r>
                    </w:p>
                  </w:txbxContent>
                </v:textbox>
                <w10:wrap type="square"/>
              </v:shape>
            </w:pict>
          </mc:Fallback>
        </mc:AlternateContent>
      </w:r>
      <w:r w:rsidR="00801388">
        <w:rPr>
          <w:noProof/>
        </w:rPr>
        <w:drawing>
          <wp:anchor distT="0" distB="0" distL="114300" distR="114300" simplePos="0" relativeHeight="251659264" behindDoc="0" locked="0" layoutInCell="1" allowOverlap="1" wp14:anchorId="28C419CD" wp14:editId="63FDD856">
            <wp:simplePos x="0" y="0"/>
            <wp:positionH relativeFrom="margin">
              <wp:align>right</wp:align>
            </wp:positionH>
            <wp:positionV relativeFrom="paragraph">
              <wp:posOffset>705485</wp:posOffset>
            </wp:positionV>
            <wp:extent cx="3343275" cy="2395855"/>
            <wp:effectExtent l="0" t="0" r="9525" b="44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3275" cy="2395855"/>
                    </a:xfrm>
                    <a:prstGeom prst="rect">
                      <a:avLst/>
                    </a:prstGeom>
                    <a:noFill/>
                    <a:ln>
                      <a:noFill/>
                    </a:ln>
                  </pic:spPr>
                </pic:pic>
              </a:graphicData>
            </a:graphic>
          </wp:anchor>
        </w:drawing>
      </w:r>
      <w:r w:rsidR="004676BD">
        <w:t xml:space="preserve">Der Punkt der maximalen Leistung (eng. </w:t>
      </w:r>
      <w:r w:rsidR="004676BD" w:rsidRPr="004676BD">
        <w:t>„Maximum Power Point“, kurz „MPP“) ist</w:t>
      </w:r>
      <w:r w:rsidR="004676BD">
        <w:t xml:space="preserve"> der Punkt, an dem </w:t>
      </w:r>
      <w:r w:rsidR="00801388">
        <w:t xml:space="preserve">die Leistung einer Photovoltaikanlage unter den Standard-Testbedingungen (d.h. 25°C Modultemperatur, 1000 W/m² Bestrahlungsstärke und einer Luftmasse von 1,5 AM) maximal wird. Durch systematisches </w:t>
      </w:r>
      <w:r>
        <w:t xml:space="preserve">Ausprobieren von verschiedenen Widerständen auf der Leiterbahn des Verbrauchers, kann eine Folge von Punkten gemessen werden. Diese Punkte bestehen aus einer Spannung und einer Stromstärke. Da die Leistung in Watt gleich der Spannung mal die Stromstärke ist, kann für jeden der eingesetzten Widerstände die maximal mögliche Leistung berechnet werden. Der Punkt, an dem die Leistung am höchste ist, ist der MPP – der Punkt der maximalen Leistung. Zeichnet man die Folge der Punkte in ein Diagramm und verbindet die Punkte, so erhält man den geometrischen Zusammenhang: Der Punkt der maximalen Leistung ist der Punkt, an dem die Fläche unter dem Graphen (der blaue Graph in </w:t>
      </w:r>
      <w:r w:rsidRPr="00810DC0">
        <w:rPr>
          <w:b/>
          <w:bCs/>
        </w:rPr>
        <w:t>Ab</w:t>
      </w:r>
      <w:r>
        <w:rPr>
          <w:b/>
          <w:bCs/>
        </w:rPr>
        <w:t>b</w:t>
      </w:r>
      <w:r w:rsidRPr="00810DC0">
        <w:rPr>
          <w:b/>
          <w:bCs/>
        </w:rPr>
        <w:t>ildung 2</w:t>
      </w:r>
      <w:r w:rsidRPr="00810DC0">
        <w:rPr>
          <w:bCs/>
        </w:rPr>
        <w:t>)</w:t>
      </w:r>
      <w:r>
        <w:rPr>
          <w:bCs/>
        </w:rPr>
        <w:t xml:space="preserve"> maximal wird. Zeichnet man das Produkt aus Spannung und Stromstärke zusätzlich, so kann man den MPP direkt ablesen, da dieser dann der Hochpunkt des neuen Graphen (pink in </w:t>
      </w:r>
      <w:r w:rsidRPr="00810DC0">
        <w:rPr>
          <w:b/>
          <w:bCs/>
        </w:rPr>
        <w:t>Abbildung 2</w:t>
      </w:r>
      <w:r>
        <w:rPr>
          <w:bCs/>
        </w:rPr>
        <w:t>) ist.</w:t>
      </w:r>
    </w:p>
    <w:p w14:paraId="7509DD7E" w14:textId="4A0DE37B" w:rsidR="00424764" w:rsidRDefault="00424764" w:rsidP="004676BD">
      <w:pPr>
        <w:rPr>
          <w:bCs/>
        </w:rPr>
      </w:pPr>
    </w:p>
    <w:p w14:paraId="11DCCEA9" w14:textId="7147C4EC" w:rsidR="00424764" w:rsidRDefault="00424764" w:rsidP="00424764">
      <w:pPr>
        <w:pStyle w:val="berschrift2"/>
      </w:pPr>
      <w:bookmarkStart w:id="11" w:name="_Toc31050306"/>
      <w:r>
        <w:t>U</w:t>
      </w:r>
      <w:r w:rsidRPr="00424764">
        <w:rPr>
          <w:vertAlign w:val="subscript"/>
        </w:rPr>
        <w:t>L</w:t>
      </w:r>
      <w:r>
        <w:rPr>
          <w:vertAlign w:val="subscript"/>
        </w:rPr>
        <w:t xml:space="preserve"> </w:t>
      </w:r>
      <w:r>
        <w:t>– Leerlaufspannung</w:t>
      </w:r>
      <w:bookmarkEnd w:id="11"/>
    </w:p>
    <w:p w14:paraId="695A9648" w14:textId="35B92508" w:rsidR="00424764" w:rsidRDefault="00424764" w:rsidP="00424764">
      <w:r>
        <w:t>Die Leerlaufspannung U</w:t>
      </w:r>
      <w:r w:rsidRPr="00424764">
        <w:rPr>
          <w:vertAlign w:val="subscript"/>
        </w:rPr>
        <w:t>L</w:t>
      </w:r>
      <w:r w:rsidRPr="00424764">
        <w:t>,</w:t>
      </w:r>
      <w:r>
        <w:t xml:space="preserve"> im Englischen abgekürzt als V</w:t>
      </w:r>
      <w:r w:rsidRPr="00424764">
        <w:rPr>
          <w:vertAlign w:val="subscript"/>
        </w:rPr>
        <w:t>OC</w:t>
      </w:r>
      <w:r>
        <w:t xml:space="preserve"> („open </w:t>
      </w:r>
      <w:proofErr w:type="spellStart"/>
      <w:r>
        <w:t>circuit</w:t>
      </w:r>
      <w:proofErr w:type="spellEnd"/>
      <w:r>
        <w:t xml:space="preserve"> </w:t>
      </w:r>
      <w:proofErr w:type="spellStart"/>
      <w:r w:rsidR="00C409EA">
        <w:t>v</w:t>
      </w:r>
      <w:r>
        <w:t>oltage</w:t>
      </w:r>
      <w:proofErr w:type="spellEnd"/>
      <w:r>
        <w:t>“), wird dann erreicht, wenn keine externe Verbindung zwischen den Polen der Photovoltaik-Zelle angeschlossen ist, und die Photovoltaik-Zelle trotzdem von der Sonne bestrahlt wird. An diesem Punkt ist die höchste Spannung der Photovoltaik-Zelle erreicht, allerdings fließt dann auch kein Strom mehr. Ohne Verbindung zwischen den Polen kann kein Strom fließen, jedoch sorgt die Sonneneinstrahlung weiterhin dafür, dass Elektronen in der Siliziumschicht ihre Bindungen lösen. Da die Elektronen keinen anderen Weg mehr gehen können, um das entstandene Potenzial auszugleichen, ist die höchstmögliche Spannung erreicht.</w:t>
      </w:r>
    </w:p>
    <w:p w14:paraId="6C01D0E0" w14:textId="778CC134" w:rsidR="00424764" w:rsidRPr="00424764" w:rsidRDefault="00424764" w:rsidP="00424764">
      <w:r>
        <w:t xml:space="preserve">In der </w:t>
      </w:r>
      <w:r w:rsidRPr="00424764">
        <w:rPr>
          <w:b/>
        </w:rPr>
        <w:t>Abbildung 2</w:t>
      </w:r>
      <w:r>
        <w:rPr>
          <w:b/>
        </w:rPr>
        <w:t xml:space="preserve"> </w:t>
      </w:r>
      <w:r w:rsidR="00C409EA">
        <w:t>liegt</w:t>
      </w:r>
      <w:r>
        <w:t xml:space="preserve"> die Leerlaufspannung V</w:t>
      </w:r>
      <w:r w:rsidRPr="00424764">
        <w:rPr>
          <w:vertAlign w:val="subscript"/>
        </w:rPr>
        <w:t>OC</w:t>
      </w:r>
      <w:r>
        <w:rPr>
          <w:vertAlign w:val="subscript"/>
        </w:rPr>
        <w:t xml:space="preserve"> </w:t>
      </w:r>
      <w:r w:rsidR="00C409EA">
        <w:t xml:space="preserve">bei ca. </w:t>
      </w:r>
      <w:proofErr w:type="spellStart"/>
      <w:r w:rsidR="00C409EA">
        <w:t>Voltage</w:t>
      </w:r>
      <w:proofErr w:type="spellEnd"/>
      <w:r w:rsidR="00C409EA">
        <w:t xml:space="preserve"> = 6,4V, am rechten, unteren Rand des Diagramms.</w:t>
      </w:r>
    </w:p>
    <w:p w14:paraId="3E9B0D4D" w14:textId="4AF8070F" w:rsidR="00810DC0" w:rsidRDefault="00810DC0" w:rsidP="004676BD">
      <w:pPr>
        <w:rPr>
          <w:bCs/>
        </w:rPr>
      </w:pPr>
    </w:p>
    <w:p w14:paraId="2833A3B1" w14:textId="1CAF0484" w:rsidR="00C409EA" w:rsidRDefault="00C409EA" w:rsidP="004676BD">
      <w:pPr>
        <w:rPr>
          <w:bCs/>
        </w:rPr>
      </w:pPr>
    </w:p>
    <w:p w14:paraId="014D0935" w14:textId="77777777" w:rsidR="00C409EA" w:rsidRDefault="00C409EA" w:rsidP="004676BD">
      <w:pPr>
        <w:rPr>
          <w:bCs/>
        </w:rPr>
      </w:pPr>
    </w:p>
    <w:p w14:paraId="4C81CC55" w14:textId="3DEDEC34" w:rsidR="00C409EA" w:rsidRDefault="00C409EA" w:rsidP="00C409EA">
      <w:pPr>
        <w:pStyle w:val="berschrift2"/>
      </w:pPr>
      <w:bookmarkStart w:id="12" w:name="_Toc31050307"/>
      <w:r>
        <w:lastRenderedPageBreak/>
        <w:t>I</w:t>
      </w:r>
      <w:r w:rsidRPr="00C409EA">
        <w:rPr>
          <w:vertAlign w:val="subscript"/>
        </w:rPr>
        <w:t>K</w:t>
      </w:r>
      <w:r>
        <w:t xml:space="preserve"> – Kurzschlussstrom</w:t>
      </w:r>
      <w:bookmarkEnd w:id="12"/>
    </w:p>
    <w:p w14:paraId="6B8B6B71" w14:textId="2BF117C7" w:rsidR="00C409EA" w:rsidRDefault="00C409EA" w:rsidP="00C409EA">
      <w:r>
        <w:t>Der Kurzschlussstrom I</w:t>
      </w:r>
      <w:r w:rsidRPr="00C409EA">
        <w:rPr>
          <w:vertAlign w:val="subscript"/>
        </w:rPr>
        <w:t>K</w:t>
      </w:r>
      <w:r>
        <w:t>, im Englischen abgekürzt als I</w:t>
      </w:r>
      <w:r w:rsidRPr="00C409EA">
        <w:rPr>
          <w:vertAlign w:val="subscript"/>
        </w:rPr>
        <w:t>SC</w:t>
      </w:r>
      <w:r>
        <w:t xml:space="preserve"> („</w:t>
      </w:r>
      <w:proofErr w:type="spellStart"/>
      <w:r>
        <w:t>short</w:t>
      </w:r>
      <w:proofErr w:type="spellEnd"/>
      <w:r>
        <w:t xml:space="preserve"> </w:t>
      </w:r>
      <w:proofErr w:type="spellStart"/>
      <w:r>
        <w:t>circuit</w:t>
      </w:r>
      <w:proofErr w:type="spellEnd"/>
      <w:r>
        <w:t xml:space="preserve"> </w:t>
      </w:r>
      <w:proofErr w:type="spellStart"/>
      <w:r>
        <w:t>current</w:t>
      </w:r>
      <w:proofErr w:type="spellEnd"/>
      <w:r>
        <w:t xml:space="preserve">“), wird dann erreicht, wenn eine widerstandslose externe Verbindung zwischen den Polen der Photovoltaik-Zelle besteht. An diesem Punkt fließt der größtmögliche Strom, allerdings existiert keine Spannung mehr. Wenn kein Widerstand zwischen die Pole geschaltet ist, führt das dazu, dass jegliche Spannung, die erzeugt wird, sofortig die </w:t>
      </w:r>
      <w:r w:rsidR="00CC3E52">
        <w:t xml:space="preserve">gegenüberliegende Schicht erreicht. </w:t>
      </w:r>
    </w:p>
    <w:p w14:paraId="5B2A0735" w14:textId="31192753" w:rsidR="00CC3E52" w:rsidRDefault="00CC3E52" w:rsidP="00C409EA">
      <w:r>
        <w:t xml:space="preserve">In </w:t>
      </w:r>
      <w:r w:rsidRPr="00CC3E52">
        <w:rPr>
          <w:b/>
        </w:rPr>
        <w:t>Abbildung 2</w:t>
      </w:r>
      <w:r>
        <w:rPr>
          <w:b/>
        </w:rPr>
        <w:t xml:space="preserve"> </w:t>
      </w:r>
      <w:r>
        <w:t>liegt der Kurzschlussstrom I</w:t>
      </w:r>
      <w:r w:rsidRPr="00CC3E52">
        <w:rPr>
          <w:vertAlign w:val="subscript"/>
        </w:rPr>
        <w:t>SC</w:t>
      </w:r>
      <w:r>
        <w:rPr>
          <w:vertAlign w:val="subscript"/>
        </w:rPr>
        <w:t xml:space="preserve"> </w:t>
      </w:r>
      <w:r>
        <w:t xml:space="preserve">bei ca. </w:t>
      </w:r>
      <w:proofErr w:type="spellStart"/>
      <w:r>
        <w:t>Current</w:t>
      </w:r>
      <w:proofErr w:type="spellEnd"/>
      <w:r>
        <w:t xml:space="preserve"> = 1,25A, am linken, oberen Rand des Diagramms.</w:t>
      </w:r>
    </w:p>
    <w:p w14:paraId="2D065AEB" w14:textId="67DAB2F3" w:rsidR="00CC3E52" w:rsidRDefault="00CC3E52" w:rsidP="00C409EA"/>
    <w:p w14:paraId="4C0FFC5A" w14:textId="5D516E66" w:rsidR="00CC3E52" w:rsidRDefault="00CC3E52" w:rsidP="00CC3E52">
      <w:pPr>
        <w:pStyle w:val="berschrift2"/>
      </w:pPr>
      <w:bookmarkStart w:id="13" w:name="_Toc31050308"/>
      <w:r>
        <w:t>Kennlinien</w:t>
      </w:r>
      <w:bookmarkEnd w:id="13"/>
    </w:p>
    <w:p w14:paraId="180533F2" w14:textId="46CE5EBF" w:rsidR="00CC3E52" w:rsidRDefault="00CC3E52" w:rsidP="00CC3E52">
      <w:r>
        <w:t>Eine Kennlinie ist eine Abbildung von der Spannung, die in einer Photovoltaik-Zelle herrscht, zu der Stromstärke, die die Photovoltaik-Zelle erzeugt. Wie in 3.2 schon angesprochen, kann man durch das kontinuierliche Ändern des Widerstandes, der an der verbindenden Leiterbahn zwischen den zwei Polen liegt, eine Änderung der Spannung sowie der Stromstärke messen. Fängt man also mit kaum einem Widerstand an, erhält man einen Messpunkt nahe des Kurzschlussstroms I</w:t>
      </w:r>
      <w:r w:rsidRPr="00CC3E52">
        <w:rPr>
          <w:vertAlign w:val="subscript"/>
        </w:rPr>
        <w:t>K</w:t>
      </w:r>
      <w:r>
        <w:t>. Anschließend wiederholt man die Messung mit immer größeren Widerständen</w:t>
      </w:r>
      <w:r w:rsidR="0031394D">
        <w:t xml:space="preserve"> und merkt sich auch diese Messpunkte. Hat man dann einen zu hohen Widerstand erreicht, fängt die Photovoltaik-Zelle an, rapide an Stromstärke zu verlieren (ungefähr um den MPP herum). Je höher daraufhin der Widerstand wird, desto näher kommt man der Leerlaufspannung U</w:t>
      </w:r>
      <w:r w:rsidR="0031394D" w:rsidRPr="0031394D">
        <w:rPr>
          <w:vertAlign w:val="subscript"/>
        </w:rPr>
        <w:t>L</w:t>
      </w:r>
      <w:r w:rsidR="0031394D">
        <w:t>, da ein zu hoher Widerstand den gleichen Effekt hat, wie als hätte man überhaupt keine Verbindung zwischen den Polen aufgebaut: Die Elektronen nehmen den Weg mit dem geringsten Widerstand, welcher dann eher durch das Innere der Photovoltaik-Zelle verläuft, als durch die Luft oder eine Verbindung mit zu hohem Widerstand.</w:t>
      </w:r>
    </w:p>
    <w:p w14:paraId="7615A07F" w14:textId="177DD558" w:rsidR="0031394D" w:rsidRDefault="0031394D" w:rsidP="00CC3E52">
      <w:r>
        <w:t>Alle Messwerte, die während der gesamten Zeit aufgezeichnet wurden, ergeben dann die Kennlinie. Es gibt allerdings auch unter den Kennlinien verschiedene Arten: Hellkennlinien und Dunkelkennlinien.</w:t>
      </w:r>
    </w:p>
    <w:p w14:paraId="516E45DE" w14:textId="522E7A67" w:rsidR="0031394D" w:rsidRDefault="0031394D" w:rsidP="00CC3E52"/>
    <w:p w14:paraId="5C1AB34F" w14:textId="77777777" w:rsidR="0031394D" w:rsidRDefault="0031394D" w:rsidP="00CC3E52"/>
    <w:p w14:paraId="2838504E" w14:textId="0D039058" w:rsidR="0031394D" w:rsidRDefault="0031394D" w:rsidP="0031394D">
      <w:pPr>
        <w:pStyle w:val="berschrift2"/>
      </w:pPr>
      <w:bookmarkStart w:id="14" w:name="_Toc31050309"/>
      <w:r>
        <w:lastRenderedPageBreak/>
        <w:t>Hellkennlinien</w:t>
      </w:r>
      <w:bookmarkEnd w:id="14"/>
    </w:p>
    <w:p w14:paraId="5EE0C345" w14:textId="77777777" w:rsidR="0031394D" w:rsidRDefault="0031394D" w:rsidP="0031394D">
      <w:pPr>
        <w:keepNext/>
      </w:pPr>
      <w:r>
        <w:rPr>
          <w:noProof/>
        </w:rPr>
        <w:drawing>
          <wp:inline distT="0" distB="0" distL="0" distR="0" wp14:anchorId="4CDDADA9" wp14:editId="29CDAB39">
            <wp:extent cx="4419272" cy="2628900"/>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785" cy="2635154"/>
                    </a:xfrm>
                    <a:prstGeom prst="rect">
                      <a:avLst/>
                    </a:prstGeom>
                    <a:noFill/>
                    <a:ln>
                      <a:noFill/>
                    </a:ln>
                  </pic:spPr>
                </pic:pic>
              </a:graphicData>
            </a:graphic>
          </wp:inline>
        </w:drawing>
      </w:r>
    </w:p>
    <w:p w14:paraId="5CC54979" w14:textId="0AD48989" w:rsidR="0031394D" w:rsidRPr="0031394D" w:rsidRDefault="0031394D" w:rsidP="0031394D">
      <w:pPr>
        <w:pStyle w:val="Beschriftung"/>
      </w:pPr>
      <w:r>
        <w:t xml:space="preserve">Abbildung </w:t>
      </w:r>
      <w:fldSimple w:instr=" SEQ Abbildung \* ARABIC ">
        <w:r w:rsidR="00C655EF">
          <w:rPr>
            <w:noProof/>
          </w:rPr>
          <w:t>3</w:t>
        </w:r>
      </w:fldSimple>
      <w:r>
        <w:t xml:space="preserve">: </w:t>
      </w:r>
      <w:r w:rsidR="006565AE">
        <w:t xml:space="preserve">Eine </w:t>
      </w:r>
      <w:r>
        <w:t>Hellkennlinie</w:t>
      </w:r>
    </w:p>
    <w:p w14:paraId="7DF4607E" w14:textId="6EBC31BF" w:rsidR="0031394D" w:rsidRDefault="0031394D" w:rsidP="004676BD">
      <w:r>
        <w:t xml:space="preserve">Abgebildet in </w:t>
      </w:r>
      <w:r w:rsidRPr="0031394D">
        <w:rPr>
          <w:b/>
        </w:rPr>
        <w:t>Abbildung 3</w:t>
      </w:r>
      <w:r>
        <w:rPr>
          <w:b/>
        </w:rPr>
        <w:t xml:space="preserve"> </w:t>
      </w:r>
      <w:r>
        <w:t>sieht man eine exemplarische Hellkennlinie. Sie enthält alle wichtigen Punkte I</w:t>
      </w:r>
      <w:r w:rsidRPr="0031394D">
        <w:rPr>
          <w:vertAlign w:val="subscript"/>
        </w:rPr>
        <w:t>K</w:t>
      </w:r>
      <w:r>
        <w:t>, MPP und U</w:t>
      </w:r>
      <w:r w:rsidRPr="0031394D">
        <w:rPr>
          <w:vertAlign w:val="subscript"/>
        </w:rPr>
        <w:t>L</w:t>
      </w:r>
      <w:r>
        <w:t xml:space="preserve">. </w:t>
      </w:r>
    </w:p>
    <w:p w14:paraId="5BF9E376" w14:textId="22392D23" w:rsidR="00A35876" w:rsidRDefault="00A35876" w:rsidP="004676BD">
      <w:r>
        <w:t xml:space="preserve">Der größte Unterschied zwischen den Kennlinienarten ist, wie sie gemessen werden. Eine Hellkennlinie wird unter den Standard-Bedingungen (25°C Modultemperatur, 1000 W/m² Sonneneinstrahlung, 1,5 AM) gemessen. Diese Bedingungen zu erreichen ist nicht immer einfach, da diese sehr spezifisch und abhängig vom lokalen Wetter sind. In manchen Ländern der Erde mag es sogar auf natürlichen Weg nicht möglich sein, die Standard-Bedingungen einzuhalten. Angefertigt werden Hellkennlinien vom Hersteller </w:t>
      </w:r>
      <w:r w:rsidR="002C0859">
        <w:t>selbst</w:t>
      </w:r>
      <w:r>
        <w:t xml:space="preserve"> immer nach der Produktion von einer Photovoltaik-Zelle, am besten sollten die Messungen aber in gewissen Zeitabständen von dem Endnutzer wiederholt werden. Hellkennlinien bieten nämlich neben der Möglichkeit, die maximale Leistung leicht ablesen zu können, auch noch die Möglichkeit, gewisse Mängel an den Photovoltaik-Zellen festzustellen. So kann zum Beispiel ein hoher gemessener serieller Widerstand bedeuten, dass eine Steckverbindung fehlerhaft ist. Ein zu geringer Widerstand hingegen kann heißen, dass lokale Kurzschlüsse existieren. Solche Mängel sollten schnell behoben werden, denn sie wirken sich unvermeidbar negativ auf die Gesamtleistung einzelner Photovoltaik-Zellen, und gegebenenfalls dann auch auf ganze Stränge aus.</w:t>
      </w:r>
    </w:p>
    <w:p w14:paraId="13021D56" w14:textId="159FE1F6" w:rsidR="00A35876" w:rsidRDefault="00A35876" w:rsidP="004676BD"/>
    <w:p w14:paraId="31AC4C7F" w14:textId="39FF6B78" w:rsidR="00443582" w:rsidRDefault="00443582" w:rsidP="004676BD"/>
    <w:p w14:paraId="16CAB170" w14:textId="7905DD2A" w:rsidR="00443582" w:rsidRDefault="00443582" w:rsidP="004676BD"/>
    <w:p w14:paraId="71029F66" w14:textId="0CA9F1BC" w:rsidR="00443582" w:rsidRDefault="00443582" w:rsidP="004676BD"/>
    <w:p w14:paraId="6EAB7F81" w14:textId="44475945" w:rsidR="00443582" w:rsidRDefault="00443582" w:rsidP="004676BD"/>
    <w:p w14:paraId="00388B01" w14:textId="14395E29" w:rsidR="00443582" w:rsidRDefault="00443582" w:rsidP="004676BD"/>
    <w:p w14:paraId="77DE1898" w14:textId="08238BC3" w:rsidR="00443582" w:rsidRDefault="00443582" w:rsidP="004676BD"/>
    <w:p w14:paraId="44CD506B" w14:textId="6B3812FD" w:rsidR="00A35876" w:rsidRDefault="00A35876" w:rsidP="00A35876">
      <w:pPr>
        <w:pStyle w:val="berschrift2"/>
      </w:pPr>
      <w:bookmarkStart w:id="15" w:name="_Toc31050310"/>
      <w:r>
        <w:lastRenderedPageBreak/>
        <w:t>Dunkelkennlinien</w:t>
      </w:r>
      <w:bookmarkEnd w:id="15"/>
      <w:r>
        <w:t xml:space="preserve"> </w:t>
      </w:r>
    </w:p>
    <w:p w14:paraId="613D5E4E" w14:textId="19CF8A00" w:rsidR="00A35876" w:rsidRDefault="006565AE" w:rsidP="00A35876">
      <w:r>
        <w:rPr>
          <w:noProof/>
        </w:rPr>
        <mc:AlternateContent>
          <mc:Choice Requires="wps">
            <w:drawing>
              <wp:anchor distT="0" distB="0" distL="114300" distR="114300" simplePos="0" relativeHeight="251665408" behindDoc="0" locked="0" layoutInCell="1" allowOverlap="1" wp14:anchorId="5A772384" wp14:editId="1659429C">
                <wp:simplePos x="0" y="0"/>
                <wp:positionH relativeFrom="column">
                  <wp:posOffset>1977390</wp:posOffset>
                </wp:positionH>
                <wp:positionV relativeFrom="paragraph">
                  <wp:posOffset>3639820</wp:posOffset>
                </wp:positionV>
                <wp:extent cx="4124325" cy="635"/>
                <wp:effectExtent l="0" t="0" r="0" b="0"/>
                <wp:wrapSquare wrapText="bothSides"/>
                <wp:docPr id="9" name="Textfeld 9"/>
                <wp:cNvGraphicFramePr/>
                <a:graphic xmlns:a="http://schemas.openxmlformats.org/drawingml/2006/main">
                  <a:graphicData uri="http://schemas.microsoft.com/office/word/2010/wordprocessingShape">
                    <wps:wsp>
                      <wps:cNvSpPr txBox="1"/>
                      <wps:spPr>
                        <a:xfrm>
                          <a:off x="0" y="0"/>
                          <a:ext cx="4124325" cy="635"/>
                        </a:xfrm>
                        <a:prstGeom prst="rect">
                          <a:avLst/>
                        </a:prstGeom>
                        <a:solidFill>
                          <a:prstClr val="white"/>
                        </a:solidFill>
                        <a:ln>
                          <a:noFill/>
                        </a:ln>
                      </wps:spPr>
                      <wps:txbx>
                        <w:txbxContent>
                          <w:p w14:paraId="42986473" w14:textId="26495E1F" w:rsidR="008D223F" w:rsidRPr="00034F2C" w:rsidRDefault="008D223F" w:rsidP="006565AE">
                            <w:pPr>
                              <w:pStyle w:val="Beschriftung"/>
                              <w:rPr>
                                <w:noProof/>
                              </w:rPr>
                            </w:pPr>
                            <w:r>
                              <w:t xml:space="preserve">Abbildung </w:t>
                            </w:r>
                            <w:fldSimple w:instr=" SEQ Abbildung \* ARABIC ">
                              <w:r w:rsidR="00C655EF">
                                <w:rPr>
                                  <w:noProof/>
                                </w:rPr>
                                <w:t>4</w:t>
                              </w:r>
                            </w:fldSimple>
                            <w:r>
                              <w:t>: Eine Dunkelkennlinie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772384" id="Textfeld 9" o:spid="_x0000_s1027" type="#_x0000_t202" style="position:absolute;margin-left:155.7pt;margin-top:286.6pt;width:324.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" stroked="f">
                <v:textbox style="mso-fit-shape-to-text:t" inset="0,0,0,0">
                  <w:txbxContent>
                    <w:p w14:paraId="42986473" w14:textId="26495E1F" w:rsidR="008D223F" w:rsidRPr="00034F2C" w:rsidRDefault="008D223F" w:rsidP="006565AE">
                      <w:pPr>
                        <w:pStyle w:val="Beschriftung"/>
                        <w:rPr>
                          <w:noProof/>
                        </w:rPr>
                      </w:pPr>
                      <w:r>
                        <w:t xml:space="preserve">Abbildung </w:t>
                      </w:r>
                      <w:fldSimple w:instr=" SEQ Abbildung \* ARABIC ">
                        <w:r w:rsidR="00C655EF">
                          <w:rPr>
                            <w:noProof/>
                          </w:rPr>
                          <w:t>4</w:t>
                        </w:r>
                      </w:fldSimple>
                      <w:r>
                        <w:t>: Eine Dunkelkennlinie</w:t>
                      </w:r>
                    </w:p>
                  </w:txbxContent>
                </v:textbox>
                <w10:wrap type="square"/>
              </v:shape>
            </w:pict>
          </mc:Fallback>
        </mc:AlternateContent>
      </w:r>
      <w:r w:rsidR="00443582">
        <w:rPr>
          <w:noProof/>
        </w:rPr>
        <w:drawing>
          <wp:anchor distT="0" distB="0" distL="114300" distR="114300" simplePos="0" relativeHeight="251662336" behindDoc="0" locked="0" layoutInCell="1" allowOverlap="1" wp14:anchorId="2370BDA7" wp14:editId="5C962BEE">
            <wp:simplePos x="0" y="0"/>
            <wp:positionH relativeFrom="column">
              <wp:posOffset>1977390</wp:posOffset>
            </wp:positionH>
            <wp:positionV relativeFrom="paragraph">
              <wp:posOffset>706755</wp:posOffset>
            </wp:positionV>
            <wp:extent cx="4124325" cy="2875966"/>
            <wp:effectExtent l="0" t="0" r="0" b="635"/>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4325" cy="2875966"/>
                    </a:xfrm>
                    <a:prstGeom prst="rect">
                      <a:avLst/>
                    </a:prstGeom>
                    <a:noFill/>
                    <a:ln>
                      <a:noFill/>
                    </a:ln>
                  </pic:spPr>
                </pic:pic>
              </a:graphicData>
            </a:graphic>
          </wp:anchor>
        </w:drawing>
      </w:r>
      <w:r w:rsidR="002C0859">
        <w:t>Im Gegensatz zu Hellkennlinien werden Dunkelkennlinien nicht unter den Standard-Bedingungen aufgenommen. Analog zu ihrem Namen werden Dunkelkennlinien nur bei einer Sonneneinstrahlung von 0 W/m² gemessen. Sie sind sehr beliebt, da die Bedingungen für die Aufzeichnung vereinfacht sind – nicht mehr wetter-, ort- und landabhängig. Tatsächlich bieten Dunkelkennlinien auch manche Vorteile, die Hellkennlinien bieten: Durch eine Transformation der Dunkelkennlinie entlang der Y-Achse soweit, bis die Leerlaufspannung U</w:t>
      </w:r>
      <w:r w:rsidR="002C0859" w:rsidRPr="002C0859">
        <w:rPr>
          <w:vertAlign w:val="subscript"/>
        </w:rPr>
        <w:t>L</w:t>
      </w:r>
      <w:r w:rsidR="002C0859">
        <w:rPr>
          <w:vertAlign w:val="subscript"/>
        </w:rPr>
        <w:t xml:space="preserve"> </w:t>
      </w:r>
      <w:r w:rsidR="002C0859">
        <w:t xml:space="preserve">bei </w:t>
      </w:r>
      <w:r w:rsidR="00E56289">
        <w:t>Stromstärke</w:t>
      </w:r>
      <w:r w:rsidR="002C0859">
        <w:t xml:space="preserve"> A = 0 liegt, erhält man wieder eine Hellkennlinie. So kann auch von einer Dunkelkennlinie der Punkt der maximalen Leistung abgelesen werden.</w:t>
      </w:r>
    </w:p>
    <w:p w14:paraId="365A9904" w14:textId="77777777" w:rsidR="00443582" w:rsidRDefault="00443582" w:rsidP="00A35876"/>
    <w:p w14:paraId="55AC95A3" w14:textId="7370C032" w:rsidR="002C0859" w:rsidRDefault="006565AE" w:rsidP="00A35876">
      <w:r>
        <w:rPr>
          <w:noProof/>
        </w:rPr>
        <mc:AlternateContent>
          <mc:Choice Requires="wps">
            <w:drawing>
              <wp:anchor distT="0" distB="0" distL="114300" distR="114300" simplePos="0" relativeHeight="251669504" behindDoc="0" locked="0" layoutInCell="1" allowOverlap="1" wp14:anchorId="2EE03E75" wp14:editId="6BB48C49">
                <wp:simplePos x="0" y="0"/>
                <wp:positionH relativeFrom="column">
                  <wp:posOffset>0</wp:posOffset>
                </wp:positionH>
                <wp:positionV relativeFrom="paragraph">
                  <wp:posOffset>2527935</wp:posOffset>
                </wp:positionV>
                <wp:extent cx="3352800" cy="635"/>
                <wp:effectExtent l="0" t="0" r="0" b="0"/>
                <wp:wrapSquare wrapText="bothSides"/>
                <wp:docPr id="11" name="Textfeld 11"/>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41902402" w14:textId="78D8FC2F" w:rsidR="008D223F" w:rsidRPr="00757291" w:rsidRDefault="008D223F" w:rsidP="006565AE">
                            <w:pPr>
                              <w:pStyle w:val="Beschriftung"/>
                              <w:rPr>
                                <w:noProof/>
                              </w:rPr>
                            </w:pPr>
                            <w:r>
                              <w:t xml:space="preserve">Abbildung </w:t>
                            </w:r>
                            <w:fldSimple w:instr=" SEQ Abbildung \* ARABIC ">
                              <w:r w:rsidR="00C655EF">
                                <w:rPr>
                                  <w:noProof/>
                                </w:rPr>
                                <w:t>5</w:t>
                              </w:r>
                            </w:fldSimple>
                            <w:r>
                              <w:t xml:space="preserve">: Ein </w:t>
                            </w:r>
                            <w:proofErr w:type="spellStart"/>
                            <w:r>
                              <w:t>Elektrolumineszenzbild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E03E75" id="Textfeld 11" o:spid="_x0000_s1028" type="#_x0000_t202" style="position:absolute;margin-left:0;margin-top:199.05pt;width:26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" stroked="f">
                <v:textbox style="mso-fit-shape-to-text:t" inset="0,0,0,0">
                  <w:txbxContent>
                    <w:p w14:paraId="41902402" w14:textId="78D8FC2F" w:rsidR="008D223F" w:rsidRPr="00757291" w:rsidRDefault="008D223F" w:rsidP="006565AE">
                      <w:pPr>
                        <w:pStyle w:val="Beschriftung"/>
                        <w:rPr>
                          <w:noProof/>
                        </w:rPr>
                      </w:pPr>
                      <w:r>
                        <w:t xml:space="preserve">Abbildung </w:t>
                      </w:r>
                      <w:fldSimple w:instr=" SEQ Abbildung \* ARABIC ">
                        <w:r w:rsidR="00C655EF">
                          <w:rPr>
                            <w:noProof/>
                          </w:rPr>
                          <w:t>5</w:t>
                        </w:r>
                      </w:fldSimple>
                      <w:r>
                        <w:t xml:space="preserve">: Ein </w:t>
                      </w:r>
                      <w:proofErr w:type="spellStart"/>
                      <w:r>
                        <w:t>Elektrolumineszenzbild</w:t>
                      </w:r>
                      <w:proofErr w:type="spellEnd"/>
                    </w:p>
                  </w:txbxContent>
                </v:textbox>
                <w10:wrap type="square"/>
              </v:shape>
            </w:pict>
          </mc:Fallback>
        </mc:AlternateContent>
      </w:r>
      <w:r>
        <w:rPr>
          <w:noProof/>
        </w:rPr>
        <w:drawing>
          <wp:anchor distT="0" distB="0" distL="114300" distR="114300" simplePos="0" relativeHeight="251663360" behindDoc="0" locked="0" layoutInCell="1" allowOverlap="1" wp14:anchorId="4E0DA388" wp14:editId="7DC54C2A">
            <wp:simplePos x="0" y="0"/>
            <wp:positionH relativeFrom="margin">
              <wp:align>left</wp:align>
            </wp:positionH>
            <wp:positionV relativeFrom="paragraph">
              <wp:posOffset>718185</wp:posOffset>
            </wp:positionV>
            <wp:extent cx="3352800" cy="17526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1752600"/>
                    </a:xfrm>
                    <a:prstGeom prst="rect">
                      <a:avLst/>
                    </a:prstGeom>
                    <a:noFill/>
                    <a:ln>
                      <a:noFill/>
                    </a:ln>
                  </pic:spPr>
                </pic:pic>
              </a:graphicData>
            </a:graphic>
          </wp:anchor>
        </w:drawing>
      </w:r>
      <w:r w:rsidR="002C0859">
        <w:t>Auch in der Fehleranalyse sind Dunkelkennlinien beliebt.</w:t>
      </w:r>
      <w:r w:rsidR="00443582">
        <w:t xml:space="preserve"> Durch das Heranziehen von </w:t>
      </w:r>
      <w:proofErr w:type="spellStart"/>
      <w:r w:rsidR="00443582">
        <w:t>Elektrolumineszenzbildern</w:t>
      </w:r>
      <w:proofErr w:type="spellEnd"/>
      <w:r w:rsidR="00443582">
        <w:t xml:space="preserve"> von den Strängen, können zusammen mit der Dunkelkennlinie schnell fehlerhafte Stränge identifiziert werden. In gewissen Fällen kann durch ein </w:t>
      </w:r>
      <w:proofErr w:type="spellStart"/>
      <w:r w:rsidR="00443582">
        <w:t>Elektrolumineszenzbild</w:t>
      </w:r>
      <w:proofErr w:type="spellEnd"/>
      <w:r w:rsidR="00443582">
        <w:t xml:space="preserve"> auf einen Blick gesehen werden, wo das Problem des Strangs ist. Aber auf eine Hellkennlinie kann man trotzdem nicht immer verzichten. Ist zum Beispiel das Aufnehmen der Dunkelkennlinie nicht möglich</w:t>
      </w:r>
      <w:r>
        <w:t xml:space="preserve">, aber die </w:t>
      </w:r>
      <w:proofErr w:type="spellStart"/>
      <w:r>
        <w:t>Bypassdiode</w:t>
      </w:r>
      <w:proofErr w:type="spellEnd"/>
      <w:r>
        <w:t xml:space="preserve"> kann gemessen werden, liegt eine Unterbrechung zwischen den Photovoltaik-Zellen oder zwischen der Anschlussdiode und Photovoltaik-Zellen vor. In dem Fall muss man am Tag und unter den Standard-Bedingungen nochmal eine Messung durchführen, um herauszufinden, wo genau die Unterbrechung liegt.</w:t>
      </w:r>
    </w:p>
    <w:p w14:paraId="478A256A" w14:textId="1E5C63B3" w:rsidR="006565AE" w:rsidRDefault="006565AE" w:rsidP="00A35876"/>
    <w:p w14:paraId="5969860B" w14:textId="74982E3B" w:rsidR="006565AE" w:rsidRDefault="006565AE" w:rsidP="00A35876"/>
    <w:p w14:paraId="0D329415" w14:textId="0213B31E" w:rsidR="006565AE" w:rsidRDefault="006565AE" w:rsidP="00A35876"/>
    <w:p w14:paraId="48CB2FC8" w14:textId="2E62B8D2" w:rsidR="006565AE" w:rsidRDefault="006565AE" w:rsidP="00A35876"/>
    <w:p w14:paraId="1C591347" w14:textId="5738270E" w:rsidR="006565AE" w:rsidRDefault="006565AE" w:rsidP="006565AE">
      <w:pPr>
        <w:pStyle w:val="berschrift2"/>
      </w:pPr>
      <w:bookmarkStart w:id="16" w:name="_Toc31050311"/>
      <w:r>
        <w:lastRenderedPageBreak/>
        <w:t>Nutzen des Modulportals</w:t>
      </w:r>
      <w:bookmarkEnd w:id="16"/>
    </w:p>
    <w:p w14:paraId="34AD3A4C" w14:textId="50E0B43D" w:rsidR="006565AE" w:rsidRDefault="006565AE" w:rsidP="006565AE">
      <w:r>
        <w:t xml:space="preserve">Das Modulportal bietet neben der großartigen Übersicht und Navigierbarkeit für erfahrene Nutzer und Photovoltaik-Enthusiasten auch eine Hilfestellung für Neu- und Noch-Nicht-Kunden. So gibt es in der Übersicht einen Bereich für Module nach ihrem Beliebtheitsgrad, wodurch Neukunden sich gezielt nach guten Modulen erkundigen können. Außerdem gibt es einen Bereich für die am meisten kommentierten Module. Diese sind sehenswert, da eine rege Diskussion höchst wahrscheinlich gute sowie schlechte Aspekte von </w:t>
      </w:r>
      <w:r w:rsidR="008D223F">
        <w:t>Photovoltaik-Modulen aufdecken wird. Durch den zeitlichen Filter von Kennlinien kann auch der Performanceabfall von einzelnen Modulen betrachtet werden, wodurch Neukunden ein Modul schon aussortieren können, falls es bei einer Vielzahl von Leuten schnell an Leistung verliert. Natürlich können jegliche Benutzer auch Fragen unter Module schreiben, die von erfahrenen Benutzern beantwortet werden können.</w:t>
      </w:r>
    </w:p>
    <w:p w14:paraId="576F704F" w14:textId="409651FC" w:rsidR="008D223F" w:rsidRPr="006565AE" w:rsidRDefault="008D223F" w:rsidP="006565AE">
      <w:r>
        <w:t>Insgesamt bietet das Modulportal einen großen Nutzen für erfahrene Benutzer, die ihre Erfahrungen dokumentieren, austauschen und verewigen wollen, aber auch für neue Benutzer, die nur nach Radschlägen und Hilfe suchen.</w:t>
      </w:r>
    </w:p>
    <w:p w14:paraId="61A535BC" w14:textId="4D01FB90" w:rsidR="00550C80" w:rsidRDefault="00550C80" w:rsidP="00550C80">
      <w:pPr>
        <w:pStyle w:val="berschrift1"/>
        <w:rPr>
          <w:lang w:val="en-NZ"/>
        </w:rPr>
      </w:pPr>
      <w:bookmarkStart w:id="17" w:name="_Toc31050312"/>
      <w:proofErr w:type="spellStart"/>
      <w:r>
        <w:rPr>
          <w:lang w:val="en-NZ"/>
        </w:rPr>
        <w:t>Konzeptionelle</w:t>
      </w:r>
      <w:proofErr w:type="spellEnd"/>
      <w:r>
        <w:rPr>
          <w:lang w:val="en-NZ"/>
        </w:rPr>
        <w:t xml:space="preserve"> </w:t>
      </w:r>
      <w:proofErr w:type="spellStart"/>
      <w:r>
        <w:rPr>
          <w:lang w:val="en-NZ"/>
        </w:rPr>
        <w:t>Arbeiten</w:t>
      </w:r>
      <w:bookmarkEnd w:id="17"/>
      <w:proofErr w:type="spellEnd"/>
    </w:p>
    <w:p w14:paraId="2D8D1340" w14:textId="5667134C" w:rsidR="00550C80" w:rsidRDefault="00407D8E" w:rsidP="00407D8E">
      <w:pPr>
        <w:pStyle w:val="berschrift2"/>
        <w:rPr>
          <w:lang w:val="en-NZ"/>
        </w:rPr>
      </w:pPr>
      <w:proofErr w:type="spellStart"/>
      <w:r>
        <w:rPr>
          <w:lang w:val="en-NZ"/>
        </w:rPr>
        <w:t>Kommentare</w:t>
      </w:r>
      <w:proofErr w:type="spellEnd"/>
      <w:r>
        <w:rPr>
          <w:lang w:val="en-NZ"/>
        </w:rPr>
        <w:t xml:space="preserve">: </w:t>
      </w:r>
      <w:proofErr w:type="spellStart"/>
      <w:r>
        <w:rPr>
          <w:lang w:val="en-NZ"/>
        </w:rPr>
        <w:t>Klassendiagramm</w:t>
      </w:r>
      <w:proofErr w:type="spellEnd"/>
    </w:p>
    <w:p w14:paraId="2A7547D0" w14:textId="12793373" w:rsidR="00407D8E" w:rsidRDefault="00C655EF" w:rsidP="00550C80">
      <w:pPr>
        <w:rPr>
          <w:lang w:val="en-NZ"/>
        </w:rPr>
      </w:pPr>
      <w:r>
        <w:rPr>
          <w:noProof/>
        </w:rPr>
        <mc:AlternateContent>
          <mc:Choice Requires="wps">
            <w:drawing>
              <wp:anchor distT="0" distB="0" distL="114300" distR="114300" simplePos="0" relativeHeight="251678720" behindDoc="0" locked="0" layoutInCell="1" allowOverlap="1" wp14:anchorId="4EB78FCE" wp14:editId="0994A169">
                <wp:simplePos x="0" y="0"/>
                <wp:positionH relativeFrom="column">
                  <wp:posOffset>-541020</wp:posOffset>
                </wp:positionH>
                <wp:positionV relativeFrom="paragraph">
                  <wp:posOffset>3477895</wp:posOffset>
                </wp:positionV>
                <wp:extent cx="6481445" cy="635"/>
                <wp:effectExtent l="0" t="0" r="0" b="0"/>
                <wp:wrapSquare wrapText="bothSides"/>
                <wp:docPr id="20" name="Textfeld 20"/>
                <wp:cNvGraphicFramePr/>
                <a:graphic xmlns:a="http://schemas.openxmlformats.org/drawingml/2006/main">
                  <a:graphicData uri="http://schemas.microsoft.com/office/word/2010/wordprocessingShape">
                    <wps:wsp>
                      <wps:cNvSpPr txBox="1"/>
                      <wps:spPr>
                        <a:xfrm>
                          <a:off x="0" y="0"/>
                          <a:ext cx="6481445" cy="635"/>
                        </a:xfrm>
                        <a:prstGeom prst="rect">
                          <a:avLst/>
                        </a:prstGeom>
                        <a:solidFill>
                          <a:prstClr val="white"/>
                        </a:solidFill>
                        <a:ln>
                          <a:noFill/>
                        </a:ln>
                      </wps:spPr>
                      <wps:txbx>
                        <w:txbxContent>
                          <w:p w14:paraId="79ED7727" w14:textId="60A16FD0" w:rsidR="00C655EF" w:rsidRPr="00DF47D6" w:rsidRDefault="00C655EF" w:rsidP="00C655EF">
                            <w:pPr>
                              <w:pStyle w:val="Beschriftung"/>
                              <w:rPr>
                                <w:noProof/>
                                <w:lang w:val="en-NZ"/>
                              </w:rPr>
                            </w:pPr>
                            <w:r>
                              <w:t xml:space="preserve">Abbildung </w:t>
                            </w:r>
                            <w:fldSimple w:instr=" SEQ Abbildung \* ARABIC ">
                              <w:r>
                                <w:rPr>
                                  <w:noProof/>
                                </w:rPr>
                                <w:t>6</w:t>
                              </w:r>
                            </w:fldSimple>
                            <w:r>
                              <w:t>: Klassendiagramm für die Kommentare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B78FCE" id="Textfeld 20" o:spid="_x0000_s1029" type="#_x0000_t202" style="position:absolute;margin-left:-42.6pt;margin-top:273.85pt;width:510.3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" stroked="f">
                <v:textbox style="mso-fit-shape-to-text:t" inset="0,0,0,0">
                  <w:txbxContent>
                    <w:p w14:paraId="79ED7727" w14:textId="60A16FD0" w:rsidR="00C655EF" w:rsidRPr="00DF47D6" w:rsidRDefault="00C655EF" w:rsidP="00C655EF">
                      <w:pPr>
                        <w:pStyle w:val="Beschriftung"/>
                        <w:rPr>
                          <w:noProof/>
                          <w:lang w:val="en-NZ"/>
                        </w:rPr>
                      </w:pPr>
                      <w:r>
                        <w:t xml:space="preserve">Abbildung </w:t>
                      </w:r>
                      <w:fldSimple w:instr=" SEQ Abbildung \* ARABIC ">
                        <w:r>
                          <w:rPr>
                            <w:noProof/>
                          </w:rPr>
                          <w:t>6</w:t>
                        </w:r>
                      </w:fldSimple>
                      <w:r>
                        <w:t>: Klassendiagramm für die Kommentare</w:t>
                      </w:r>
                    </w:p>
                  </w:txbxContent>
                </v:textbox>
                <w10:wrap type="square"/>
              </v:shape>
            </w:pict>
          </mc:Fallback>
        </mc:AlternateContent>
      </w:r>
      <w:r w:rsidR="00407D8E">
        <w:rPr>
          <w:noProof/>
          <w:lang w:val="en-NZ"/>
        </w:rPr>
        <w:drawing>
          <wp:anchor distT="0" distB="0" distL="114300" distR="114300" simplePos="0" relativeHeight="251676672" behindDoc="0" locked="0" layoutInCell="1" allowOverlap="1" wp14:anchorId="4363B2EB" wp14:editId="53740C24">
            <wp:simplePos x="0" y="0"/>
            <wp:positionH relativeFrom="page">
              <wp:align>center</wp:align>
            </wp:positionH>
            <wp:positionV relativeFrom="paragraph">
              <wp:posOffset>229870</wp:posOffset>
            </wp:positionV>
            <wp:extent cx="6481445" cy="3190875"/>
            <wp:effectExtent l="0" t="0" r="0" b="952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8144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F2497" w14:textId="2602A9C1" w:rsidR="00407D8E" w:rsidRDefault="00407D8E" w:rsidP="00550C80">
      <w:pPr>
        <w:rPr>
          <w:lang w:val="en-NZ"/>
        </w:rPr>
      </w:pPr>
    </w:p>
    <w:p w14:paraId="4F372170" w14:textId="2DEC2755" w:rsidR="00407D8E" w:rsidRDefault="000F1CE6" w:rsidP="00550C80">
      <w:r w:rsidRPr="000F1CE6">
        <w:t>Die ursprüngliche Planung für d</w:t>
      </w:r>
      <w:r>
        <w:t xml:space="preserve">ie Kommentarfunktion im Backend sah so aus, dass ein neues Projekt erstellt wird, in dem es jeweils ein Paket für die REST-Schnittstelle und die JPA-Klasse gibt. Die Idee war, an den Trend der Microservices anzuknöpfen, und so ein eigenständiges Projekt zu haben, welches so unabhängig wie möglich von den anderen Projekten ist. So sieht man in der </w:t>
      </w:r>
      <w:r>
        <w:lastRenderedPageBreak/>
        <w:t xml:space="preserve">obigen Abbildung, dass nur zwei Referenzen benötigt werden, um das Projekt zu realisieren: Eine Referenz auf die Speicherklasse für die </w:t>
      </w:r>
      <w:proofErr w:type="spellStart"/>
      <w:r>
        <w:t>ObservedObjects</w:t>
      </w:r>
      <w:proofErr w:type="spellEnd"/>
      <w:r>
        <w:t xml:space="preserve"> und eine auf die Benutzer Klasse.</w:t>
      </w:r>
    </w:p>
    <w:p w14:paraId="57ADA28C" w14:textId="68F1AE57" w:rsidR="000F1CE6" w:rsidRDefault="000F1CE6" w:rsidP="00550C80">
      <w:r>
        <w:t>So kann die Speicherklasse der Kommentare alle Informationen erreichen, die benötigt werden: „</w:t>
      </w:r>
      <w:proofErr w:type="spellStart"/>
      <w:r>
        <w:t>ts</w:t>
      </w:r>
      <w:proofErr w:type="spellEnd"/>
      <w:r>
        <w:t>“ als Zeitstempel, zu dem der Kommentar angelegt wird, „</w:t>
      </w:r>
      <w:proofErr w:type="spellStart"/>
      <w:r>
        <w:t>observedobject</w:t>
      </w:r>
      <w:proofErr w:type="spellEnd"/>
      <w:r>
        <w:t xml:space="preserve">“ als Referenz auf das entsprechende </w:t>
      </w:r>
      <w:proofErr w:type="spellStart"/>
      <w:r>
        <w:t>ObservedObject</w:t>
      </w:r>
      <w:proofErr w:type="spellEnd"/>
      <w:r>
        <w:t>, „</w:t>
      </w:r>
      <w:proofErr w:type="spellStart"/>
      <w:r>
        <w:t>dataset</w:t>
      </w:r>
      <w:proofErr w:type="spellEnd"/>
      <w:r>
        <w:t>“ als optionaler Zusatz, zu welchem Datensatz der Kommentar gehört, „</w:t>
      </w:r>
      <w:proofErr w:type="spellStart"/>
      <w:r>
        <w:t>message</w:t>
      </w:r>
      <w:proofErr w:type="spellEnd"/>
      <w:r>
        <w:t>“ als Nachricht des Kommentars, „</w:t>
      </w:r>
      <w:proofErr w:type="spellStart"/>
      <w:r>
        <w:t>user</w:t>
      </w:r>
      <w:proofErr w:type="spellEnd"/>
      <w:r>
        <w:t>“ als Referenz auf das User Objekt, von welchem aus der Kommentar angelegt wurde, „</w:t>
      </w:r>
      <w:proofErr w:type="spellStart"/>
      <w:r>
        <w:t>parent</w:t>
      </w:r>
      <w:proofErr w:type="spellEnd"/>
      <w:r>
        <w:t>“ als Referenz auf einen weiteren Kommentar, um eine hierarchische Abbildung der Kommentare zu schaffen, „</w:t>
      </w:r>
      <w:proofErr w:type="spellStart"/>
      <w:r>
        <w:t>children</w:t>
      </w:r>
      <w:proofErr w:type="spellEnd"/>
      <w:r>
        <w:t>“ als Gegenstück zu der „</w:t>
      </w:r>
      <w:proofErr w:type="spellStart"/>
      <w:r>
        <w:t>parent</w:t>
      </w:r>
      <w:proofErr w:type="spellEnd"/>
      <w:r>
        <w:t>“-Referenz.</w:t>
      </w:r>
      <w:r>
        <w:br/>
        <w:t>Die REST-Schnittstelle für die Kommentare beinhaltet dann die Standardfunktionalität „</w:t>
      </w:r>
      <w:proofErr w:type="spellStart"/>
      <w:r>
        <w:t>create</w:t>
      </w:r>
      <w:proofErr w:type="spellEnd"/>
      <w:r>
        <w:t>“ und „</w:t>
      </w:r>
      <w:proofErr w:type="spellStart"/>
      <w:r>
        <w:t>get</w:t>
      </w:r>
      <w:proofErr w:type="spellEnd"/>
      <w:r>
        <w:t>“ (welche in der Implementierung noch um „</w:t>
      </w:r>
      <w:proofErr w:type="spellStart"/>
      <w:r>
        <w:t>list</w:t>
      </w:r>
      <w:proofErr w:type="spellEnd"/>
      <w:r>
        <w:t>“ und „</w:t>
      </w:r>
      <w:proofErr w:type="spellStart"/>
      <w:r>
        <w:t>delete</w:t>
      </w:r>
      <w:proofErr w:type="spellEnd"/>
      <w:r>
        <w:t>“ erweitert wurden)</w:t>
      </w:r>
      <w:r w:rsidR="0015429E">
        <w:t>, sowie diverse Schnittstellen, um spezifische Gruppen von Kommentaren zu laden.</w:t>
      </w:r>
    </w:p>
    <w:p w14:paraId="1ABA1D0B" w14:textId="2AE82627" w:rsidR="0015429E" w:rsidRDefault="0015429E" w:rsidP="00550C80">
      <w:r>
        <w:t>In der Umsetzung von dem Diagramm hat es leider ein paar unlösbare Probleme gegeben: Die REST-Schnittstelle benötigt eine „</w:t>
      </w:r>
      <w:proofErr w:type="spellStart"/>
      <w:r>
        <w:t>PersistenceUnit</w:t>
      </w:r>
      <w:proofErr w:type="spellEnd"/>
      <w:r>
        <w:t>“ um von außen erreichbar zu sein, jedoch kann keine neue „</w:t>
      </w:r>
      <w:proofErr w:type="spellStart"/>
      <w:r>
        <w:t>PersistenceUnit</w:t>
      </w:r>
      <w:proofErr w:type="spellEnd"/>
      <w:r>
        <w:t xml:space="preserve">“ für die Kommentare angelegt werden, da man dann keinerlei Zugriff mehr auf jegliche vorhandenen Objekte hätte, das heißt auch keinen Zugriff auf </w:t>
      </w:r>
      <w:proofErr w:type="spellStart"/>
      <w:r>
        <w:t>ObservedObjects</w:t>
      </w:r>
      <w:proofErr w:type="spellEnd"/>
      <w:r>
        <w:t>, die aber benötigt werden. Dazu kam noch, dass man auch das Hauptprojekt „</w:t>
      </w:r>
      <w:proofErr w:type="spellStart"/>
      <w:r>
        <w:t>SmartMonitoringBackend</w:t>
      </w:r>
      <w:proofErr w:type="spellEnd"/>
      <w:r>
        <w:t xml:space="preserve">“ in dem neuen Projekt nicht verlinken konnte, da sonst eine „zyklische Referenz“ entstände, die allerdings von </w:t>
      </w:r>
      <w:proofErr w:type="spellStart"/>
      <w:r>
        <w:t>Netbeans</w:t>
      </w:r>
      <w:proofErr w:type="spellEnd"/>
      <w:r>
        <w:t xml:space="preserve"> verboten ist. Man kann aber das Hauptprojekt auch nicht </w:t>
      </w:r>
      <w:proofErr w:type="spellStart"/>
      <w:r w:rsidRPr="0015429E">
        <w:rPr>
          <w:b/>
        </w:rPr>
        <w:t>nicht</w:t>
      </w:r>
      <w:proofErr w:type="spellEnd"/>
      <w:r>
        <w:rPr>
          <w:b/>
        </w:rPr>
        <w:t xml:space="preserve"> </w:t>
      </w:r>
      <w:r w:rsidRPr="0015429E">
        <w:t>verlinken</w:t>
      </w:r>
      <w:r>
        <w:t xml:space="preserve">, weil das Projekt für die Kommentare sonst nicht zur </w:t>
      </w:r>
      <w:proofErr w:type="spellStart"/>
      <w:r>
        <w:t>Runtime</w:t>
      </w:r>
      <w:proofErr w:type="spellEnd"/>
      <w:r>
        <w:t xml:space="preserve"> des Servers verfügbar ist.</w:t>
      </w:r>
    </w:p>
    <w:p w14:paraId="270C603D" w14:textId="7E9015E6" w:rsidR="0015429E" w:rsidRPr="0015429E" w:rsidRDefault="0015429E" w:rsidP="00550C80">
      <w:pPr>
        <w:rPr>
          <w:u w:val="double"/>
        </w:rPr>
      </w:pPr>
      <w:r>
        <w:t>Gelöst wurde das Problem auf eine weniger schöne, aber funktionierende Art, indem die REST-Schnittstelle in der Hauptprojekt bewegt wurde</w:t>
      </w:r>
      <w:r w:rsidR="00A229E1">
        <w:t xml:space="preserve">. Die JPA-Klasse konnte in dem neuen Projekt verbleiben. So gab es keine zyklische Referenz mehr und der Server hat zur </w:t>
      </w:r>
      <w:proofErr w:type="spellStart"/>
      <w:r w:rsidR="00A229E1">
        <w:t>Runtime</w:t>
      </w:r>
      <w:proofErr w:type="spellEnd"/>
      <w:r w:rsidR="00A229E1">
        <w:t xml:space="preserve"> alle </w:t>
      </w:r>
      <w:proofErr w:type="spellStart"/>
      <w:r w:rsidR="00A229E1">
        <w:t>Resourcen</w:t>
      </w:r>
      <w:proofErr w:type="spellEnd"/>
      <w:r w:rsidR="00A229E1">
        <w:t xml:space="preserve"> und Klassen gefunden.</w:t>
      </w:r>
    </w:p>
    <w:p w14:paraId="5DAE88B3" w14:textId="708FA643" w:rsidR="00550C80" w:rsidRDefault="00550C80" w:rsidP="00550C80">
      <w:pPr>
        <w:pStyle w:val="berschrift1"/>
        <w:rPr>
          <w:lang w:val="en-NZ"/>
        </w:rPr>
      </w:pPr>
      <w:bookmarkStart w:id="18" w:name="_Toc31050313"/>
      <w:r>
        <w:rPr>
          <w:lang w:val="en-NZ"/>
        </w:rPr>
        <w:lastRenderedPageBreak/>
        <w:t>Code-</w:t>
      </w:r>
      <w:proofErr w:type="spellStart"/>
      <w:r>
        <w:rPr>
          <w:lang w:val="en-NZ"/>
        </w:rPr>
        <w:t>Implementierungsdetails</w:t>
      </w:r>
      <w:bookmarkEnd w:id="18"/>
      <w:proofErr w:type="spellEnd"/>
    </w:p>
    <w:p w14:paraId="633F90E9" w14:textId="18A720C6" w:rsidR="005B60CB" w:rsidRPr="004E1D3D" w:rsidRDefault="005B60CB" w:rsidP="004E1D3D">
      <w:pPr>
        <w:pStyle w:val="berschrift2"/>
      </w:pPr>
      <w:r w:rsidRPr="004E1D3D">
        <w:t>Suche: Backend</w:t>
      </w:r>
    </w:p>
    <w:p w14:paraId="7EB5B6D8" w14:textId="7A7C53B0" w:rsidR="00935DA9" w:rsidRDefault="005B60CB" w:rsidP="005B60CB">
      <w:r>
        <w:rPr>
          <w:noProof/>
        </w:rPr>
        <mc:AlternateContent>
          <mc:Choice Requires="wps">
            <w:drawing>
              <wp:anchor distT="0" distB="0" distL="114300" distR="114300" simplePos="0" relativeHeight="251672576" behindDoc="0" locked="0" layoutInCell="1" allowOverlap="1" wp14:anchorId="0EA386C5" wp14:editId="1B298ABA">
                <wp:simplePos x="0" y="0"/>
                <wp:positionH relativeFrom="column">
                  <wp:posOffset>-1905</wp:posOffset>
                </wp:positionH>
                <wp:positionV relativeFrom="paragraph">
                  <wp:posOffset>3297555</wp:posOffset>
                </wp:positionV>
                <wp:extent cx="5581650" cy="635"/>
                <wp:effectExtent l="0" t="0" r="0" b="0"/>
                <wp:wrapSquare wrapText="bothSides"/>
                <wp:docPr id="13" name="Textfeld 13"/>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184B0B8" w14:textId="270DB354" w:rsidR="005B60CB" w:rsidRPr="0009081B" w:rsidRDefault="005B60CB" w:rsidP="005B60CB">
                            <w:pPr>
                              <w:pStyle w:val="Beschriftung"/>
                              <w:rPr>
                                <w:noProof/>
                              </w:rPr>
                            </w:pPr>
                            <w:r>
                              <w:t xml:space="preserve">Abbildung </w:t>
                            </w:r>
                            <w:fldSimple w:instr=" SEQ Abbildung \* ARABIC ">
                              <w:r w:rsidR="00C655EF">
                                <w:rPr>
                                  <w:noProof/>
                                </w:rPr>
                                <w:t>7</w:t>
                              </w:r>
                            </w:fldSimple>
                            <w:r>
                              <w:t xml:space="preserve">: Codeausschnitt: Parsen der </w:t>
                            </w:r>
                            <w:r w:rsidR="000C5219">
                              <w:t>Sucha</w:t>
                            </w:r>
                            <w:r>
                              <w:t>nfrage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386C5" id="Textfeld 13" o:spid="_x0000_s1030" type="#_x0000_t202" style="position:absolute;margin-left:-.15pt;margin-top:259.65pt;width:439.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" stroked="f">
                <v:textbox style="mso-fit-shape-to-text:t" inset="0,0,0,0">
                  <w:txbxContent>
                    <w:p w14:paraId="2184B0B8" w14:textId="270DB354" w:rsidR="005B60CB" w:rsidRPr="0009081B" w:rsidRDefault="005B60CB" w:rsidP="005B60CB">
                      <w:pPr>
                        <w:pStyle w:val="Beschriftung"/>
                        <w:rPr>
                          <w:noProof/>
                        </w:rPr>
                      </w:pPr>
                      <w:r>
                        <w:t xml:space="preserve">Abbildung </w:t>
                      </w:r>
                      <w:fldSimple w:instr=" SEQ Abbildung \* ARABIC ">
                        <w:r w:rsidR="00C655EF">
                          <w:rPr>
                            <w:noProof/>
                          </w:rPr>
                          <w:t>7</w:t>
                        </w:r>
                      </w:fldSimple>
                      <w:r>
                        <w:t xml:space="preserve">: Codeausschnitt: Parsen der </w:t>
                      </w:r>
                      <w:r w:rsidR="000C5219">
                        <w:t>Sucha</w:t>
                      </w:r>
                      <w:r>
                        <w:t>nfrage</w:t>
                      </w:r>
                    </w:p>
                  </w:txbxContent>
                </v:textbox>
                <w10:wrap type="square"/>
              </v:shape>
            </w:pict>
          </mc:Fallback>
        </mc:AlternateContent>
      </w:r>
      <w:r>
        <w:rPr>
          <w:noProof/>
        </w:rPr>
        <w:drawing>
          <wp:anchor distT="0" distB="0" distL="114300" distR="114300" simplePos="0" relativeHeight="251670528" behindDoc="0" locked="0" layoutInCell="1" allowOverlap="1" wp14:anchorId="7E1BEA1C" wp14:editId="3241BABE">
            <wp:simplePos x="0" y="0"/>
            <wp:positionH relativeFrom="margin">
              <wp:align>right</wp:align>
            </wp:positionH>
            <wp:positionV relativeFrom="paragraph">
              <wp:posOffset>525780</wp:posOffset>
            </wp:positionV>
            <wp:extent cx="5581650" cy="2714625"/>
            <wp:effectExtent l="0" t="0" r="0" b="952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2714625"/>
                    </a:xfrm>
                    <a:prstGeom prst="rect">
                      <a:avLst/>
                    </a:prstGeom>
                    <a:noFill/>
                    <a:ln>
                      <a:noFill/>
                    </a:ln>
                  </pic:spPr>
                </pic:pic>
              </a:graphicData>
            </a:graphic>
          </wp:anchor>
        </w:drawing>
      </w:r>
      <w:r w:rsidRPr="005B60CB">
        <w:t>Die Such</w:t>
      </w:r>
      <w:r>
        <w:t xml:space="preserve">funktionalität ist im Backend in zwei Schritten implementiert: Parsen der </w:t>
      </w:r>
      <w:r>
        <w:t>Anfrage</w:t>
      </w:r>
      <w:r>
        <w:t xml:space="preserve"> und Korrektes einfügen in die Datenbankabfrage.</w:t>
      </w:r>
    </w:p>
    <w:p w14:paraId="18DCBDE1" w14:textId="10A0B1FC" w:rsidR="005B60CB" w:rsidRDefault="000C5219" w:rsidP="005B60CB">
      <w:r>
        <w:t>Abbildung 6 ist ein verkürzter Ausschnitt der Methode „</w:t>
      </w:r>
      <w:proofErr w:type="spellStart"/>
      <w:r>
        <w:t>getSets</w:t>
      </w:r>
      <w:proofErr w:type="spellEnd"/>
      <w:r>
        <w:t>(…)“ der Klasse „</w:t>
      </w:r>
      <w:proofErr w:type="spellStart"/>
      <w:r>
        <w:t>DataResource</w:t>
      </w:r>
      <w:proofErr w:type="spellEnd"/>
      <w:r>
        <w:t xml:space="preserve">“. </w:t>
      </w:r>
      <w:r w:rsidR="005B60CB">
        <w:t>Beim Parsen der Anfrage ist zu beachten, dass die Suche auf zwei Parameter aufgeteilt ist. Der erste Parameter „</w:t>
      </w:r>
      <w:proofErr w:type="spellStart"/>
      <w:r w:rsidR="005B60CB">
        <w:t>searchcolumns</w:t>
      </w:r>
      <w:proofErr w:type="spellEnd"/>
      <w:r w:rsidR="005B60CB">
        <w:t>“ ist eine kommaseparierte Folge von Spaltennamen, in denen man Suchen möchte. Der zweite Parameter „</w:t>
      </w:r>
      <w:proofErr w:type="spellStart"/>
      <w:r w:rsidR="005B60CB">
        <w:t>searchvalues</w:t>
      </w:r>
      <w:proofErr w:type="spellEnd"/>
      <w:r w:rsidR="005B60CB">
        <w:t xml:space="preserve">“ ist entweder ein einzelner Wert (d.h. er enthält keine Kommata), nach welchem dann in allen Spalten gesucht wird, oder auch eine kommaseparierte Folge von Suchbegriffen. In dem letzteren Fall </w:t>
      </w:r>
      <w:r w:rsidR="00E56289">
        <w:t>muss</w:t>
      </w:r>
      <w:r w:rsidR="005B60CB">
        <w:t xml:space="preserve"> die Anzahl der Spaltennamen gleich der Anzahl der Suchbegriffe sein, ansonsten gibt die REST-Schnittstelle einen Fehler zurück.</w:t>
      </w:r>
      <w:r>
        <w:t xml:space="preserve"> Anschließend werden die Suchspalten und -begriffe in einer „</w:t>
      </w:r>
      <w:proofErr w:type="spellStart"/>
      <w:r>
        <w:t>HashMap</w:t>
      </w:r>
      <w:proofErr w:type="spellEnd"/>
      <w:r>
        <w:t xml:space="preserve">&lt;String, String&gt;“ einander </w:t>
      </w:r>
      <w:proofErr w:type="spellStart"/>
      <w:r>
        <w:t>zuegordnet</w:t>
      </w:r>
      <w:proofErr w:type="spellEnd"/>
      <w:r>
        <w:t>.</w:t>
      </w:r>
    </w:p>
    <w:p w14:paraId="227A6B5B" w14:textId="4D7548CA" w:rsidR="000C5219" w:rsidRDefault="000C5219" w:rsidP="005B60CB"/>
    <w:p w14:paraId="1FEBE8CA" w14:textId="77777777" w:rsidR="000C5219" w:rsidRDefault="000C5219" w:rsidP="000C5219">
      <w:pPr>
        <w:keepNext/>
      </w:pPr>
      <w:r>
        <w:rPr>
          <w:noProof/>
        </w:rPr>
        <w:lastRenderedPageBreak/>
        <w:drawing>
          <wp:inline distT="0" distB="0" distL="0" distR="0" wp14:anchorId="00F662CD" wp14:editId="7FAE1A0B">
            <wp:extent cx="5572125" cy="3105150"/>
            <wp:effectExtent l="0" t="0" r="952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2125" cy="3105150"/>
                    </a:xfrm>
                    <a:prstGeom prst="rect">
                      <a:avLst/>
                    </a:prstGeom>
                    <a:noFill/>
                    <a:ln>
                      <a:noFill/>
                    </a:ln>
                  </pic:spPr>
                </pic:pic>
              </a:graphicData>
            </a:graphic>
          </wp:inline>
        </w:drawing>
      </w:r>
    </w:p>
    <w:p w14:paraId="27765935" w14:textId="7849DA8D" w:rsidR="000C5219" w:rsidRDefault="000C5219" w:rsidP="000C5219">
      <w:pPr>
        <w:pStyle w:val="Beschriftung"/>
      </w:pPr>
      <w:r>
        <w:t xml:space="preserve">Abbildung </w:t>
      </w:r>
      <w:fldSimple w:instr=" SEQ Abbildung \* ARABIC ">
        <w:r w:rsidR="00C655EF">
          <w:rPr>
            <w:noProof/>
          </w:rPr>
          <w:t>8</w:t>
        </w:r>
      </w:fldSimple>
      <w:r>
        <w:t xml:space="preserve">: Codeausschnitt: Einfügen der Suchbegriffe in die </w:t>
      </w:r>
      <w:proofErr w:type="spellStart"/>
      <w:r>
        <w:t>PreparedQuery</w:t>
      </w:r>
      <w:proofErr w:type="spellEnd"/>
    </w:p>
    <w:p w14:paraId="4DCDCFA5" w14:textId="1D19E234" w:rsidR="005B60CB" w:rsidRDefault="000C5219" w:rsidP="005B60CB">
      <w:r>
        <w:t>Ist das Parsen der Anfrage erfolgreich, wird die Anfrage an die „</w:t>
      </w:r>
      <w:proofErr w:type="spellStart"/>
      <w:r>
        <w:t>DynamicTable</w:t>
      </w:r>
      <w:proofErr w:type="spellEnd"/>
      <w:r>
        <w:t xml:space="preserve">“ des angefragten </w:t>
      </w:r>
      <w:proofErr w:type="spellStart"/>
      <w:r>
        <w:t>ObservedObjects</w:t>
      </w:r>
      <w:proofErr w:type="spellEnd"/>
      <w:r>
        <w:t xml:space="preserve"> weitergeleitet. </w:t>
      </w:r>
      <w:r w:rsidRPr="000C5219">
        <w:rPr>
          <w:b/>
        </w:rPr>
        <w:t>Abbildung 7</w:t>
      </w:r>
      <w:r>
        <w:rPr>
          <w:b/>
        </w:rPr>
        <w:t xml:space="preserve"> </w:t>
      </w:r>
      <w:r>
        <w:t>zeigt den Ausschnitt der Methode „</w:t>
      </w:r>
      <w:proofErr w:type="spellStart"/>
      <w:r>
        <w:t>getPreparedQuery</w:t>
      </w:r>
      <w:proofErr w:type="spellEnd"/>
      <w:r>
        <w:t>(…)“ der Klasse „</w:t>
      </w:r>
      <w:proofErr w:type="spellStart"/>
      <w:r>
        <w:t>DynamicTable</w:t>
      </w:r>
      <w:proofErr w:type="spellEnd"/>
      <w:r>
        <w:t>“, in dem die Suchparameter in den SQL-String geschrieben werden. Es wird für jeden Eintrag der Such-„</w:t>
      </w:r>
      <w:proofErr w:type="spellStart"/>
      <w:r>
        <w:t>HashMap</w:t>
      </w:r>
      <w:proofErr w:type="spellEnd"/>
      <w:r>
        <w:t>“ lediglich der Spaltenname in dieser Form eingesetzt: „LOWER(&lt;</w:t>
      </w:r>
      <w:proofErr w:type="spellStart"/>
      <w:r>
        <w:t>spaltenname</w:t>
      </w:r>
      <w:proofErr w:type="spellEnd"/>
      <w:r>
        <w:t>&gt;) LIKE LOWER(</w:t>
      </w:r>
      <w:r w:rsidR="003B0AAB">
        <w:t>:</w:t>
      </w:r>
      <w:r>
        <w:t>&lt;</w:t>
      </w:r>
      <w:proofErr w:type="spellStart"/>
      <w:r>
        <w:t>spaltenname</w:t>
      </w:r>
      <w:proofErr w:type="spellEnd"/>
      <w:r>
        <w:t>&gt;)“. Der erste &lt;</w:t>
      </w:r>
      <w:proofErr w:type="spellStart"/>
      <w:r>
        <w:t>spaltenname</w:t>
      </w:r>
      <w:proofErr w:type="spellEnd"/>
      <w:r>
        <w:t>&gt; wird aufgelöst zu dem tatsächlichen Spaltennamen, während der zweite &lt;</w:t>
      </w:r>
      <w:proofErr w:type="spellStart"/>
      <w:r>
        <w:t>spaltenname</w:t>
      </w:r>
      <w:proofErr w:type="spellEnd"/>
      <w:r>
        <w:t xml:space="preserve">&gt; </w:t>
      </w:r>
      <w:r w:rsidR="003B0AAB">
        <w:t xml:space="preserve">zusammen mit dem Doppelpunkt </w:t>
      </w:r>
      <w:r>
        <w:t xml:space="preserve">ein Platzhalter für die Bindung </w:t>
      </w:r>
      <w:r w:rsidR="003B0AAB">
        <w:t xml:space="preserve">zu dem Wert zu einem späteren Zeitpunkt ist. Beide Spaltennamenersetzungen sind von einem „LOWER()“ umschlossen, das heißt, dass die Suche sowohl bei der Spalte als auch bei dem Wert die Groß- und Kleinschreibung nicht berücksichtigt. Dazwischen steht ein „LIKE“, was in SQL-Sprachen für einen Ähnlichkeitsvergleich mit möglichen „Wildcards“ steht. Nach jedem, außer dem </w:t>
      </w:r>
      <w:proofErr w:type="spellStart"/>
      <w:r w:rsidR="003B0AAB">
        <w:t>letzen</w:t>
      </w:r>
      <w:proofErr w:type="spellEnd"/>
      <w:r w:rsidR="003B0AAB">
        <w:t>, Eintrag in der Such-„</w:t>
      </w:r>
      <w:proofErr w:type="spellStart"/>
      <w:r w:rsidR="003B0AAB">
        <w:t>HashMap</w:t>
      </w:r>
      <w:proofErr w:type="spellEnd"/>
      <w:r w:rsidR="003B0AAB">
        <w:t>“ wird ein „OR“ angehangen, was dazu führt, dass ein Datensatz gefunden wird, wenn auch nur eine Spalte aus der angefragten Suche den entsprechenden Suchbegriff beinhaltet.</w:t>
      </w:r>
      <w:r w:rsidR="003B0AAB">
        <w:br/>
        <w:t>Es wurde überlegt, ob man die Suche dynamischer gestalten sollte, das heißt die „LOWER(…)“ abschaltbar, bzw. das „OR“ durch ein „AND“ tauschbar macht, was in der Theorie auch nicht zu schwer zu realisieren gewesen wäre, allerdings haben wir uns dagegen entschieden, weil jede weitere Option als Parameter mit an die Funktion übergeben werden muss. Da die Funktion bereits 11 Parameter hat, w</w:t>
      </w:r>
      <w:r w:rsidR="00310877">
        <w:t>ürden zwei weitere Parameter, die bei den meisten Aufrufen der Methode sowieso „null“ sind, der Übersichtlichkeit, und damit auch der Wartbarkeit und Erweiterbarkeit des Programms schaden.</w:t>
      </w:r>
    </w:p>
    <w:p w14:paraId="66B07F81" w14:textId="2C75F216" w:rsidR="00310877" w:rsidRDefault="00310877" w:rsidP="005B60CB">
      <w:r>
        <w:t>Die „Wildcards“ bei dem Ähnlichkeitsvergleich mit dem „LIKE“ Schlüsselwort in SQL haben unvorhergesehene Probleme ausgelöst. Es gibt die zwei Arten von „Wildcards“: Ein „.“ (Punkt) steht für ein einzelnes beliebiges Zeichen, ein „%“ (Prozent) für eine beliebig lange Folge von Zeichen, auch keine. Somit könnte auf die Suche „D%“ in der Spalte „</w:t>
      </w:r>
      <w:proofErr w:type="spellStart"/>
      <w:r>
        <w:t>land</w:t>
      </w:r>
      <w:proofErr w:type="spellEnd"/>
      <w:r>
        <w:t xml:space="preserve">“ die Antworten „Deutschland“, „Dänemark“ oder auch einfach nur „D“ zurückkommen. („D“ ist kein Land, aber es würde von dem Suchbegriff gefunden werden.) Problematisch wird es dadurch, dass die Suche </w:t>
      </w:r>
      <w:r>
        <w:lastRenderedPageBreak/>
        <w:t>über die GET-Parameter der Anfrage gehandhabt wird und GET-Parameter von allen modernen Browsern von jeglichen nicht-ASCII</w:t>
      </w:r>
      <w:r w:rsidR="00EF480E">
        <w:t>-</w:t>
      </w:r>
      <w:r>
        <w:t>Zeichen bereinigt werden.</w:t>
      </w:r>
      <w:r w:rsidR="00EF480E">
        <w:t xml:space="preserve"> Anstelle der nicht-ASCII-Zeichen ersetzt ein Browser eine Kodierung beginnend mit einem Prozentzeichen, gefolgt von einer Zahl, die für das entsprechende Zeichen steht. Das Zeichen „Ü“ würde in dieser Kodierung die Zeichenfolge „</w:t>
      </w:r>
      <w:r w:rsidR="00EF480E" w:rsidRPr="00EF480E">
        <w:t>%C3%9C</w:t>
      </w:r>
      <w:r w:rsidR="00EF480E">
        <w:t xml:space="preserve">“ haben. Wenn der Benutzer aber nach einem Modul sucht, wird sein Suchbegriff von Prozentzeichen umschlossen. Der Suchbegriff „C3%9C“ würde also umgeformt werden zu „%C3%9C%“. Auf der Serverseite kann diese Kodierung wieder rückgängig gemacht werden, allerdings kann der Server nicht unterscheiden, ob der Browser oder der Benutzer ein Zeichen kodiert hat. Der Server dekodiert alle Sonderzeichen, die er findet. Das führt dazu, das gewisse Zeichen auf der Serverseite dekodiert werden, die dazu führen, dass der Server </w:t>
      </w:r>
      <w:r w:rsidR="004E1D3D">
        <w:t>abstürzen kann. Um das zu umgehen, wird sowohl im Frontend als auch im Backend das „Wildcard“ Zeichen durch das Paragraphenzeichen ersetzt, und nach der Übertragung wieder zu dem Prozentzeichen zurückersetzt.</w:t>
      </w:r>
    </w:p>
    <w:p w14:paraId="4182CE2B" w14:textId="77777777" w:rsidR="004E1D3D" w:rsidRDefault="00310877" w:rsidP="004E1D3D">
      <w:pPr>
        <w:keepNext/>
      </w:pPr>
      <w:r>
        <w:rPr>
          <w:noProof/>
        </w:rPr>
        <w:drawing>
          <wp:inline distT="0" distB="0" distL="0" distR="0" wp14:anchorId="3A4D519F" wp14:editId="53282472">
            <wp:extent cx="5581650" cy="809625"/>
            <wp:effectExtent l="0" t="0" r="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1650" cy="809625"/>
                    </a:xfrm>
                    <a:prstGeom prst="rect">
                      <a:avLst/>
                    </a:prstGeom>
                    <a:noFill/>
                    <a:ln>
                      <a:noFill/>
                    </a:ln>
                  </pic:spPr>
                </pic:pic>
              </a:graphicData>
            </a:graphic>
          </wp:inline>
        </w:drawing>
      </w:r>
    </w:p>
    <w:p w14:paraId="48124299" w14:textId="3147CE24" w:rsidR="005B60CB" w:rsidRDefault="004E1D3D" w:rsidP="004E1D3D">
      <w:pPr>
        <w:pStyle w:val="Beschriftung"/>
      </w:pPr>
      <w:r>
        <w:t xml:space="preserve">Abbildung </w:t>
      </w:r>
      <w:fldSimple w:instr=" SEQ Abbildung \* ARABIC ">
        <w:r w:rsidR="00C655EF">
          <w:rPr>
            <w:noProof/>
          </w:rPr>
          <w:t>9</w:t>
        </w:r>
      </w:fldSimple>
      <w:r>
        <w:t>: Codeausschnitt der Wildcard-Ersetzung im Backend</w:t>
      </w:r>
    </w:p>
    <w:p w14:paraId="100EC848" w14:textId="4D8D7D66" w:rsidR="005B60CB" w:rsidRDefault="005B60CB" w:rsidP="005B60CB">
      <w:pPr>
        <w:rPr>
          <w:color w:val="365F91"/>
          <w:sz w:val="28"/>
          <w:szCs w:val="28"/>
        </w:rPr>
      </w:pPr>
    </w:p>
    <w:p w14:paraId="4810A213" w14:textId="05C69B18" w:rsidR="00BC17DF" w:rsidRDefault="00BC17DF" w:rsidP="005B60CB">
      <w:pPr>
        <w:rPr>
          <w:color w:val="365F91"/>
          <w:sz w:val="28"/>
          <w:szCs w:val="28"/>
        </w:rPr>
      </w:pPr>
    </w:p>
    <w:p w14:paraId="2F38ACE1" w14:textId="2C4D0051" w:rsidR="00BC17DF" w:rsidRDefault="00BC17DF" w:rsidP="005B60CB">
      <w:pPr>
        <w:rPr>
          <w:color w:val="365F91"/>
          <w:sz w:val="28"/>
          <w:szCs w:val="28"/>
        </w:rPr>
      </w:pPr>
    </w:p>
    <w:p w14:paraId="2111EF55" w14:textId="4817436E" w:rsidR="00BC17DF" w:rsidRDefault="00BC17DF" w:rsidP="005B60CB">
      <w:pPr>
        <w:rPr>
          <w:color w:val="365F91"/>
          <w:sz w:val="28"/>
          <w:szCs w:val="28"/>
        </w:rPr>
      </w:pPr>
    </w:p>
    <w:p w14:paraId="3F82AB9A" w14:textId="12FE0837" w:rsidR="00BC17DF" w:rsidRDefault="00BC17DF" w:rsidP="005B60CB">
      <w:pPr>
        <w:rPr>
          <w:color w:val="365F91"/>
          <w:sz w:val="28"/>
          <w:szCs w:val="28"/>
        </w:rPr>
      </w:pPr>
    </w:p>
    <w:p w14:paraId="368DF495" w14:textId="7EECC05B" w:rsidR="00BC17DF" w:rsidRDefault="00BC17DF" w:rsidP="005B60CB">
      <w:pPr>
        <w:rPr>
          <w:color w:val="365F91"/>
          <w:sz w:val="28"/>
          <w:szCs w:val="28"/>
        </w:rPr>
      </w:pPr>
    </w:p>
    <w:p w14:paraId="5B9C6728" w14:textId="1A2E4C5D" w:rsidR="00BC17DF" w:rsidRDefault="00BC17DF" w:rsidP="005B60CB">
      <w:pPr>
        <w:rPr>
          <w:color w:val="365F91"/>
          <w:sz w:val="28"/>
          <w:szCs w:val="28"/>
        </w:rPr>
      </w:pPr>
    </w:p>
    <w:p w14:paraId="7D3455A9" w14:textId="5BC73858" w:rsidR="00BC17DF" w:rsidRDefault="00BC17DF" w:rsidP="005B60CB">
      <w:pPr>
        <w:rPr>
          <w:color w:val="365F91"/>
          <w:sz w:val="28"/>
          <w:szCs w:val="28"/>
        </w:rPr>
      </w:pPr>
    </w:p>
    <w:p w14:paraId="5B71DE9E" w14:textId="77777777" w:rsidR="00BC17DF" w:rsidRDefault="00BC17DF" w:rsidP="005B60CB">
      <w:pPr>
        <w:rPr>
          <w:color w:val="365F91"/>
          <w:sz w:val="28"/>
          <w:szCs w:val="28"/>
        </w:rPr>
      </w:pPr>
    </w:p>
    <w:p w14:paraId="60208C4C" w14:textId="5DFA1270" w:rsidR="004E1D3D" w:rsidRDefault="004E1D3D" w:rsidP="004E1D3D">
      <w:pPr>
        <w:pStyle w:val="berschrift2"/>
      </w:pPr>
      <w:r>
        <w:t>View-</w:t>
      </w:r>
      <w:proofErr w:type="spellStart"/>
      <w:r>
        <w:t>Requests</w:t>
      </w:r>
      <w:proofErr w:type="spellEnd"/>
      <w:r>
        <w:t>: Backend</w:t>
      </w:r>
    </w:p>
    <w:p w14:paraId="5DA24A7F" w14:textId="502E3905" w:rsidR="004F1AC0" w:rsidRPr="004F1AC0" w:rsidRDefault="004F1AC0" w:rsidP="004F1AC0">
      <w:r>
        <w:t xml:space="preserve">Die größten Teile des </w:t>
      </w:r>
      <w:proofErr w:type="spellStart"/>
      <w:r>
        <w:t>Backends</w:t>
      </w:r>
      <w:proofErr w:type="spellEnd"/>
      <w:r>
        <w:t xml:space="preserve"> für die View-</w:t>
      </w:r>
      <w:proofErr w:type="spellStart"/>
      <w:r>
        <w:t>Requests</w:t>
      </w:r>
      <w:proofErr w:type="spellEnd"/>
      <w:r>
        <w:t xml:space="preserve"> ist simpel: Eine Speicherklasse für die Daten, eine Schnittstelle für die Standardoperationen und der Rest wird von JAX-RS und Hibernate geregelt. Zwei Problemstellen g</w:t>
      </w:r>
      <w:r w:rsidR="00B73EF1">
        <w:t>ab</w:t>
      </w:r>
      <w:r>
        <w:t xml:space="preserve"> es allerdings, die erste davon bei der Abfrage, welcher Datensatz eines </w:t>
      </w:r>
      <w:proofErr w:type="spellStart"/>
      <w:r>
        <w:t>ObservedObjects</w:t>
      </w:r>
      <w:proofErr w:type="spellEnd"/>
      <w:r>
        <w:t xml:space="preserve"> am meisten angeschaut wurde. </w:t>
      </w:r>
      <w:proofErr w:type="spellStart"/>
      <w:r>
        <w:t>Hibernates</w:t>
      </w:r>
      <w:proofErr w:type="spellEnd"/>
      <w:r>
        <w:t xml:space="preserve"> Methoden um </w:t>
      </w:r>
      <w:proofErr w:type="spellStart"/>
      <w:r>
        <w:t>Queries</w:t>
      </w:r>
      <w:proofErr w:type="spellEnd"/>
      <w:r>
        <w:t xml:space="preserve"> zu erzeugen können nur typisiert sein, wenn genau </w:t>
      </w:r>
      <w:r w:rsidRPr="004F1AC0">
        <w:rPr>
          <w:b/>
        </w:rPr>
        <w:t>ein</w:t>
      </w:r>
      <w:r>
        <w:rPr>
          <w:b/>
        </w:rPr>
        <w:t xml:space="preserve"> </w:t>
      </w:r>
      <w:r>
        <w:t xml:space="preserve">Typ zurückgegeben wird, sei es ein primitiver Typ oder eine Klasse. In diesem Fall müssen allerdings zwei Werte zurückgegeben </w:t>
      </w:r>
      <w:r>
        <w:lastRenderedPageBreak/>
        <w:t xml:space="preserve">werden: Die Datensatz ID, nach der </w:t>
      </w:r>
      <w:r w:rsidRPr="004F1AC0">
        <w:rPr>
          <w:b/>
        </w:rPr>
        <w:t>gruppiert</w:t>
      </w:r>
      <w:r>
        <w:t xml:space="preserve"> wird, und die Anzahl der Besuche, nach der </w:t>
      </w:r>
      <w:r w:rsidRPr="004F1AC0">
        <w:rPr>
          <w:b/>
        </w:rPr>
        <w:t>sortiert</w:t>
      </w:r>
      <w:r>
        <w:t xml:space="preserve"> wird.</w:t>
      </w:r>
    </w:p>
    <w:p w14:paraId="1240FF7E" w14:textId="77777777" w:rsidR="00B73EF1" w:rsidRDefault="00BC17DF" w:rsidP="00B73EF1">
      <w:pPr>
        <w:keepNext/>
      </w:pPr>
      <w:r>
        <w:rPr>
          <w:noProof/>
        </w:rPr>
        <w:drawing>
          <wp:inline distT="0" distB="0" distL="0" distR="0" wp14:anchorId="18EB4B4E" wp14:editId="23236EA3">
            <wp:extent cx="5572125" cy="2486025"/>
            <wp:effectExtent l="0" t="0" r="9525"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2125" cy="2486025"/>
                    </a:xfrm>
                    <a:prstGeom prst="rect">
                      <a:avLst/>
                    </a:prstGeom>
                    <a:noFill/>
                    <a:ln>
                      <a:noFill/>
                    </a:ln>
                  </pic:spPr>
                </pic:pic>
              </a:graphicData>
            </a:graphic>
          </wp:inline>
        </w:drawing>
      </w:r>
    </w:p>
    <w:p w14:paraId="10AA3ACF" w14:textId="458B9AF4" w:rsidR="004E1D3D" w:rsidRDefault="00B73EF1" w:rsidP="00B73EF1">
      <w:pPr>
        <w:pStyle w:val="Beschriftung"/>
      </w:pPr>
      <w:r>
        <w:t xml:space="preserve">Abbildung </w:t>
      </w:r>
      <w:fldSimple w:instr=" SEQ Abbildung \* ARABIC ">
        <w:r w:rsidR="00C655EF">
          <w:rPr>
            <w:noProof/>
          </w:rPr>
          <w:t>10</w:t>
        </w:r>
      </w:fldSimple>
      <w:r>
        <w:t>: Codeausschnitt: Abfrage der meist besuchten Module aus der Datenbank</w:t>
      </w:r>
    </w:p>
    <w:p w14:paraId="21E1B1A4" w14:textId="3D9D9AC5" w:rsidR="00B73EF1" w:rsidRDefault="00B73EF1" w:rsidP="004E1D3D">
      <w:r>
        <w:t xml:space="preserve">Um das zu realisieren, muss man eine </w:t>
      </w:r>
      <w:proofErr w:type="spellStart"/>
      <w:r>
        <w:t>typlose</w:t>
      </w:r>
      <w:proofErr w:type="spellEnd"/>
      <w:r>
        <w:t>, nicht-generische Query erstellen und ausführen. Dadurch bekommt man eine nicht-generische Liste zurück, über die man manuell iterieren und die einzelnen Werte von „</w:t>
      </w:r>
      <w:proofErr w:type="spellStart"/>
      <w:r>
        <w:t>Object</w:t>
      </w:r>
      <w:proofErr w:type="spellEnd"/>
      <w:r>
        <w:t>“ zu, in diesem Fall, „Long“ parsen muss. Ein unschöner Weg, aber leider das einzige, was Hibernate in diesem Fall anbietet.</w:t>
      </w:r>
    </w:p>
    <w:p w14:paraId="3E7081E3" w14:textId="78D14158" w:rsidR="00B73EF1" w:rsidRDefault="00B73EF1" w:rsidP="004E1D3D">
      <w:r>
        <w:t xml:space="preserve">Die zweite Problematik bestand darin, dass mehrere Datensätze, die nicht unbedingt hintereinander liegen, zurückgegeben werden müssen. Würden diese hintereinander liegen, könne man durch ein gut gewähltes „OFFSET“ und „LIMIT“ seine Datensätze bekommen, das findet hier aber keine Anwendung. Man müsste also in die SQL-Abfrage in die „WHERE“ Bedingung die IDs der Datensätze mit aufnehmen, zum Beispiel so: „… </w:t>
      </w:r>
      <w:r w:rsidRPr="00E56289">
        <w:t xml:space="preserve">WHERE </w:t>
      </w:r>
      <w:proofErr w:type="spellStart"/>
      <w:r w:rsidRPr="00E56289">
        <w:t>id</w:t>
      </w:r>
      <w:proofErr w:type="spellEnd"/>
      <w:r w:rsidRPr="00E56289">
        <w:t xml:space="preserve"> = ‚1‘ OR </w:t>
      </w:r>
      <w:proofErr w:type="spellStart"/>
      <w:r w:rsidRPr="00E56289">
        <w:t>id</w:t>
      </w:r>
      <w:proofErr w:type="spellEnd"/>
      <w:r w:rsidRPr="00E56289">
        <w:t xml:space="preserve"> = ‚40‘ OR </w:t>
      </w:r>
      <w:proofErr w:type="spellStart"/>
      <w:r w:rsidRPr="00E56289">
        <w:t>id</w:t>
      </w:r>
      <w:proofErr w:type="spellEnd"/>
      <w:r w:rsidRPr="00E56289">
        <w:t xml:space="preserve"> = ‚19001‘ OR …“. </w:t>
      </w:r>
      <w:r w:rsidRPr="00B73EF1">
        <w:t>Allerdings ist die “WHERE” Bedingung in der Schnittstelle der “</w:t>
      </w:r>
      <w:proofErr w:type="spellStart"/>
      <w:r w:rsidRPr="00B73EF1">
        <w:t>D</w:t>
      </w:r>
      <w:r>
        <w:t>ynamicTable</w:t>
      </w:r>
      <w:proofErr w:type="spellEnd"/>
      <w:r>
        <w:t xml:space="preserve">“ bereits implementiert und die „WHERE“ Bedingungen werden mit „AND“ getrennt, nicht mit „OR“. Dadurch kann man immer nach maximal einem Datensatz gleichzeitig </w:t>
      </w:r>
      <w:r w:rsidR="00E56289">
        <w:rPr>
          <w:noProof/>
        </w:rPr>
        <w:drawing>
          <wp:anchor distT="0" distB="0" distL="114300" distR="114300" simplePos="0" relativeHeight="251673600" behindDoc="0" locked="0" layoutInCell="1" allowOverlap="1" wp14:anchorId="6EC0DB71" wp14:editId="796ABD5E">
            <wp:simplePos x="0" y="0"/>
            <wp:positionH relativeFrom="margin">
              <wp:posOffset>1331595</wp:posOffset>
            </wp:positionH>
            <wp:positionV relativeFrom="paragraph">
              <wp:posOffset>299720</wp:posOffset>
            </wp:positionV>
            <wp:extent cx="4589780" cy="1847850"/>
            <wp:effectExtent l="0" t="0" r="127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978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5648" behindDoc="0" locked="0" layoutInCell="1" allowOverlap="1" wp14:anchorId="68D379C0" wp14:editId="3DAFC383">
                <wp:simplePos x="0" y="0"/>
                <wp:positionH relativeFrom="column">
                  <wp:posOffset>988695</wp:posOffset>
                </wp:positionH>
                <wp:positionV relativeFrom="paragraph">
                  <wp:posOffset>2233295</wp:posOffset>
                </wp:positionV>
                <wp:extent cx="458978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4589780" cy="635"/>
                        </a:xfrm>
                        <a:prstGeom prst="rect">
                          <a:avLst/>
                        </a:prstGeom>
                        <a:solidFill>
                          <a:prstClr val="white"/>
                        </a:solidFill>
                        <a:ln>
                          <a:noFill/>
                        </a:ln>
                      </wps:spPr>
                      <wps:txbx>
                        <w:txbxContent>
                          <w:p w14:paraId="2966FCD9" w14:textId="121DFF39" w:rsidR="00B73EF1" w:rsidRPr="008377AE" w:rsidRDefault="00B73EF1" w:rsidP="00B73EF1">
                            <w:pPr>
                              <w:pStyle w:val="Beschriftung"/>
                            </w:pPr>
                            <w:r>
                              <w:t xml:space="preserve">Abbildung </w:t>
                            </w:r>
                            <w:fldSimple w:instr=" SEQ Abbildung \* ARABIC ">
                              <w:r w:rsidR="00C655EF">
                                <w:rPr>
                                  <w:noProof/>
                                </w:rPr>
                                <w:t>11</w:t>
                              </w:r>
                            </w:fldSimple>
                            <w:r>
                              <w:t>: Codeausschnitt: Einzelabfragen aller gefundenen Datensätze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379C0" id="Textfeld 18" o:spid="_x0000_s1031" type="#_x0000_t202" style="position:absolute;margin-left:77.85pt;margin-top:175.85pt;width:36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" stroked="f">
                <v:textbox style="mso-fit-shape-to-text:t" inset="0,0,0,0">
                  <w:txbxContent>
                    <w:p w14:paraId="2966FCD9" w14:textId="121DFF39" w:rsidR="00B73EF1" w:rsidRPr="008377AE" w:rsidRDefault="00B73EF1" w:rsidP="00B73EF1">
                      <w:pPr>
                        <w:pStyle w:val="Beschriftung"/>
                      </w:pPr>
                      <w:r>
                        <w:t xml:space="preserve">Abbildung </w:t>
                      </w:r>
                      <w:fldSimple w:instr=" SEQ Abbildung \* ARABIC ">
                        <w:r w:rsidR="00C655EF">
                          <w:rPr>
                            <w:noProof/>
                          </w:rPr>
                          <w:t>11</w:t>
                        </w:r>
                      </w:fldSimple>
                      <w:r>
                        <w:t>: Codeausschnitt: Einzelabfragen aller gefundenen Datensätze</w:t>
                      </w:r>
                    </w:p>
                  </w:txbxContent>
                </v:textbox>
                <w10:wrap type="square"/>
              </v:shape>
            </w:pict>
          </mc:Fallback>
        </mc:AlternateContent>
      </w:r>
      <w:r>
        <w:t xml:space="preserve">fragen, was in </w:t>
      </w:r>
      <w:r w:rsidR="00E56289">
        <w:t>unserer Umsetzung auch genau so passiert ist.</w:t>
      </w:r>
    </w:p>
    <w:p w14:paraId="3BF3FFC3" w14:textId="23D4E77B" w:rsidR="00E56289" w:rsidRDefault="00E56289" w:rsidP="004E1D3D"/>
    <w:p w14:paraId="39C10EE2" w14:textId="3E64CC98" w:rsidR="00C655EF" w:rsidRDefault="00C655EF" w:rsidP="004E1D3D"/>
    <w:p w14:paraId="3C09AA8D" w14:textId="46238B79" w:rsidR="00C655EF" w:rsidRDefault="00C655EF" w:rsidP="00C655EF">
      <w:pPr>
        <w:pStyle w:val="berschrift2"/>
      </w:pPr>
      <w:r>
        <w:lastRenderedPageBreak/>
        <w:t>Media: Backend</w:t>
      </w:r>
    </w:p>
    <w:p w14:paraId="7F52A83B" w14:textId="0901FB8E" w:rsidR="00E56289" w:rsidRDefault="00C655EF" w:rsidP="004E1D3D">
      <w:r>
        <w:t xml:space="preserve">Eine Teilaufgabe des </w:t>
      </w:r>
      <w:proofErr w:type="spellStart"/>
      <w:r>
        <w:t>Backends</w:t>
      </w:r>
      <w:proofErr w:type="spellEnd"/>
      <w:r>
        <w:t xml:space="preserve"> war es, die bereits vorhandene Media-Schnittstelle umzuschreiben. Die vorherige Media-Schnittstelle hat eine „1:n“ Beziehung implementiert, diese sollte nun zu einer „</w:t>
      </w:r>
      <w:proofErr w:type="spellStart"/>
      <w:r>
        <w:t>n:m</w:t>
      </w:r>
      <w:proofErr w:type="spellEnd"/>
      <w:r>
        <w:t xml:space="preserve">“ Beziehung umgeschrieben werden. Die Kritik an der alten Version war, dass man ja auch ein Bild zu verschiedenen </w:t>
      </w:r>
      <w:proofErr w:type="spellStart"/>
      <w:r>
        <w:t>ObservedObjects</w:t>
      </w:r>
      <w:proofErr w:type="spellEnd"/>
      <w:r>
        <w:t xml:space="preserve"> hochladen können möchte, und nicht ein und das selbe Bild öfters hochladen, was unnötig Platz </w:t>
      </w:r>
      <w:bookmarkStart w:id="19" w:name="_GoBack"/>
      <w:bookmarkEnd w:id="19"/>
      <w:r>
        <w:t xml:space="preserve"> </w:t>
      </w:r>
    </w:p>
    <w:p w14:paraId="0B674D1E" w14:textId="10D71F5B" w:rsidR="00E56289" w:rsidRDefault="00E56289" w:rsidP="004E1D3D"/>
    <w:p w14:paraId="27DAAA52" w14:textId="77777777" w:rsidR="00E56289" w:rsidRPr="00B73EF1" w:rsidRDefault="00E56289" w:rsidP="004E1D3D"/>
    <w:p w14:paraId="1DE238E9" w14:textId="5675C28E" w:rsidR="00550C80" w:rsidRDefault="00550C80" w:rsidP="001B2DB1">
      <w:pPr>
        <w:pStyle w:val="berschrift1"/>
        <w:rPr>
          <w:lang w:val="en-NZ"/>
        </w:rPr>
      </w:pPr>
      <w:bookmarkStart w:id="20" w:name="_Toc31050314"/>
      <w:proofErr w:type="spellStart"/>
      <w:r>
        <w:rPr>
          <w:lang w:val="en-NZ"/>
        </w:rPr>
        <w:t>Ausblick</w:t>
      </w:r>
      <w:proofErr w:type="spellEnd"/>
      <w:r>
        <w:rPr>
          <w:lang w:val="en-NZ"/>
        </w:rPr>
        <w:t xml:space="preserve"> und </w:t>
      </w:r>
      <w:proofErr w:type="spellStart"/>
      <w:r>
        <w:rPr>
          <w:lang w:val="en-NZ"/>
        </w:rPr>
        <w:t>Fazit</w:t>
      </w:r>
      <w:bookmarkEnd w:id="20"/>
      <w:proofErr w:type="spellEnd"/>
    </w:p>
    <w:p w14:paraId="4272D7F7" w14:textId="22AF73CE" w:rsidR="000C369F" w:rsidRDefault="0037341B" w:rsidP="000C369F">
      <w:pPr>
        <w:rPr>
          <w:lang w:val="en-NZ"/>
        </w:rPr>
      </w:pPr>
      <w:r>
        <w:rPr>
          <w:lang w:val="en-NZ"/>
        </w:rPr>
        <w:t>Michelle</w:t>
      </w:r>
    </w:p>
    <w:p w14:paraId="41F67F12" w14:textId="5BD3D2ED" w:rsidR="000C369F" w:rsidRDefault="000C369F" w:rsidP="000C369F">
      <w:pPr>
        <w:pStyle w:val="berschrift2"/>
        <w:rPr>
          <w:lang w:val="en-NZ"/>
        </w:rPr>
      </w:pPr>
      <w:bookmarkStart w:id="21" w:name="_Toc31050315"/>
      <w:proofErr w:type="spellStart"/>
      <w:r>
        <w:rPr>
          <w:lang w:val="en-NZ"/>
        </w:rPr>
        <w:t>Ausblick</w:t>
      </w:r>
      <w:bookmarkEnd w:id="21"/>
      <w:proofErr w:type="spellEnd"/>
    </w:p>
    <w:p w14:paraId="14643AD3" w14:textId="77777777" w:rsidR="001B2DB1" w:rsidRDefault="000C369F" w:rsidP="001B2DB1">
      <w:pPr>
        <w:pStyle w:val="berschrift2"/>
        <w:rPr>
          <w:lang w:val="en-NZ"/>
        </w:rPr>
      </w:pPr>
      <w:bookmarkStart w:id="22" w:name="_Toc31050316"/>
      <w:proofErr w:type="spellStart"/>
      <w:r>
        <w:rPr>
          <w:lang w:val="en-NZ"/>
        </w:rPr>
        <w:t>Fazit</w:t>
      </w:r>
      <w:bookmarkEnd w:id="22"/>
      <w:proofErr w:type="spellEnd"/>
      <w:r w:rsidR="001B2DB1" w:rsidRPr="001B2DB1">
        <w:rPr>
          <w:lang w:val="en-NZ"/>
        </w:rPr>
        <w:t xml:space="preserve"> </w:t>
      </w:r>
    </w:p>
    <w:p w14:paraId="2D1B5129" w14:textId="02766DF0" w:rsidR="001B2DB1" w:rsidRDefault="001B2DB1" w:rsidP="001B2DB1">
      <w:pPr>
        <w:pStyle w:val="berschrift1"/>
        <w:rPr>
          <w:lang w:val="en-NZ"/>
        </w:rPr>
      </w:pPr>
      <w:bookmarkStart w:id="23" w:name="_Toc31050317"/>
      <w:proofErr w:type="spellStart"/>
      <w:r>
        <w:rPr>
          <w:lang w:val="en-NZ"/>
        </w:rPr>
        <w:t>Installationshinweise</w:t>
      </w:r>
      <w:proofErr w:type="spellEnd"/>
      <w:r>
        <w:rPr>
          <w:lang w:val="en-NZ"/>
        </w:rPr>
        <w:t xml:space="preserve"> und </w:t>
      </w:r>
      <w:proofErr w:type="spellStart"/>
      <w:r>
        <w:rPr>
          <w:lang w:val="en-NZ"/>
        </w:rPr>
        <w:t>Benutzerhandbuch</w:t>
      </w:r>
      <w:bookmarkEnd w:id="23"/>
      <w:proofErr w:type="spellEnd"/>
    </w:p>
    <w:p w14:paraId="0C0563F2" w14:textId="170DF221" w:rsidR="001B2DB1" w:rsidRDefault="001B2DB1" w:rsidP="001B2DB1">
      <w:pPr>
        <w:rPr>
          <w:lang w:val="en-NZ"/>
        </w:rPr>
      </w:pPr>
    </w:p>
    <w:p w14:paraId="45D7EA6B" w14:textId="71FEDDD0" w:rsidR="001B2DB1" w:rsidRDefault="001B2DB1" w:rsidP="001B2DB1">
      <w:pPr>
        <w:pStyle w:val="berschrift2"/>
        <w:rPr>
          <w:lang w:val="en-NZ"/>
        </w:rPr>
      </w:pPr>
      <w:bookmarkStart w:id="24" w:name="_Toc31050318"/>
      <w:proofErr w:type="spellStart"/>
      <w:r>
        <w:rPr>
          <w:lang w:val="en-NZ"/>
        </w:rPr>
        <w:t>Installationshinweise</w:t>
      </w:r>
      <w:bookmarkEnd w:id="24"/>
      <w:proofErr w:type="spellEnd"/>
    </w:p>
    <w:p w14:paraId="5C2B3368" w14:textId="0C80EAD6" w:rsidR="008D223F" w:rsidRDefault="00BE4270" w:rsidP="008D223F">
      <w:r w:rsidRPr="00BE4270">
        <w:t>Die Installation und Benutzung k</w:t>
      </w:r>
      <w:r>
        <w:t xml:space="preserve">ann nur einwandfrei auf einem Server mit einer frisch aufgesetzten Datenbank funktionieren, da die IDs der benötigten </w:t>
      </w:r>
      <w:proofErr w:type="spellStart"/>
      <w:r>
        <w:t>ObservedObjects</w:t>
      </w:r>
      <w:proofErr w:type="spellEnd"/>
      <w:r>
        <w:t xml:space="preserve"> </w:t>
      </w:r>
      <w:proofErr w:type="spellStart"/>
      <w:r>
        <w:t>hardkodiert</w:t>
      </w:r>
      <w:proofErr w:type="spellEnd"/>
      <w:r>
        <w:t xml:space="preserve"> sind. Die Möglichkeit, diese IDs dynamisch, auf eine Art, die nicht jede Menge Programmieraufwand hat, </w:t>
      </w:r>
      <w:r>
        <w:t>abzufragen</w:t>
      </w:r>
      <w:r>
        <w:t>, besitzt SWAC noch nicht.</w:t>
      </w:r>
    </w:p>
    <w:p w14:paraId="48BDBF33" w14:textId="7EC32768" w:rsidR="00BE4270" w:rsidRDefault="00BE4270" w:rsidP="008D223F">
      <w:r>
        <w:t xml:space="preserve">Die Installation des Modulportals folgt nach der normalen Installation des </w:t>
      </w:r>
      <w:proofErr w:type="spellStart"/>
      <w:r>
        <w:t>SmartMonitoring-Frontends</w:t>
      </w:r>
      <w:proofErr w:type="spellEnd"/>
      <w:r>
        <w:t xml:space="preserve"> und -</w:t>
      </w:r>
      <w:proofErr w:type="spellStart"/>
      <w:r>
        <w:t>Backends</w:t>
      </w:r>
      <w:proofErr w:type="spellEnd"/>
      <w:r>
        <w:t>. Es muss lediglich folgende drei Punkte gemacht werden:</w:t>
      </w:r>
    </w:p>
    <w:p w14:paraId="1FCBC34F" w14:textId="5BA2D872" w:rsidR="00BE4270" w:rsidRDefault="00BE4270" w:rsidP="00BE4270">
      <w:pPr>
        <w:pStyle w:val="Listenabsatz"/>
        <w:numPr>
          <w:ilvl w:val="0"/>
          <w:numId w:val="11"/>
        </w:numPr>
      </w:pPr>
      <w:r>
        <w:t>Das zusätzliche Projekt „</w:t>
      </w:r>
      <w:proofErr w:type="spellStart"/>
      <w:r>
        <w:t>Basics_ObservedObjectDataSetComment</w:t>
      </w:r>
      <w:proofErr w:type="spellEnd"/>
      <w:r>
        <w:t xml:space="preserve">“ aus </w:t>
      </w:r>
      <w:proofErr w:type="spellStart"/>
      <w:r>
        <w:t>GitLab</w:t>
      </w:r>
      <w:proofErr w:type="spellEnd"/>
      <w:r>
        <w:t xml:space="preserve"> klonen und in den Ordner „</w:t>
      </w:r>
      <w:proofErr w:type="spellStart"/>
      <w:r>
        <w:t>projects</w:t>
      </w:r>
      <w:proofErr w:type="spellEnd"/>
      <w:r>
        <w:t xml:space="preserve">“ im </w:t>
      </w:r>
      <w:proofErr w:type="spellStart"/>
      <w:r>
        <w:t>SmartMonitoring</w:t>
      </w:r>
      <w:proofErr w:type="spellEnd"/>
      <w:r>
        <w:t xml:space="preserve"> Ordern ablegen</w:t>
      </w:r>
    </w:p>
    <w:p w14:paraId="71D9D6FB" w14:textId="77741065" w:rsidR="00BE4270" w:rsidRDefault="00BE4270" w:rsidP="00BE4270">
      <w:pPr>
        <w:pStyle w:val="Listenabsatz"/>
        <w:numPr>
          <w:ilvl w:val="0"/>
          <w:numId w:val="11"/>
        </w:numPr>
      </w:pPr>
      <w:r>
        <w:t>In der Datenbank manuell die kryptische Einschränkung in der Tabelle „</w:t>
      </w:r>
      <w:proofErr w:type="spellStart"/>
      <w:r>
        <w:t>tbl_measurement_type</w:t>
      </w:r>
      <w:proofErr w:type="spellEnd"/>
      <w:r>
        <w:t>“ löschen</w:t>
      </w:r>
    </w:p>
    <w:p w14:paraId="3AA5D765" w14:textId="11CCEB84" w:rsidR="00BE4270" w:rsidRPr="00BE4270" w:rsidRDefault="00BE4270" w:rsidP="00BE4270">
      <w:pPr>
        <w:pStyle w:val="Listenabsatz"/>
        <w:numPr>
          <w:ilvl w:val="0"/>
          <w:numId w:val="11"/>
        </w:numPr>
      </w:pPr>
      <w:r>
        <w:t>Zu der Seite „</w:t>
      </w:r>
      <w:r>
        <w:t>/</w:t>
      </w:r>
      <w:proofErr w:type="spellStart"/>
      <w:r>
        <w:t>SmartMonitoring</w:t>
      </w:r>
      <w:proofErr w:type="spellEnd"/>
      <w:r>
        <w:t>/</w:t>
      </w:r>
      <w:proofErr w:type="spellStart"/>
      <w:r>
        <w:t>sites</w:t>
      </w:r>
      <w:proofErr w:type="spellEnd"/>
      <w:r>
        <w:t>/modulesetup.html</w:t>
      </w:r>
      <w:r>
        <w:t>“ navigieren, auf den Knopf „Alle Ausführen“ klicken und ca. 20 Sekunden warten, bis alle Schritte der Installation automatisch abgeschlossen werden</w:t>
      </w:r>
    </w:p>
    <w:p w14:paraId="5A4F1410" w14:textId="77777777" w:rsidR="008D223F" w:rsidRPr="00BE4270" w:rsidRDefault="008D223F" w:rsidP="008D223F"/>
    <w:p w14:paraId="6E9475EA" w14:textId="50B05119" w:rsidR="008D223F" w:rsidRPr="008D223F" w:rsidRDefault="008D223F" w:rsidP="0037341B">
      <w:r w:rsidRPr="008D223F">
        <w:t>Eine Installationsanleitung ist auch no</w:t>
      </w:r>
      <w:r>
        <w:t>chmal unter diesem Link zu finden:</w:t>
      </w:r>
      <w:r>
        <w:br/>
      </w:r>
      <w:hyperlink r:id="rId21" w:history="1">
        <w:r w:rsidRPr="00A764E5">
          <w:rPr>
            <w:rStyle w:val="Hyperlink"/>
          </w:rPr>
          <w:t>http://git01-ifm-min.ad.fh-bielefeld.de/Forschung/scl/2015_03_SCL_SmartMonitoring_Frontend/-/wikis/Installationsanleitung%20PVModulPortal</w:t>
        </w:r>
      </w:hyperlink>
    </w:p>
    <w:p w14:paraId="4047720B" w14:textId="1350B3B6" w:rsidR="0037341B" w:rsidRDefault="001B2DB1" w:rsidP="0037341B">
      <w:pPr>
        <w:pStyle w:val="berschrift2"/>
        <w:rPr>
          <w:lang w:val="en-NZ"/>
        </w:rPr>
      </w:pPr>
      <w:bookmarkStart w:id="25" w:name="_Toc31050319"/>
      <w:proofErr w:type="spellStart"/>
      <w:r>
        <w:rPr>
          <w:lang w:val="en-NZ"/>
        </w:rPr>
        <w:t>Benutzerhandbuch</w:t>
      </w:r>
      <w:bookmarkEnd w:id="25"/>
      <w:proofErr w:type="spellEnd"/>
    </w:p>
    <w:p w14:paraId="1A0B0205" w14:textId="3A9BA663" w:rsidR="0037341B" w:rsidRPr="0037341B" w:rsidRDefault="0037341B" w:rsidP="0037341B">
      <w:pPr>
        <w:rPr>
          <w:lang w:val="en-NZ"/>
        </w:rPr>
      </w:pPr>
      <w:r>
        <w:rPr>
          <w:lang w:val="en-NZ"/>
        </w:rPr>
        <w:t>Moritz</w:t>
      </w:r>
    </w:p>
    <w:p w14:paraId="1366A130" w14:textId="77777777" w:rsidR="001B2DB1" w:rsidRDefault="001B2DB1" w:rsidP="001B2DB1">
      <w:pPr>
        <w:rPr>
          <w:lang w:val="en-NZ"/>
        </w:rPr>
      </w:pPr>
    </w:p>
    <w:p w14:paraId="634268CE" w14:textId="4D90F70A" w:rsidR="001B2DB1" w:rsidRDefault="001B2DB1" w:rsidP="001B2DB1">
      <w:pPr>
        <w:pStyle w:val="berschrift1"/>
        <w:rPr>
          <w:lang w:val="en-NZ"/>
        </w:rPr>
      </w:pPr>
      <w:bookmarkStart w:id="26" w:name="_Toc31050320"/>
      <w:proofErr w:type="spellStart"/>
      <w:r>
        <w:rPr>
          <w:lang w:val="en-NZ"/>
        </w:rPr>
        <w:t>Quellenverzeichnis</w:t>
      </w:r>
      <w:bookmarkEnd w:id="26"/>
      <w:proofErr w:type="spellEnd"/>
    </w:p>
    <w:p w14:paraId="4D620F73" w14:textId="46DAA4E5" w:rsidR="004676BD" w:rsidRDefault="00801388" w:rsidP="004676BD">
      <w:r>
        <w:rPr>
          <w:lang w:val="en-NZ"/>
        </w:rPr>
        <w:fldChar w:fldCharType="begin"/>
      </w:r>
      <w:r w:rsidRPr="00801388">
        <w:instrText xml:space="preserve"> REF _Ref31041078 \h </w:instrText>
      </w:r>
      <w:r>
        <w:rPr>
          <w:lang w:val="en-NZ"/>
        </w:rPr>
      </w:r>
      <w:r>
        <w:rPr>
          <w:lang w:val="en-NZ"/>
        </w:rPr>
        <w:fldChar w:fldCharType="separate"/>
      </w:r>
      <w:r>
        <w:t xml:space="preserve">Abbildung </w:t>
      </w:r>
      <w:r>
        <w:rPr>
          <w:noProof/>
        </w:rPr>
        <w:t>1</w:t>
      </w:r>
      <w:r>
        <w:t>: Aufbau einer Photovoltaik-Zelle</w:t>
      </w:r>
      <w:r>
        <w:rPr>
          <w:lang w:val="en-NZ"/>
        </w:rPr>
        <w:fldChar w:fldCharType="end"/>
      </w:r>
      <w:r w:rsidRPr="00801388">
        <w:t xml:space="preserve">: </w:t>
      </w:r>
      <w:r>
        <w:t>[</w:t>
      </w:r>
      <w:r w:rsidRPr="00801388">
        <w:t>https://de.wikipedia.org/wiki/Photovoltaik</w:t>
      </w:r>
      <w:r>
        <w:t>, Zugriff 26.01.2020]</w:t>
      </w:r>
    </w:p>
    <w:p w14:paraId="4CF4C506" w14:textId="54986EE7" w:rsidR="00801388" w:rsidRDefault="0031394D" w:rsidP="004676BD">
      <w:r>
        <w:t xml:space="preserve">Abbildung </w:t>
      </w:r>
      <w:r>
        <w:rPr>
          <w:noProof/>
        </w:rPr>
        <w:t>2</w:t>
      </w:r>
      <w:r>
        <w:t xml:space="preserve">: </w:t>
      </w:r>
      <w:hyperlink r:id="rId22" w:history="1">
        <w:r w:rsidRPr="00A764E5">
          <w:rPr>
            <w:rStyle w:val="Hyperlink"/>
          </w:rPr>
          <w:t>https://www.teachengineeri</w:t>
        </w:r>
        <w:r w:rsidRPr="00A764E5">
          <w:rPr>
            <w:rStyle w:val="Hyperlink"/>
          </w:rPr>
          <w:t>n</w:t>
        </w:r>
        <w:r w:rsidRPr="00A764E5">
          <w:rPr>
            <w:rStyle w:val="Hyperlink"/>
          </w:rPr>
          <w:t>g.org/content/cub_/lessons/cub_pveff/Attachments/cub_pveff_lesson03_fundamentalsarticle_v11_tedl_dwc.pdf</w:t>
        </w:r>
      </w:hyperlink>
    </w:p>
    <w:p w14:paraId="0490B73E" w14:textId="0FEA9E35" w:rsidR="0031394D" w:rsidRDefault="0031394D" w:rsidP="004676BD">
      <w:r>
        <w:t xml:space="preserve">Abbildung </w:t>
      </w:r>
      <w:r>
        <w:rPr>
          <w:noProof/>
        </w:rPr>
        <w:t>3</w:t>
      </w:r>
      <w:r>
        <w:t xml:space="preserve">: </w:t>
      </w:r>
      <w:hyperlink r:id="rId23" w:history="1">
        <w:r w:rsidR="00443582" w:rsidRPr="00A764E5">
          <w:rPr>
            <w:rStyle w:val="Hyperlink"/>
          </w:rPr>
          <w:t>https://photovoltaiksolarstrom.com/photovoltaiklexikon/maximum-power-point-mpp-tracking/</w:t>
        </w:r>
      </w:hyperlink>
    </w:p>
    <w:p w14:paraId="675DF620" w14:textId="4CEA5A90" w:rsidR="00443582" w:rsidRDefault="00443582" w:rsidP="004676BD">
      <w:r>
        <w:t xml:space="preserve">Dunkelkennlinien: </w:t>
      </w:r>
      <w:hyperlink r:id="rId24" w:history="1">
        <w:r w:rsidRPr="00A764E5">
          <w:rPr>
            <w:rStyle w:val="Hyperlink"/>
          </w:rPr>
          <w:t>https://photovoltaikbuero.de/pv-know-how-blog/dunkelkennlinien-von-photovoltaikanlagen-messen/</w:t>
        </w:r>
      </w:hyperlink>
    </w:p>
    <w:p w14:paraId="2EB250CD" w14:textId="56DD9E07" w:rsidR="00443582" w:rsidRPr="00801388" w:rsidRDefault="00443582" w:rsidP="004676BD">
      <w:r>
        <w:t>Bild 2</w:t>
      </w:r>
      <w:r w:rsidR="008D223F">
        <w:t xml:space="preserve"> &amp; Inhalt</w:t>
      </w:r>
      <w:r>
        <w:t xml:space="preserve">: </w:t>
      </w:r>
      <w:r w:rsidRPr="00443582">
        <w:t>https://photovoltaikbuero.de/pv-know-how-blog/was-bringt-eine-kennlinienmessung-bei-der-fehlersuche-an-pv-anlagen/</w:t>
      </w:r>
    </w:p>
    <w:p w14:paraId="684FA2C4" w14:textId="7684716D" w:rsidR="000C369F" w:rsidRPr="00AD6BEB" w:rsidRDefault="001B2DB1" w:rsidP="00AD6BEB">
      <w:pPr>
        <w:pStyle w:val="berschrift1"/>
        <w:rPr>
          <w:lang w:val="en-NZ"/>
        </w:rPr>
      </w:pPr>
      <w:bookmarkStart w:id="27" w:name="_Toc31050321"/>
      <w:r>
        <w:rPr>
          <w:lang w:val="en-NZ"/>
        </w:rPr>
        <w:t>Anlagen</w:t>
      </w:r>
      <w:bookmarkEnd w:id="27"/>
    </w:p>
    <w:p w14:paraId="77C1D048" w14:textId="347A44FB" w:rsidR="00550C80" w:rsidRDefault="00550C80" w:rsidP="001B2DB1">
      <w:pPr>
        <w:spacing w:after="0" w:line="240" w:lineRule="auto"/>
        <w:rPr>
          <w:lang w:val="en-NZ"/>
        </w:rPr>
      </w:pPr>
    </w:p>
    <w:p w14:paraId="51B51E22" w14:textId="77777777" w:rsidR="001B2DB1" w:rsidRPr="001B2DB1" w:rsidRDefault="001B2DB1" w:rsidP="001B2DB1">
      <w:pPr>
        <w:spacing w:after="0" w:line="240" w:lineRule="auto"/>
        <w:rPr>
          <w:rFonts w:ascii="Cambria" w:eastAsia="Times New Roman" w:hAnsi="Cambria"/>
          <w:b/>
          <w:bCs/>
          <w:color w:val="365F91"/>
          <w:sz w:val="28"/>
          <w:szCs w:val="28"/>
          <w:lang w:val="en-NZ"/>
        </w:rPr>
      </w:pPr>
    </w:p>
    <w:sectPr w:rsidR="001B2DB1" w:rsidRPr="001B2DB1" w:rsidSect="00A054B1">
      <w:footerReference w:type="default" r:id="rId25"/>
      <w:footerReference w:type="first" r:id="rId26"/>
      <w:pgSz w:w="11906" w:h="16838"/>
      <w:pgMar w:top="1418" w:right="1418"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C8003" w14:textId="77777777" w:rsidR="00125124" w:rsidRDefault="00125124" w:rsidP="006D025B">
      <w:pPr>
        <w:spacing w:after="0" w:line="240" w:lineRule="auto"/>
      </w:pPr>
      <w:r>
        <w:separator/>
      </w:r>
    </w:p>
  </w:endnote>
  <w:endnote w:type="continuationSeparator" w:id="0">
    <w:p w14:paraId="40DAD778" w14:textId="77777777" w:rsidR="00125124" w:rsidRDefault="00125124" w:rsidP="006D0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21CFB" w14:textId="77777777" w:rsidR="008D223F" w:rsidRDefault="008D223F" w:rsidP="00313274">
    <w:pPr>
      <w:pStyle w:val="Fuzeil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2073613"/>
      <w:docPartObj>
        <w:docPartGallery w:val="Page Numbers (Bottom of Page)"/>
        <w:docPartUnique/>
      </w:docPartObj>
    </w:sdtPr>
    <w:sdtEndPr>
      <w:rPr>
        <w:noProof/>
      </w:rPr>
    </w:sdtEndPr>
    <w:sdtContent>
      <w:p w14:paraId="35757799" w14:textId="77777777"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7679EE1D" w14:textId="77777777" w:rsidR="008D223F" w:rsidRDefault="008D223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0059017"/>
      <w:docPartObj>
        <w:docPartGallery w:val="Page Numbers (Bottom of Page)"/>
        <w:docPartUnique/>
      </w:docPartObj>
    </w:sdtPr>
    <w:sdtEndPr>
      <w:rPr>
        <w:noProof/>
      </w:rPr>
    </w:sdtEndPr>
    <w:sdtContent>
      <w:p w14:paraId="6FEFCBDB" w14:textId="281FE46B" w:rsidR="008D223F" w:rsidRDefault="008D223F">
        <w:pPr>
          <w:pStyle w:val="Fuzeile"/>
          <w:jc w:val="right"/>
        </w:pPr>
        <w:r>
          <w:fldChar w:fldCharType="begin"/>
        </w:r>
        <w:r>
          <w:instrText xml:space="preserve"> PAGE   \* MERGEFORMAT </w:instrText>
        </w:r>
        <w:r>
          <w:fldChar w:fldCharType="separate"/>
        </w:r>
        <w:r>
          <w:rPr>
            <w:noProof/>
          </w:rPr>
          <w:t>2</w:t>
        </w:r>
        <w:r>
          <w:rPr>
            <w:noProof/>
          </w:rPr>
          <w:fldChar w:fldCharType="end"/>
        </w:r>
      </w:p>
    </w:sdtContent>
  </w:sdt>
  <w:p w14:paraId="05ECFE98" w14:textId="77777777" w:rsidR="008D223F" w:rsidRDefault="008D223F" w:rsidP="00313274">
    <w:pPr>
      <w:pStyle w:val="Fuzeile"/>
      <w:tabs>
        <w:tab w:val="clear" w:pos="4536"/>
        <w:tab w:val="clear" w:pos="9072"/>
        <w:tab w:val="left" w:pos="2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B3342" w14:textId="77777777" w:rsidR="00125124" w:rsidRDefault="00125124" w:rsidP="006D025B">
      <w:pPr>
        <w:spacing w:after="0" w:line="240" w:lineRule="auto"/>
      </w:pPr>
      <w:r>
        <w:separator/>
      </w:r>
    </w:p>
  </w:footnote>
  <w:footnote w:type="continuationSeparator" w:id="0">
    <w:p w14:paraId="03187C46" w14:textId="77777777" w:rsidR="00125124" w:rsidRDefault="00125124" w:rsidP="006D0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24A"/>
    <w:multiLevelType w:val="hybridMultilevel"/>
    <w:tmpl w:val="5C9AE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F3EB4"/>
    <w:multiLevelType w:val="hybridMultilevel"/>
    <w:tmpl w:val="B2DC10F6"/>
    <w:lvl w:ilvl="0" w:tplc="F5626316">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469299E"/>
    <w:multiLevelType w:val="hybridMultilevel"/>
    <w:tmpl w:val="F2F06BA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7996"/>
    <w:multiLevelType w:val="multilevel"/>
    <w:tmpl w:val="354617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C3732DB"/>
    <w:multiLevelType w:val="hybridMultilevel"/>
    <w:tmpl w:val="CBB8EEFA"/>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EFC4F2C"/>
    <w:multiLevelType w:val="hybridMultilevel"/>
    <w:tmpl w:val="BDF4DB5A"/>
    <w:lvl w:ilvl="0" w:tplc="5F549F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73777B4"/>
    <w:multiLevelType w:val="hybridMultilevel"/>
    <w:tmpl w:val="1D2812A2"/>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FDA58A2"/>
    <w:multiLevelType w:val="hybridMultilevel"/>
    <w:tmpl w:val="4CC46AAE"/>
    <w:lvl w:ilvl="0" w:tplc="1FF08FE2">
      <w:start w:val="2"/>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7411F08"/>
    <w:multiLevelType w:val="multilevel"/>
    <w:tmpl w:val="D90A183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59A7304C"/>
    <w:multiLevelType w:val="multilevel"/>
    <w:tmpl w:val="5114059C"/>
    <w:lvl w:ilvl="0">
      <w:start w:val="1"/>
      <w:numFmt w:val="decimal"/>
      <w:pStyle w:val="berschrift1"/>
      <w:lvlText w:val="%1"/>
      <w:lvlJc w:val="left"/>
      <w:pPr>
        <w:ind w:left="432" w:hanging="432"/>
      </w:pPr>
      <w:rPr>
        <w:rFonts w:hint="default"/>
        <w:lang w:val="de-DE"/>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0" w15:restartNumberingAfterBreak="0">
    <w:nsid w:val="61245DEA"/>
    <w:multiLevelType w:val="hybridMultilevel"/>
    <w:tmpl w:val="F8FEDF60"/>
    <w:lvl w:ilvl="0" w:tplc="0E54E7E0">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9"/>
  </w:num>
  <w:num w:numId="4">
    <w:abstractNumId w:val="7"/>
  </w:num>
  <w:num w:numId="5">
    <w:abstractNumId w:val="2"/>
  </w:num>
  <w:num w:numId="6">
    <w:abstractNumId w:val="4"/>
  </w:num>
  <w:num w:numId="7">
    <w:abstractNumId w:val="5"/>
  </w:num>
  <w:num w:numId="8">
    <w:abstractNumId w:val="6"/>
  </w:num>
  <w:num w:numId="9">
    <w:abstractNumId w:val="8"/>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5C"/>
    <w:rsid w:val="00004F55"/>
    <w:rsid w:val="00021983"/>
    <w:rsid w:val="00032166"/>
    <w:rsid w:val="0003673C"/>
    <w:rsid w:val="00040957"/>
    <w:rsid w:val="000425A9"/>
    <w:rsid w:val="00045DB1"/>
    <w:rsid w:val="00046BC5"/>
    <w:rsid w:val="000553F1"/>
    <w:rsid w:val="000628D7"/>
    <w:rsid w:val="0007395D"/>
    <w:rsid w:val="000771DC"/>
    <w:rsid w:val="000949E6"/>
    <w:rsid w:val="000A5798"/>
    <w:rsid w:val="000A5E54"/>
    <w:rsid w:val="000B380F"/>
    <w:rsid w:val="000C369F"/>
    <w:rsid w:val="000C5219"/>
    <w:rsid w:val="000C7E8D"/>
    <w:rsid w:val="000E14E2"/>
    <w:rsid w:val="000F1CE6"/>
    <w:rsid w:val="000F68BE"/>
    <w:rsid w:val="001014A8"/>
    <w:rsid w:val="00112C11"/>
    <w:rsid w:val="00125124"/>
    <w:rsid w:val="00135192"/>
    <w:rsid w:val="00146CDE"/>
    <w:rsid w:val="00151229"/>
    <w:rsid w:val="0015429E"/>
    <w:rsid w:val="00161D27"/>
    <w:rsid w:val="0017125A"/>
    <w:rsid w:val="001A5582"/>
    <w:rsid w:val="001B2DB1"/>
    <w:rsid w:val="001B43E5"/>
    <w:rsid w:val="001C5750"/>
    <w:rsid w:val="001D0B79"/>
    <w:rsid w:val="001D5EC5"/>
    <w:rsid w:val="001F40B1"/>
    <w:rsid w:val="001F50FE"/>
    <w:rsid w:val="001F7726"/>
    <w:rsid w:val="001F7F24"/>
    <w:rsid w:val="0020677A"/>
    <w:rsid w:val="00206BEC"/>
    <w:rsid w:val="00224B36"/>
    <w:rsid w:val="00241A7A"/>
    <w:rsid w:val="002445BE"/>
    <w:rsid w:val="002533D3"/>
    <w:rsid w:val="00271609"/>
    <w:rsid w:val="00293D2C"/>
    <w:rsid w:val="002A7BC2"/>
    <w:rsid w:val="002B4395"/>
    <w:rsid w:val="002B4E80"/>
    <w:rsid w:val="002C0859"/>
    <w:rsid w:val="002D1BD2"/>
    <w:rsid w:val="002D3ACB"/>
    <w:rsid w:val="002E0BAC"/>
    <w:rsid w:val="002E6FF9"/>
    <w:rsid w:val="00303F5A"/>
    <w:rsid w:val="003041A9"/>
    <w:rsid w:val="00305E31"/>
    <w:rsid w:val="00306860"/>
    <w:rsid w:val="00310877"/>
    <w:rsid w:val="00313274"/>
    <w:rsid w:val="0031394D"/>
    <w:rsid w:val="00321701"/>
    <w:rsid w:val="003339A6"/>
    <w:rsid w:val="00345644"/>
    <w:rsid w:val="003600F7"/>
    <w:rsid w:val="0036466E"/>
    <w:rsid w:val="003664AD"/>
    <w:rsid w:val="00370F16"/>
    <w:rsid w:val="0037341B"/>
    <w:rsid w:val="00385687"/>
    <w:rsid w:val="003874D1"/>
    <w:rsid w:val="00392E20"/>
    <w:rsid w:val="003B0AAB"/>
    <w:rsid w:val="003D33DC"/>
    <w:rsid w:val="003F5720"/>
    <w:rsid w:val="00407D8E"/>
    <w:rsid w:val="00411F66"/>
    <w:rsid w:val="004206FF"/>
    <w:rsid w:val="004209B4"/>
    <w:rsid w:val="00424764"/>
    <w:rsid w:val="00435600"/>
    <w:rsid w:val="00443582"/>
    <w:rsid w:val="004465B3"/>
    <w:rsid w:val="00462998"/>
    <w:rsid w:val="00465171"/>
    <w:rsid w:val="004676BD"/>
    <w:rsid w:val="00470F06"/>
    <w:rsid w:val="0047218A"/>
    <w:rsid w:val="00481E51"/>
    <w:rsid w:val="00494191"/>
    <w:rsid w:val="004A493A"/>
    <w:rsid w:val="004C07B3"/>
    <w:rsid w:val="004C0D80"/>
    <w:rsid w:val="004C4BF4"/>
    <w:rsid w:val="004E1D3D"/>
    <w:rsid w:val="004F1AC0"/>
    <w:rsid w:val="004F393A"/>
    <w:rsid w:val="00514D5F"/>
    <w:rsid w:val="00523B40"/>
    <w:rsid w:val="00550C80"/>
    <w:rsid w:val="00552064"/>
    <w:rsid w:val="005558BA"/>
    <w:rsid w:val="005719CC"/>
    <w:rsid w:val="005741A3"/>
    <w:rsid w:val="00585E5F"/>
    <w:rsid w:val="00592E73"/>
    <w:rsid w:val="0059525E"/>
    <w:rsid w:val="005A3464"/>
    <w:rsid w:val="005A3F54"/>
    <w:rsid w:val="005B60CB"/>
    <w:rsid w:val="005B6558"/>
    <w:rsid w:val="005C1370"/>
    <w:rsid w:val="005C261F"/>
    <w:rsid w:val="005D1E5B"/>
    <w:rsid w:val="005D32B7"/>
    <w:rsid w:val="005D53C7"/>
    <w:rsid w:val="005E5934"/>
    <w:rsid w:val="005F2B9D"/>
    <w:rsid w:val="005F3F83"/>
    <w:rsid w:val="006139D7"/>
    <w:rsid w:val="0062405D"/>
    <w:rsid w:val="00637E8E"/>
    <w:rsid w:val="00655FA2"/>
    <w:rsid w:val="006565AE"/>
    <w:rsid w:val="00667B9C"/>
    <w:rsid w:val="00683560"/>
    <w:rsid w:val="006871DE"/>
    <w:rsid w:val="00695969"/>
    <w:rsid w:val="006970C2"/>
    <w:rsid w:val="006A32E2"/>
    <w:rsid w:val="006B4DAD"/>
    <w:rsid w:val="006C4C33"/>
    <w:rsid w:val="006D025B"/>
    <w:rsid w:val="006D0626"/>
    <w:rsid w:val="006E6CEC"/>
    <w:rsid w:val="00706840"/>
    <w:rsid w:val="00721624"/>
    <w:rsid w:val="0074555A"/>
    <w:rsid w:val="0075135C"/>
    <w:rsid w:val="00767511"/>
    <w:rsid w:val="007813A5"/>
    <w:rsid w:val="007A43C0"/>
    <w:rsid w:val="007D0230"/>
    <w:rsid w:val="007F2619"/>
    <w:rsid w:val="00801388"/>
    <w:rsid w:val="00806349"/>
    <w:rsid w:val="00807B48"/>
    <w:rsid w:val="00810DC0"/>
    <w:rsid w:val="0081274A"/>
    <w:rsid w:val="00817277"/>
    <w:rsid w:val="0082415A"/>
    <w:rsid w:val="00826C01"/>
    <w:rsid w:val="0085614C"/>
    <w:rsid w:val="00862278"/>
    <w:rsid w:val="00870AD9"/>
    <w:rsid w:val="00872859"/>
    <w:rsid w:val="008A137A"/>
    <w:rsid w:val="008D223F"/>
    <w:rsid w:val="008D2BD2"/>
    <w:rsid w:val="008D5A5F"/>
    <w:rsid w:val="008F0A58"/>
    <w:rsid w:val="00902E6D"/>
    <w:rsid w:val="009065DC"/>
    <w:rsid w:val="00910FB2"/>
    <w:rsid w:val="00912D78"/>
    <w:rsid w:val="00914B80"/>
    <w:rsid w:val="00931E66"/>
    <w:rsid w:val="00935DA9"/>
    <w:rsid w:val="00943AAA"/>
    <w:rsid w:val="009656F7"/>
    <w:rsid w:val="00991AFA"/>
    <w:rsid w:val="009C6AE6"/>
    <w:rsid w:val="009D50C3"/>
    <w:rsid w:val="009E1006"/>
    <w:rsid w:val="009E2AC6"/>
    <w:rsid w:val="00A054B1"/>
    <w:rsid w:val="00A05C3B"/>
    <w:rsid w:val="00A10E64"/>
    <w:rsid w:val="00A14FD5"/>
    <w:rsid w:val="00A211F1"/>
    <w:rsid w:val="00A229E1"/>
    <w:rsid w:val="00A325DF"/>
    <w:rsid w:val="00A3350D"/>
    <w:rsid w:val="00A347FF"/>
    <w:rsid w:val="00A35876"/>
    <w:rsid w:val="00A6265C"/>
    <w:rsid w:val="00A6744A"/>
    <w:rsid w:val="00A73E55"/>
    <w:rsid w:val="00A83D37"/>
    <w:rsid w:val="00A85945"/>
    <w:rsid w:val="00AA12F2"/>
    <w:rsid w:val="00AA6C74"/>
    <w:rsid w:val="00AB525C"/>
    <w:rsid w:val="00AD6BEB"/>
    <w:rsid w:val="00AE4021"/>
    <w:rsid w:val="00AE431C"/>
    <w:rsid w:val="00AE5F20"/>
    <w:rsid w:val="00AF20D9"/>
    <w:rsid w:val="00AF453D"/>
    <w:rsid w:val="00B00F30"/>
    <w:rsid w:val="00B1193B"/>
    <w:rsid w:val="00B4592B"/>
    <w:rsid w:val="00B46474"/>
    <w:rsid w:val="00B526EA"/>
    <w:rsid w:val="00B54584"/>
    <w:rsid w:val="00B60FA4"/>
    <w:rsid w:val="00B6374E"/>
    <w:rsid w:val="00B72BC3"/>
    <w:rsid w:val="00B73EF1"/>
    <w:rsid w:val="00B834AF"/>
    <w:rsid w:val="00BA10A6"/>
    <w:rsid w:val="00BC17DF"/>
    <w:rsid w:val="00BD0ECB"/>
    <w:rsid w:val="00BE4270"/>
    <w:rsid w:val="00BF01A3"/>
    <w:rsid w:val="00BF7EB1"/>
    <w:rsid w:val="00C14902"/>
    <w:rsid w:val="00C36124"/>
    <w:rsid w:val="00C409EA"/>
    <w:rsid w:val="00C655EF"/>
    <w:rsid w:val="00C825CF"/>
    <w:rsid w:val="00CB0E0F"/>
    <w:rsid w:val="00CC3E52"/>
    <w:rsid w:val="00CC525B"/>
    <w:rsid w:val="00CC56EA"/>
    <w:rsid w:val="00CC57EE"/>
    <w:rsid w:val="00CC7B04"/>
    <w:rsid w:val="00CE6896"/>
    <w:rsid w:val="00CF0EFD"/>
    <w:rsid w:val="00D34300"/>
    <w:rsid w:val="00D40B5B"/>
    <w:rsid w:val="00D42740"/>
    <w:rsid w:val="00D50DB2"/>
    <w:rsid w:val="00D539DD"/>
    <w:rsid w:val="00D64AB7"/>
    <w:rsid w:val="00D9069F"/>
    <w:rsid w:val="00D920E8"/>
    <w:rsid w:val="00DA4D03"/>
    <w:rsid w:val="00DB6411"/>
    <w:rsid w:val="00DB718D"/>
    <w:rsid w:val="00DC39D5"/>
    <w:rsid w:val="00DD710F"/>
    <w:rsid w:val="00DE127B"/>
    <w:rsid w:val="00E42465"/>
    <w:rsid w:val="00E56289"/>
    <w:rsid w:val="00E61E80"/>
    <w:rsid w:val="00E641EE"/>
    <w:rsid w:val="00EA0089"/>
    <w:rsid w:val="00EF1F53"/>
    <w:rsid w:val="00EF480E"/>
    <w:rsid w:val="00EF64D4"/>
    <w:rsid w:val="00F00022"/>
    <w:rsid w:val="00F0228D"/>
    <w:rsid w:val="00F06A5B"/>
    <w:rsid w:val="00F1171B"/>
    <w:rsid w:val="00F1244D"/>
    <w:rsid w:val="00F169D6"/>
    <w:rsid w:val="00F3508A"/>
    <w:rsid w:val="00F45499"/>
    <w:rsid w:val="00F60D1A"/>
    <w:rsid w:val="00F737A7"/>
    <w:rsid w:val="00F83885"/>
    <w:rsid w:val="00F84385"/>
    <w:rsid w:val="00FA4988"/>
    <w:rsid w:val="00FA52A2"/>
    <w:rsid w:val="00FB752C"/>
    <w:rsid w:val="00FE07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07ACB"/>
  <w15:chartTrackingRefBased/>
  <w15:docId w15:val="{F0B19A8E-F699-4623-AB11-40605F47E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DB6411"/>
    <w:pPr>
      <w:keepNext/>
      <w:keepLines/>
      <w:numPr>
        <w:numId w:val="3"/>
      </w:numPr>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uiPriority w:val="9"/>
    <w:unhideWhenUsed/>
    <w:qFormat/>
    <w:rsid w:val="00DB6411"/>
    <w:pPr>
      <w:keepNext/>
      <w:keepLines/>
      <w:numPr>
        <w:ilvl w:val="1"/>
        <w:numId w:val="3"/>
      </w:numPr>
      <w:spacing w:before="200" w:after="0"/>
      <w:outlineLvl w:val="1"/>
    </w:pPr>
    <w:rPr>
      <w:rFonts w:ascii="Cambria" w:eastAsia="Times New Roman" w:hAnsi="Cambria"/>
      <w:b/>
      <w:bCs/>
      <w:color w:val="4F81BD"/>
      <w:sz w:val="26"/>
      <w:szCs w:val="26"/>
    </w:rPr>
  </w:style>
  <w:style w:type="paragraph" w:styleId="berschrift3">
    <w:name w:val="heading 3"/>
    <w:basedOn w:val="Standard"/>
    <w:next w:val="Standard"/>
    <w:link w:val="berschrift3Zchn"/>
    <w:uiPriority w:val="9"/>
    <w:semiHidden/>
    <w:unhideWhenUsed/>
    <w:qFormat/>
    <w:rsid w:val="00DB6411"/>
    <w:pPr>
      <w:keepNext/>
      <w:keepLines/>
      <w:numPr>
        <w:ilvl w:val="2"/>
        <w:numId w:val="3"/>
      </w:numPr>
      <w:spacing w:before="200" w:after="0"/>
      <w:outlineLvl w:val="2"/>
    </w:pPr>
    <w:rPr>
      <w:rFonts w:ascii="Cambria" w:eastAsia="Times New Roman" w:hAnsi="Cambria"/>
      <w:b/>
      <w:bCs/>
      <w:color w:val="4F81BD"/>
    </w:rPr>
  </w:style>
  <w:style w:type="paragraph" w:styleId="berschrift4">
    <w:name w:val="heading 4"/>
    <w:basedOn w:val="Standard"/>
    <w:next w:val="Standard"/>
    <w:link w:val="berschrift4Zchn"/>
    <w:uiPriority w:val="9"/>
    <w:semiHidden/>
    <w:unhideWhenUsed/>
    <w:qFormat/>
    <w:rsid w:val="00DB6411"/>
    <w:pPr>
      <w:keepNext/>
      <w:keepLines/>
      <w:numPr>
        <w:ilvl w:val="3"/>
        <w:numId w:val="3"/>
      </w:numPr>
      <w:spacing w:before="200" w:after="0"/>
      <w:outlineLvl w:val="3"/>
    </w:pPr>
    <w:rPr>
      <w:rFonts w:ascii="Cambria" w:eastAsia="Times New Roman" w:hAnsi="Cambria"/>
      <w:b/>
      <w:bCs/>
      <w:i/>
      <w:iCs/>
      <w:color w:val="4F81BD"/>
    </w:rPr>
  </w:style>
  <w:style w:type="paragraph" w:styleId="berschrift5">
    <w:name w:val="heading 5"/>
    <w:basedOn w:val="Standard"/>
    <w:next w:val="Standard"/>
    <w:link w:val="berschrift5Zchn"/>
    <w:uiPriority w:val="9"/>
    <w:semiHidden/>
    <w:unhideWhenUsed/>
    <w:qFormat/>
    <w:rsid w:val="00DB6411"/>
    <w:pPr>
      <w:keepNext/>
      <w:keepLines/>
      <w:numPr>
        <w:ilvl w:val="4"/>
        <w:numId w:val="3"/>
      </w:numPr>
      <w:spacing w:before="200" w:after="0"/>
      <w:outlineLvl w:val="4"/>
    </w:pPr>
    <w:rPr>
      <w:rFonts w:ascii="Cambria" w:eastAsia="Times New Roman" w:hAnsi="Cambria"/>
      <w:color w:val="243F60"/>
    </w:rPr>
  </w:style>
  <w:style w:type="paragraph" w:styleId="berschrift6">
    <w:name w:val="heading 6"/>
    <w:basedOn w:val="Standard"/>
    <w:next w:val="Standard"/>
    <w:link w:val="berschrift6Zchn"/>
    <w:uiPriority w:val="9"/>
    <w:semiHidden/>
    <w:unhideWhenUsed/>
    <w:qFormat/>
    <w:rsid w:val="00DB6411"/>
    <w:pPr>
      <w:keepNext/>
      <w:keepLines/>
      <w:numPr>
        <w:ilvl w:val="5"/>
        <w:numId w:val="3"/>
      </w:numPr>
      <w:spacing w:before="200" w:after="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DB6411"/>
    <w:pPr>
      <w:keepNext/>
      <w:keepLines/>
      <w:numPr>
        <w:ilvl w:val="6"/>
        <w:numId w:val="3"/>
      </w:numPr>
      <w:spacing w:before="200" w:after="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DB6411"/>
    <w:pPr>
      <w:keepNext/>
      <w:keepLines/>
      <w:numPr>
        <w:ilvl w:val="7"/>
        <w:numId w:val="3"/>
      </w:numPr>
      <w:spacing w:before="200" w:after="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DB6411"/>
    <w:pPr>
      <w:keepNext/>
      <w:keepLines/>
      <w:numPr>
        <w:ilvl w:val="8"/>
        <w:numId w:val="3"/>
      </w:numPr>
      <w:spacing w:before="200" w:after="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B525C"/>
    <w:pPr>
      <w:ind w:left="720"/>
      <w:contextualSpacing/>
    </w:pPr>
  </w:style>
  <w:style w:type="paragraph" w:styleId="Funotentext">
    <w:name w:val="footnote text"/>
    <w:basedOn w:val="Standard"/>
    <w:link w:val="FunotentextZchn"/>
    <w:uiPriority w:val="99"/>
    <w:semiHidden/>
    <w:unhideWhenUsed/>
    <w:rsid w:val="006D025B"/>
    <w:pPr>
      <w:spacing w:after="0" w:line="240" w:lineRule="auto"/>
    </w:pPr>
    <w:rPr>
      <w:sz w:val="20"/>
      <w:szCs w:val="20"/>
    </w:rPr>
  </w:style>
  <w:style w:type="character" w:customStyle="1" w:styleId="FunotentextZchn">
    <w:name w:val="Fußnotentext Zchn"/>
    <w:link w:val="Funotentext"/>
    <w:uiPriority w:val="99"/>
    <w:semiHidden/>
    <w:rsid w:val="006D025B"/>
    <w:rPr>
      <w:sz w:val="20"/>
      <w:szCs w:val="20"/>
    </w:rPr>
  </w:style>
  <w:style w:type="character" w:styleId="Funotenzeichen">
    <w:name w:val="footnote reference"/>
    <w:uiPriority w:val="99"/>
    <w:semiHidden/>
    <w:unhideWhenUsed/>
    <w:rsid w:val="006D025B"/>
    <w:rPr>
      <w:vertAlign w:val="superscript"/>
    </w:rPr>
  </w:style>
  <w:style w:type="paragraph" w:styleId="Sprechblasentext">
    <w:name w:val="Balloon Text"/>
    <w:basedOn w:val="Standard"/>
    <w:link w:val="SprechblasentextZchn"/>
    <w:uiPriority w:val="99"/>
    <w:semiHidden/>
    <w:unhideWhenUsed/>
    <w:rsid w:val="00B834AF"/>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B834AF"/>
    <w:rPr>
      <w:rFonts w:ascii="Tahoma" w:hAnsi="Tahoma" w:cs="Tahoma"/>
      <w:sz w:val="16"/>
      <w:szCs w:val="16"/>
    </w:rPr>
  </w:style>
  <w:style w:type="character" w:customStyle="1" w:styleId="berschrift1Zchn">
    <w:name w:val="Überschrift 1 Zchn"/>
    <w:link w:val="berschrift1"/>
    <w:uiPriority w:val="9"/>
    <w:rsid w:val="00DB6411"/>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DB6411"/>
    <w:rPr>
      <w:rFonts w:ascii="Cambria" w:eastAsia="Times New Roman" w:hAnsi="Cambria" w:cs="Times New Roman"/>
      <w:b/>
      <w:bCs/>
      <w:color w:val="4F81BD"/>
      <w:sz w:val="26"/>
      <w:szCs w:val="26"/>
    </w:rPr>
  </w:style>
  <w:style w:type="character" w:customStyle="1" w:styleId="berschrift3Zchn">
    <w:name w:val="Überschrift 3 Zchn"/>
    <w:link w:val="berschrift3"/>
    <w:uiPriority w:val="9"/>
    <w:semiHidden/>
    <w:rsid w:val="00DB6411"/>
    <w:rPr>
      <w:rFonts w:ascii="Cambria" w:eastAsia="Times New Roman" w:hAnsi="Cambria" w:cs="Times New Roman"/>
      <w:b/>
      <w:bCs/>
      <w:color w:val="4F81BD"/>
    </w:rPr>
  </w:style>
  <w:style w:type="character" w:customStyle="1" w:styleId="berschrift4Zchn">
    <w:name w:val="Überschrift 4 Zchn"/>
    <w:link w:val="berschrift4"/>
    <w:uiPriority w:val="9"/>
    <w:semiHidden/>
    <w:rsid w:val="00DB6411"/>
    <w:rPr>
      <w:rFonts w:ascii="Cambria" w:eastAsia="Times New Roman" w:hAnsi="Cambria" w:cs="Times New Roman"/>
      <w:b/>
      <w:bCs/>
      <w:i/>
      <w:iCs/>
      <w:color w:val="4F81BD"/>
    </w:rPr>
  </w:style>
  <w:style w:type="character" w:customStyle="1" w:styleId="berschrift5Zchn">
    <w:name w:val="Überschrift 5 Zchn"/>
    <w:link w:val="berschrift5"/>
    <w:uiPriority w:val="9"/>
    <w:semiHidden/>
    <w:rsid w:val="00DB6411"/>
    <w:rPr>
      <w:rFonts w:ascii="Cambria" w:eastAsia="Times New Roman" w:hAnsi="Cambria" w:cs="Times New Roman"/>
      <w:color w:val="243F60"/>
    </w:rPr>
  </w:style>
  <w:style w:type="character" w:customStyle="1" w:styleId="berschrift6Zchn">
    <w:name w:val="Überschrift 6 Zchn"/>
    <w:link w:val="berschrift6"/>
    <w:uiPriority w:val="9"/>
    <w:semiHidden/>
    <w:rsid w:val="00DB6411"/>
    <w:rPr>
      <w:rFonts w:ascii="Cambria" w:eastAsia="Times New Roman" w:hAnsi="Cambria" w:cs="Times New Roman"/>
      <w:i/>
      <w:iCs/>
      <w:color w:val="243F60"/>
    </w:rPr>
  </w:style>
  <w:style w:type="character" w:customStyle="1" w:styleId="berschrift7Zchn">
    <w:name w:val="Überschrift 7 Zchn"/>
    <w:link w:val="berschrift7"/>
    <w:uiPriority w:val="9"/>
    <w:semiHidden/>
    <w:rsid w:val="00DB6411"/>
    <w:rPr>
      <w:rFonts w:ascii="Cambria" w:eastAsia="Times New Roman" w:hAnsi="Cambria" w:cs="Times New Roman"/>
      <w:i/>
      <w:iCs/>
      <w:color w:val="404040"/>
    </w:rPr>
  </w:style>
  <w:style w:type="character" w:customStyle="1" w:styleId="berschrift8Zchn">
    <w:name w:val="Überschrift 8 Zchn"/>
    <w:link w:val="berschrift8"/>
    <w:uiPriority w:val="9"/>
    <w:semiHidden/>
    <w:rsid w:val="00DB6411"/>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DB6411"/>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81727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7277"/>
  </w:style>
  <w:style w:type="paragraph" w:styleId="Fuzeile">
    <w:name w:val="footer"/>
    <w:basedOn w:val="Standard"/>
    <w:link w:val="FuzeileZchn"/>
    <w:uiPriority w:val="99"/>
    <w:unhideWhenUsed/>
    <w:rsid w:val="0081727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7277"/>
  </w:style>
  <w:style w:type="paragraph" w:styleId="Inhaltsverzeichnisberschrift">
    <w:name w:val="TOC Heading"/>
    <w:basedOn w:val="berschrift1"/>
    <w:next w:val="Standard"/>
    <w:uiPriority w:val="39"/>
    <w:unhideWhenUsed/>
    <w:qFormat/>
    <w:rsid w:val="00FA4988"/>
    <w:pPr>
      <w:numPr>
        <w:numId w:val="0"/>
      </w:numPr>
      <w:outlineLvl w:val="9"/>
    </w:pPr>
    <w:rPr>
      <w:lang w:eastAsia="de-DE"/>
    </w:rPr>
  </w:style>
  <w:style w:type="paragraph" w:styleId="Verzeichnis1">
    <w:name w:val="toc 1"/>
    <w:basedOn w:val="Standard"/>
    <w:next w:val="Standard"/>
    <w:autoRedefine/>
    <w:uiPriority w:val="39"/>
    <w:unhideWhenUsed/>
    <w:rsid w:val="00FA4988"/>
    <w:pPr>
      <w:spacing w:after="100"/>
    </w:pPr>
  </w:style>
  <w:style w:type="paragraph" w:styleId="Verzeichnis2">
    <w:name w:val="toc 2"/>
    <w:basedOn w:val="Standard"/>
    <w:next w:val="Standard"/>
    <w:autoRedefine/>
    <w:uiPriority w:val="39"/>
    <w:unhideWhenUsed/>
    <w:rsid w:val="00FA4988"/>
    <w:pPr>
      <w:spacing w:after="100"/>
      <w:ind w:left="220"/>
    </w:pPr>
  </w:style>
  <w:style w:type="character" w:styleId="Hyperlink">
    <w:name w:val="Hyperlink"/>
    <w:uiPriority w:val="99"/>
    <w:unhideWhenUsed/>
    <w:rsid w:val="00FA4988"/>
    <w:rPr>
      <w:color w:val="0000FF"/>
      <w:u w:val="single"/>
    </w:rPr>
  </w:style>
  <w:style w:type="table" w:styleId="Tabellenraster">
    <w:name w:val="Table Grid"/>
    <w:basedOn w:val="NormaleTabelle"/>
    <w:uiPriority w:val="59"/>
    <w:rsid w:val="00045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uiPriority w:val="99"/>
    <w:semiHidden/>
    <w:unhideWhenUsed/>
    <w:rsid w:val="00B6374E"/>
    <w:rPr>
      <w:sz w:val="16"/>
      <w:szCs w:val="16"/>
    </w:rPr>
  </w:style>
  <w:style w:type="paragraph" w:styleId="Kommentartext">
    <w:name w:val="annotation text"/>
    <w:basedOn w:val="Standard"/>
    <w:link w:val="KommentartextZchn"/>
    <w:uiPriority w:val="99"/>
    <w:semiHidden/>
    <w:unhideWhenUsed/>
    <w:rsid w:val="00B6374E"/>
    <w:pPr>
      <w:spacing w:line="240" w:lineRule="auto"/>
    </w:pPr>
    <w:rPr>
      <w:sz w:val="20"/>
      <w:szCs w:val="20"/>
    </w:rPr>
  </w:style>
  <w:style w:type="character" w:customStyle="1" w:styleId="KommentartextZchn">
    <w:name w:val="Kommentartext Zchn"/>
    <w:link w:val="Kommentartext"/>
    <w:uiPriority w:val="99"/>
    <w:semiHidden/>
    <w:rsid w:val="00B6374E"/>
    <w:rPr>
      <w:sz w:val="20"/>
      <w:szCs w:val="20"/>
    </w:rPr>
  </w:style>
  <w:style w:type="paragraph" w:styleId="Kommentarthema">
    <w:name w:val="annotation subject"/>
    <w:basedOn w:val="Kommentartext"/>
    <w:next w:val="Kommentartext"/>
    <w:link w:val="KommentarthemaZchn"/>
    <w:uiPriority w:val="99"/>
    <w:semiHidden/>
    <w:unhideWhenUsed/>
    <w:rsid w:val="00B6374E"/>
    <w:rPr>
      <w:b/>
      <w:bCs/>
    </w:rPr>
  </w:style>
  <w:style w:type="character" w:customStyle="1" w:styleId="KommentarthemaZchn">
    <w:name w:val="Kommentarthema Zchn"/>
    <w:link w:val="Kommentarthema"/>
    <w:uiPriority w:val="99"/>
    <w:semiHidden/>
    <w:rsid w:val="00B6374E"/>
    <w:rPr>
      <w:b/>
      <w:bCs/>
      <w:sz w:val="20"/>
      <w:szCs w:val="20"/>
    </w:rPr>
  </w:style>
  <w:style w:type="paragraph" w:styleId="KeinLeerraum">
    <w:name w:val="No Spacing"/>
    <w:link w:val="KeinLeerraumZchn"/>
    <w:uiPriority w:val="1"/>
    <w:qFormat/>
    <w:rsid w:val="001B43E5"/>
    <w:rPr>
      <w:rFonts w:asciiTheme="minorHAnsi" w:eastAsiaTheme="minorEastAsia" w:hAnsiTheme="minorHAnsi" w:cstheme="minorBidi"/>
      <w:sz w:val="22"/>
      <w:szCs w:val="22"/>
      <w:lang w:val="en-US" w:eastAsia="en-US"/>
    </w:rPr>
  </w:style>
  <w:style w:type="character" w:customStyle="1" w:styleId="KeinLeerraumZchn">
    <w:name w:val="Kein Leerraum Zchn"/>
    <w:basedOn w:val="Absatz-Standardschriftart"/>
    <w:link w:val="KeinLeerraum"/>
    <w:uiPriority w:val="1"/>
    <w:rsid w:val="001B43E5"/>
    <w:rPr>
      <w:rFonts w:asciiTheme="minorHAnsi" w:eastAsiaTheme="minorEastAsia" w:hAnsiTheme="minorHAnsi" w:cstheme="minorBidi"/>
      <w:sz w:val="22"/>
      <w:szCs w:val="22"/>
      <w:lang w:val="en-US" w:eastAsia="en-US"/>
    </w:rPr>
  </w:style>
  <w:style w:type="paragraph" w:styleId="Beschriftung">
    <w:name w:val="caption"/>
    <w:basedOn w:val="Standard"/>
    <w:next w:val="Standard"/>
    <w:uiPriority w:val="35"/>
    <w:unhideWhenUsed/>
    <w:qFormat/>
    <w:rsid w:val="004676BD"/>
    <w:pPr>
      <w:spacing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8013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01388"/>
    <w:rPr>
      <w:lang w:eastAsia="en-US"/>
    </w:rPr>
  </w:style>
  <w:style w:type="character" w:styleId="Endnotenzeichen">
    <w:name w:val="endnote reference"/>
    <w:basedOn w:val="Absatz-Standardschriftart"/>
    <w:uiPriority w:val="99"/>
    <w:semiHidden/>
    <w:unhideWhenUsed/>
    <w:rsid w:val="00801388"/>
    <w:rPr>
      <w:vertAlign w:val="superscript"/>
    </w:rPr>
  </w:style>
  <w:style w:type="character" w:styleId="NichtaufgelsteErwhnung">
    <w:name w:val="Unresolved Mention"/>
    <w:basedOn w:val="Absatz-Standardschriftart"/>
    <w:uiPriority w:val="99"/>
    <w:semiHidden/>
    <w:unhideWhenUsed/>
    <w:rsid w:val="0031394D"/>
    <w:rPr>
      <w:color w:val="605E5C"/>
      <w:shd w:val="clear" w:color="auto" w:fill="E1DFDD"/>
    </w:rPr>
  </w:style>
  <w:style w:type="character" w:styleId="BesuchterLink">
    <w:name w:val="FollowedHyperlink"/>
    <w:basedOn w:val="Absatz-Standardschriftart"/>
    <w:uiPriority w:val="99"/>
    <w:semiHidden/>
    <w:unhideWhenUsed/>
    <w:rsid w:val="00407D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0533">
      <w:bodyDiv w:val="1"/>
      <w:marLeft w:val="0"/>
      <w:marRight w:val="0"/>
      <w:marTop w:val="0"/>
      <w:marBottom w:val="0"/>
      <w:divBdr>
        <w:top w:val="none" w:sz="0" w:space="0" w:color="auto"/>
        <w:left w:val="none" w:sz="0" w:space="0" w:color="auto"/>
        <w:bottom w:val="none" w:sz="0" w:space="0" w:color="auto"/>
        <w:right w:val="none" w:sz="0" w:space="0" w:color="auto"/>
      </w:divBdr>
    </w:div>
    <w:div w:id="153303396">
      <w:bodyDiv w:val="1"/>
      <w:marLeft w:val="0"/>
      <w:marRight w:val="0"/>
      <w:marTop w:val="0"/>
      <w:marBottom w:val="0"/>
      <w:divBdr>
        <w:top w:val="none" w:sz="0" w:space="0" w:color="auto"/>
        <w:left w:val="none" w:sz="0" w:space="0" w:color="auto"/>
        <w:bottom w:val="none" w:sz="0" w:space="0" w:color="auto"/>
        <w:right w:val="none" w:sz="0" w:space="0" w:color="auto"/>
      </w:divBdr>
    </w:div>
    <w:div w:id="276446725">
      <w:bodyDiv w:val="1"/>
      <w:marLeft w:val="0"/>
      <w:marRight w:val="0"/>
      <w:marTop w:val="0"/>
      <w:marBottom w:val="0"/>
      <w:divBdr>
        <w:top w:val="none" w:sz="0" w:space="0" w:color="auto"/>
        <w:left w:val="none" w:sz="0" w:space="0" w:color="auto"/>
        <w:bottom w:val="none" w:sz="0" w:space="0" w:color="auto"/>
        <w:right w:val="none" w:sz="0" w:space="0" w:color="auto"/>
      </w:divBdr>
    </w:div>
    <w:div w:id="387342694">
      <w:bodyDiv w:val="1"/>
      <w:marLeft w:val="0"/>
      <w:marRight w:val="0"/>
      <w:marTop w:val="0"/>
      <w:marBottom w:val="0"/>
      <w:divBdr>
        <w:top w:val="none" w:sz="0" w:space="0" w:color="auto"/>
        <w:left w:val="none" w:sz="0" w:space="0" w:color="auto"/>
        <w:bottom w:val="none" w:sz="0" w:space="0" w:color="auto"/>
        <w:right w:val="none" w:sz="0" w:space="0" w:color="auto"/>
      </w:divBdr>
    </w:div>
    <w:div w:id="1392466562">
      <w:bodyDiv w:val="1"/>
      <w:marLeft w:val="0"/>
      <w:marRight w:val="0"/>
      <w:marTop w:val="0"/>
      <w:marBottom w:val="0"/>
      <w:divBdr>
        <w:top w:val="none" w:sz="0" w:space="0" w:color="auto"/>
        <w:left w:val="none" w:sz="0" w:space="0" w:color="auto"/>
        <w:bottom w:val="none" w:sz="0" w:space="0" w:color="auto"/>
        <w:right w:val="none" w:sz="0" w:space="0" w:color="auto"/>
      </w:divBdr>
    </w:div>
    <w:div w:id="185487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git01-ifm-min.ad.fh-bielefeld.de/Forschung/scl/2015_03_SCL_SmartMonitoring_Frontend/-/wikis/Installationsanleitung%20PVModulPort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photovoltaikbuero.de/pv-know-how-blog/dunkelkennlinien-von-photovoltaikanlagen-messe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hotovoltaiksolarstrom.com/photovoltaiklexikon/maximum-power-point-mpp-tracking/"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teachengineering.org/content/cub_/lessons/cub_pveff/Attachments/cub_pveff_lesson03_fundamentalsarticle_v11_tedl_dwc.pdf"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A3B7B-0CB2-44A6-9B63-2F0BB4F0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3542</Words>
  <Characters>22321</Characters>
  <Application>Microsoft Office Word</Application>
  <DocSecurity>0</DocSecurity>
  <Lines>186</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Ricken</dc:creator>
  <cp:keywords/>
  <cp:lastModifiedBy>viddie</cp:lastModifiedBy>
  <cp:revision>24</cp:revision>
  <cp:lastPrinted>2015-03-15T13:47:00Z</cp:lastPrinted>
  <dcterms:created xsi:type="dcterms:W3CDTF">2020-01-22T10:00:00Z</dcterms:created>
  <dcterms:modified xsi:type="dcterms:W3CDTF">2020-01-27T22:32:00Z</dcterms:modified>
</cp:coreProperties>
</file>