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25BEB1" w14:textId="77777777" w:rsidR="004A06C7" w:rsidRDefault="004A06C7">
      <w:r>
        <w:t xml:space="preserve">Okay so the story started with, I’m pretty sure, a triangle with, um, a circle that went into a larger rectangle. Uh, there was an interaction between them. I think it went all, I don’t think I’ll be able to tell the sequential order but I know at one point there was one line and it broke off into a V with both of the branches moving upward and downward and the smaller triangle moving left and right between them. The two V’s then broke in half to make four Vs, uh again with the branches shaking and the smaller triangle moving back and forth between them. Um, at the beginning I remember there were no lines while as I think the lines began being incorporated around the middle or the story. Um, constantly figures would come into and out of the structure, was what it was called. And, um, I’m pretty sure the word used was appeared and disappeared. Um, there was a lot of rotation after,  well there’d be a lot of movement and interaction amongst the, um, polygons and figures that were inside the structure. Um, and after around thirty seconds or so, a few times it would say the figure would rotate 90 degrees clockwise or a certain amount, um, clockwise. I do remember at a certain moment two lines were facing, were um, not facing an object and would rotate so they were facing that object. I believe it was a square. Um, I think the man was speaking slower, er, much quicker at the beginning, um, and then once you were nearing the end, there’d be a lot of movement amongst the figures and the guy would say that all movements stopped. It would have a pause, um, where things like stopped and you’d know because the next sentence, and I think that happened at least a few times. Um, </w:t>
      </w:r>
      <w:r w:rsidR="00CF2C60">
        <w:t xml:space="preserve">there was a lot of interaction between a little triangle and a big triangle, um, frequently with one touching the other in a specific way. Um, and then there were shapes that they would touch in a different fashion. Um, many times were things described inside one another. For example at the very beginning, I’m pretty sure the circle and the square were inside of the rectangle and um they were moving around and would bump into the other side of it. Um, let’s see, that’s all I remember, I’m done. </w:t>
      </w:r>
    </w:p>
    <w:sectPr w:rsidR="004A06C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7"/>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4A06C7"/>
    <w:rsid w:val="004A06C7"/>
    <w:rsid w:val="00775578"/>
    <w:rsid w:val="00B20447"/>
    <w:rsid w:val="00C049F7"/>
    <w:rsid w:val="00CF2C6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325CDB"/>
  <w15:docId w15:val="{722FD31A-7488-CA4D-9ED8-F229270A83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12</TotalTime>
  <Pages>1</Pages>
  <Words>327</Words>
  <Characters>1868</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Princeton University</Company>
  <LinksUpToDate>false</LinksUpToDate>
  <CharactersWithSpaces>2191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Mai L. Nguyen</dc:creator>
  <cp:lastModifiedBy>Silvy Collin</cp:lastModifiedBy>
  <cp:revision>2</cp:revision>
  <dcterms:created xsi:type="dcterms:W3CDTF">2016-06-22T19:17:00Z</dcterms:created>
  <dcterms:modified xsi:type="dcterms:W3CDTF">2025-02-20T14:04:00Z</dcterms:modified>
</cp:coreProperties>
</file>