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461B48" w:rsidRPr="00346121" w:rsidRDefault="00461B48" w:rsidP="00461B48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8678F6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 og Arkitektur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Content>
        <w:p w:rsidR="004D21DC" w:rsidRDefault="004D21DC">
          <w:pPr>
            <w:pStyle w:val="Overskrift"/>
          </w:pPr>
          <w:r>
            <w:t>Indhold</w:t>
          </w:r>
        </w:p>
        <w:p w:rsidR="005D3685" w:rsidRDefault="001E11B7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hyperlink w:anchor="_Toc328726967" w:history="1">
            <w:r w:rsidR="005D3685" w:rsidRPr="004E17DD">
              <w:rPr>
                <w:rStyle w:val="Hyperlink"/>
                <w:noProof/>
              </w:rPr>
              <w:t>1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Formål</w:t>
            </w:r>
            <w:r w:rsidR="005D3685">
              <w:rPr>
                <w:noProof/>
                <w:webHidden/>
              </w:rPr>
              <w:tab/>
            </w:r>
            <w:r w:rsidR="005D3685"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_Toc328726967 \h </w:instrText>
            </w:r>
            <w:r w:rsidR="005D3685">
              <w:rPr>
                <w:noProof/>
                <w:webHidden/>
              </w:rPr>
            </w:r>
            <w:r w:rsidR="005D3685"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3</w:t>
            </w:r>
            <w:r w:rsidR="005D3685"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68" w:history="1">
            <w:r w:rsidRPr="004E17D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Arkitekturoverblik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69" w:history="1">
            <w:r w:rsidRPr="004E17D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Splunk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3"/>
            <w:tabs>
              <w:tab w:val="left" w:pos="13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0" w:history="1">
            <w:r w:rsidRPr="004E17D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Opbygning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3"/>
            <w:tabs>
              <w:tab w:val="left" w:pos="13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1" w:history="1">
            <w:r w:rsidRPr="004E17DD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Yderligere 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2" w:history="1">
            <w:r w:rsidRPr="004E17D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3" w:history="1">
            <w:r w:rsidRPr="004E17D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Oprydningsjob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5D3685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4" w:history="1">
            <w:r w:rsidRPr="004E17D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E17DD">
              <w:rPr>
                <w:rStyle w:val="Hyperlink"/>
                <w:noProof/>
              </w:rPr>
              <w:t>Ændringslog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DC" w:rsidRDefault="001E11B7">
          <w:r>
            <w:fldChar w:fldCharType="end"/>
          </w:r>
        </w:p>
      </w:sdtContent>
    </w:sdt>
    <w:p w:rsidR="00C6206D" w:rsidRDefault="00C6206D" w:rsidP="00C6206D"/>
    <w:p w:rsidR="00D9292A" w:rsidRDefault="00D9292A" w:rsidP="00D9292A">
      <w:pPr>
        <w:pStyle w:val="Overskrift1"/>
      </w:pPr>
      <w:bookmarkStart w:id="1" w:name="_Toc292960798"/>
      <w:bookmarkStart w:id="2" w:name="_Toc328726967"/>
      <w:bookmarkEnd w:id="0"/>
      <w:r>
        <w:lastRenderedPageBreak/>
        <w:t>Formål</w:t>
      </w:r>
      <w:bookmarkEnd w:id="1"/>
      <w:bookmarkEnd w:id="2"/>
    </w:p>
    <w:p w:rsidR="00EA65E1" w:rsidRDefault="00367828" w:rsidP="00EA65E1">
      <w:r>
        <w:t xml:space="preserve">Nærværende dokument giver et overblik over </w:t>
      </w:r>
      <w:r w:rsidR="00461B48">
        <w:t>komponenterne</w:t>
      </w:r>
      <w:r>
        <w:t xml:space="preserve"> med fokus på design og arkitektur. </w:t>
      </w:r>
      <w:r w:rsidR="00613343">
        <w:t xml:space="preserve">Dokumentet </w:t>
      </w:r>
      <w:r w:rsidR="00A11088">
        <w:t xml:space="preserve">har som formål at give et </w:t>
      </w:r>
      <w:r w:rsidR="00613343">
        <w:t>indblik i det underliggende design</w:t>
      </w:r>
      <w:r w:rsidR="00044DAC">
        <w:t xml:space="preserve">, </w:t>
      </w:r>
      <w:r w:rsidR="00613343">
        <w:t>de udstillede snitflader på det overordnede niveau</w:t>
      </w:r>
      <w:r w:rsidR="00044DAC">
        <w:t xml:space="preserve"> samt særlige forhold vedrørende de udstillede registre. </w:t>
      </w:r>
      <w:r w:rsidR="00A11088">
        <w:t xml:space="preserve">Både aftagere af </w:t>
      </w:r>
      <w:r w:rsidR="00461B48">
        <w:t xml:space="preserve">services </w:t>
      </w:r>
      <w:r w:rsidR="00A11088">
        <w:t xml:space="preserve">samt </w:t>
      </w:r>
      <w:r w:rsidR="00F8218A">
        <w:t>NSP operatør/drift</w:t>
      </w:r>
      <w:r w:rsidR="00655489">
        <w:t>s</w:t>
      </w:r>
      <w:r w:rsidR="00F8218A">
        <w:t>leverandør kan med fordel læse dette dokument.</w:t>
      </w:r>
    </w:p>
    <w:p w:rsidR="00C30E88" w:rsidRDefault="00C30E88">
      <w:pPr>
        <w:spacing w:line="240" w:lineRule="auto"/>
        <w:jc w:val="left"/>
      </w:pPr>
    </w:p>
    <w:p w:rsidR="00EA65E1" w:rsidRDefault="00C30E88" w:rsidP="00C30E88">
      <w:pPr>
        <w:pStyle w:val="Overskrift1"/>
      </w:pPr>
      <w:bookmarkStart w:id="3" w:name="_Toc328726968"/>
      <w:r>
        <w:lastRenderedPageBreak/>
        <w:t>Arkitekturoverblik</w:t>
      </w:r>
      <w:bookmarkEnd w:id="3"/>
    </w:p>
    <w:p w:rsidR="00C85F5A" w:rsidRDefault="00C85F5A" w:rsidP="00C85F5A">
      <w:proofErr w:type="spellStart"/>
      <w:r>
        <w:t>Minlog</w:t>
      </w:r>
      <w:proofErr w:type="spellEnd"/>
      <w:r>
        <w:t xml:space="preserve"> består af 3 </w:t>
      </w:r>
      <w:r w:rsidR="00B823A8">
        <w:t xml:space="preserve">komponenter og 1 database der skal </w:t>
      </w:r>
      <w:proofErr w:type="spellStart"/>
      <w:r w:rsidR="00B823A8">
        <w:t>replikeres</w:t>
      </w:r>
      <w:proofErr w:type="spellEnd"/>
      <w:r w:rsidR="00B823A8">
        <w:t xml:space="preserve"> mellem </w:t>
      </w:r>
      <w:proofErr w:type="spellStart"/>
      <w:r w:rsidR="00B823A8">
        <w:t>DoDi</w:t>
      </w:r>
      <w:proofErr w:type="spellEnd"/>
      <w:r w:rsidR="00B823A8">
        <w:t xml:space="preserve"> og NSP</w:t>
      </w:r>
    </w:p>
    <w:p w:rsidR="00B823A8" w:rsidRDefault="001E11B7" w:rsidP="00C85F5A">
      <w:r>
        <w:rPr>
          <w:noProof/>
        </w:rPr>
        <w:pict>
          <v:rect id="_x0000_s1027" style="position:absolute;left:0;text-align:left;margin-left:232.5pt;margin-top:12pt;width:204pt;height:209.25pt;z-index:251659264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NSP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3pt;margin-top:12pt;width:204pt;height:209.25pt;z-index:251658240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proofErr w:type="spellStart"/>
                  <w:r w:rsidRPr="00B823A8">
                    <w:rPr>
                      <w:b/>
                    </w:rPr>
                    <w:t>DoDi</w:t>
                  </w:r>
                  <w:proofErr w:type="spellEnd"/>
                </w:p>
              </w:txbxContent>
            </v:textbox>
          </v:rect>
        </w:pict>
      </w:r>
    </w:p>
    <w:p w:rsidR="00B823A8" w:rsidRDefault="001E11B7" w:rsidP="00C85F5A">
      <w:r>
        <w:rPr>
          <w:noProof/>
        </w:rPr>
        <w:pict>
          <v:roundrect id="_x0000_s1034" style="position:absolute;left:0;text-align:left;margin-left:138.75pt;margin-top:8.75pt;width:59.25pt;height:48.75pt;z-index:251665408" arcsize="10923f" fillcolor="#eeece1 [3214]">
            <v:textbox>
              <w:txbxContent>
                <w:p w:rsidR="00B823A8" w:rsidRDefault="00B823A8" w:rsidP="00B823A8">
                  <w:pPr>
                    <w:jc w:val="center"/>
                  </w:pPr>
                  <w:proofErr w:type="spellStart"/>
                  <w:r>
                    <w:t>Splunk</w:t>
                  </w:r>
                  <w:proofErr w:type="spellEnd"/>
                </w:p>
                <w:p w:rsidR="00B823A8" w:rsidRDefault="00B823A8" w:rsidP="00B823A8">
                  <w:pPr>
                    <w:jc w:val="center"/>
                  </w:pPr>
                  <w:r>
                    <w:t>API</w:t>
                  </w:r>
                </w:p>
              </w:txbxContent>
            </v:textbox>
          </v:roundrect>
        </w:pict>
      </w:r>
    </w:p>
    <w:p w:rsidR="00B823A8" w:rsidRDefault="00B823A8" w:rsidP="00C85F5A"/>
    <w:p w:rsidR="00B823A8" w:rsidRDefault="001E11B7" w:rsidP="00C85F5A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66pt;margin-top:2.5pt;width:42.75pt;height:20pt;flip:y;z-index:251671552" o:connectortype="elbow" adj="530,233820,-78821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17.75pt;margin-top:2.5pt;width:21pt;height:0;flip:x;z-index:251670528" o:connectortype="straight">
            <v:stroke endarrow="oval"/>
          </v:shape>
        </w:pict>
      </w:r>
    </w:p>
    <w:p w:rsidR="00B823A8" w:rsidRDefault="001E11B7" w:rsidP="00C85F5A">
      <w:r>
        <w:rPr>
          <w:noProof/>
        </w:rPr>
        <w:pict>
          <v:rect id="_x0000_s1033" style="position:absolute;left:0;text-align:left;margin-left:24pt;margin-top:8.5pt;width:84.75pt;height:55.5pt;z-index:251664384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proofErr w:type="spellStart"/>
                  <w:r w:rsidRPr="00B823A8">
                    <w:rPr>
                      <w:b/>
                    </w:rPr>
                    <w:t>Splunk</w:t>
                  </w:r>
                  <w:proofErr w:type="spellEnd"/>
                  <w:r w:rsidRPr="00B823A8">
                    <w:rPr>
                      <w:b/>
                    </w:rPr>
                    <w:t xml:space="preserve"> Job</w:t>
                  </w:r>
                </w:p>
              </w:txbxContent>
            </v:textbox>
          </v:rect>
        </w:pict>
      </w:r>
    </w:p>
    <w:p w:rsidR="00B823A8" w:rsidRDefault="001E11B7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38" type="#_x0000_t34" style="position:absolute;left:0;text-align:left;margin-left:108.75pt;margin-top:23.25pt;width:45pt;height:41.75pt;z-index:251669504" o:connectortype="elbow" adj="21240,-126884,-95400">
            <v:stroke endarrow="block"/>
          </v:shape>
        </w:pict>
      </w:r>
      <w:r>
        <w:rPr>
          <w:noProof/>
        </w:rPr>
        <w:pict>
          <v:rect id="_x0000_s1035" style="position:absolute;left:0;text-align:left;margin-left:343.5pt;margin-top:7.5pt;width:82.5pt;height:52.5pt;z-index:251666432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Webservice</w:t>
                  </w:r>
                </w:p>
                <w:p w:rsidR="00B823A8" w:rsidRDefault="00B823A8">
                  <w:r>
                    <w:t>(DGWS)</w:t>
                  </w:r>
                </w:p>
              </w:txbxContent>
            </v:textbox>
          </v:rect>
        </w:pict>
      </w:r>
    </w:p>
    <w:p w:rsidR="00B823A8" w:rsidRDefault="001E11B7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42" type="#_x0000_t34" style="position:absolute;left:0;text-align:left;margin-left:279pt;margin-top:0;width:64.5pt;height:35pt;flip:y;z-index:251672576" o:connectortype="elbow" adj="-252,177120,-123572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426pt;margin-top:3.75pt;width:33pt;height:0;z-index:251667456" o:connectortype="straight">
            <v:stroke endarrow="oval"/>
          </v:shape>
        </w:pict>
      </w:r>
    </w:p>
    <w:p w:rsidR="00B823A8" w:rsidRDefault="001E11B7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rect id="_x0000_s1032" style="position:absolute;left:0;text-align:left;margin-left:24pt;margin-top:9.5pt;width:84.75pt;height:55.5pt;z-index:251663360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Oprydning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left:0;text-align:left;margin-left:252pt;margin-top:9.5pt;width:51.75pt;height:63pt;z-index:251661312"/>
        </w:pict>
      </w:r>
      <w:r>
        <w:rPr>
          <w:noProof/>
        </w:rPr>
        <w:pict>
          <v:shape id="_x0000_s1029" type="#_x0000_t22" style="position:absolute;left:0;text-align:left;margin-left:128.25pt;margin-top:8pt;width:51.75pt;height:63pt;z-index:251660288"/>
        </w:pict>
      </w:r>
    </w:p>
    <w:p w:rsidR="00B823A8" w:rsidRDefault="001E11B7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37" type="#_x0000_t32" style="position:absolute;left:0;text-align:left;margin-left:108.75pt;margin-top:15.55pt;width:19.5pt;height:0;z-index:25166848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85.25pt;margin-top:15.5pt;width:61.5pt;height:.05pt;z-index:251662336" o:connectortype="straight">
            <v:stroke endarrow="block"/>
          </v:shape>
        </w:pict>
      </w:r>
    </w:p>
    <w:p w:rsidR="00B823A8" w:rsidRDefault="00B823A8" w:rsidP="00B823A8">
      <w:pPr>
        <w:pStyle w:val="Overskrift2"/>
        <w:numPr>
          <w:ilvl w:val="0"/>
          <w:numId w:val="0"/>
        </w:numPr>
        <w:ind w:left="576"/>
      </w:pPr>
    </w:p>
    <w:p w:rsidR="00B823A8" w:rsidRDefault="00B823A8" w:rsidP="00B823A8">
      <w:pPr>
        <w:pStyle w:val="Overskrift2"/>
        <w:numPr>
          <w:ilvl w:val="0"/>
          <w:numId w:val="0"/>
        </w:numPr>
        <w:ind w:left="576"/>
      </w:pPr>
    </w:p>
    <w:p w:rsidR="00C85F5A" w:rsidRDefault="00C85F5A" w:rsidP="00C85F5A">
      <w:pPr>
        <w:pStyle w:val="Overskrift2"/>
      </w:pPr>
      <w:bookmarkStart w:id="4" w:name="_Toc328726969"/>
      <w:proofErr w:type="spellStart"/>
      <w:r>
        <w:t>Splunk</w:t>
      </w:r>
      <w:proofErr w:type="spellEnd"/>
      <w:r>
        <w:t xml:space="preserve"> job</w:t>
      </w:r>
      <w:bookmarkEnd w:id="4"/>
    </w:p>
    <w:p w:rsidR="00C85F5A" w:rsidRDefault="00C85F5A" w:rsidP="00C85F5A">
      <w:r>
        <w:t xml:space="preserve">Dette job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platformen, og er ansvarlig for at trække data fra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indexet</w:t>
      </w:r>
      <w:proofErr w:type="spellEnd"/>
      <w:r>
        <w:t xml:space="preserve"> over i en </w:t>
      </w:r>
      <w:proofErr w:type="spellStart"/>
      <w:r>
        <w:t>MySQL</w:t>
      </w:r>
      <w:proofErr w:type="spellEnd"/>
      <w:r>
        <w:t xml:space="preserve"> database.</w:t>
      </w:r>
    </w:p>
    <w:p w:rsidR="00C85F5A" w:rsidRDefault="00C85F5A" w:rsidP="00C85F5A"/>
    <w:p w:rsidR="00C85F5A" w:rsidRDefault="00C85F5A" w:rsidP="00C85F5A">
      <w:r>
        <w:t xml:space="preserve">Scriptet mapper data fra </w:t>
      </w:r>
      <w:proofErr w:type="spellStart"/>
      <w:r>
        <w:t>Splunk</w:t>
      </w:r>
      <w:proofErr w:type="spellEnd"/>
      <w:r>
        <w:t xml:space="preserve"> til Skema i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Mapning</w:t>
      </w:r>
      <w:proofErr w:type="spellEnd"/>
      <w:r>
        <w:t xml:space="preserve"> er som følger</w:t>
      </w:r>
    </w:p>
    <w:p w:rsidR="00C85F5A" w:rsidRDefault="00C85F5A" w:rsidP="00C85F5A"/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Splunk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   </w:t>
      </w:r>
      <w:proofErr w:type="spellStart"/>
      <w:r w:rsidRPr="00C85F5A">
        <w:rPr>
          <w:rFonts w:ascii="Courier New" w:hAnsi="Courier New" w:cs="Courier New"/>
          <w:sz w:val="20"/>
        </w:rPr>
        <w:t>MySQL</w:t>
      </w:r>
      <w:proofErr w:type="spellEnd"/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r w:rsidRPr="00C85F5A">
        <w:rPr>
          <w:rFonts w:ascii="Courier New" w:hAnsi="Courier New" w:cs="Courier New"/>
          <w:sz w:val="20"/>
        </w:rPr>
        <w:t>------------------------------------------------------------------</w:t>
      </w:r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PersonCivilRegistration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</w:t>
      </w:r>
      <w:proofErr w:type="spellStart"/>
      <w:r w:rsidRPr="00C85F5A">
        <w:rPr>
          <w:rFonts w:ascii="Courier New" w:hAnsi="Courier New" w:cs="Courier New"/>
          <w:sz w:val="20"/>
        </w:rPr>
        <w:t>cprNrBorger</w:t>
      </w:r>
      <w:proofErr w:type="spellEnd"/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UserIdentification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bruger</w:t>
      </w:r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UserIdentificationOnBehalfOf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ansvarlig</w:t>
      </w:r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HealthcareProfessionalOrganization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</w:t>
      </w:r>
      <w:proofErr w:type="spellStart"/>
      <w:r w:rsidRPr="00C85F5A">
        <w:rPr>
          <w:rFonts w:ascii="Courier New" w:hAnsi="Courier New" w:cs="Courier New"/>
          <w:sz w:val="20"/>
        </w:rPr>
        <w:t>orgUsingID</w:t>
      </w:r>
      <w:proofErr w:type="spellEnd"/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SourceSystemIdentifier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</w:t>
      </w:r>
      <w:proofErr w:type="spellStart"/>
      <w:r w:rsidRPr="00C85F5A">
        <w:rPr>
          <w:rFonts w:ascii="Courier New" w:hAnsi="Courier New" w:cs="Courier New"/>
          <w:sz w:val="20"/>
        </w:rPr>
        <w:t>systemName</w:t>
      </w:r>
      <w:proofErr w:type="spellEnd"/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Activity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 handling</w:t>
      </w:r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SessionId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</w:t>
      </w:r>
      <w:proofErr w:type="spellStart"/>
      <w:r w:rsidRPr="00C85F5A">
        <w:rPr>
          <w:rFonts w:ascii="Courier New" w:hAnsi="Courier New" w:cs="Courier New"/>
          <w:sz w:val="20"/>
        </w:rPr>
        <w:t>sessionId</w:t>
      </w:r>
      <w:proofErr w:type="spellEnd"/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r w:rsidRPr="00C85F5A">
        <w:rPr>
          <w:rFonts w:ascii="Courier New" w:hAnsi="Courier New" w:cs="Courier New"/>
          <w:sz w:val="20"/>
        </w:rPr>
        <w:t>"2012</w:t>
      </w:r>
      <w:proofErr w:type="gramStart"/>
      <w:r w:rsidRPr="00C85F5A">
        <w:rPr>
          <w:rFonts w:ascii="Courier New" w:hAnsi="Courier New" w:cs="Courier New"/>
          <w:sz w:val="20"/>
        </w:rPr>
        <w:t>.....</w:t>
      </w:r>
      <w:proofErr w:type="gramEnd"/>
      <w:r w:rsidRPr="00C85F5A">
        <w:rPr>
          <w:rFonts w:ascii="Courier New" w:hAnsi="Courier New" w:cs="Courier New"/>
          <w:sz w:val="20"/>
        </w:rPr>
        <w:t>"                                 tidspunkt</w:t>
      </w:r>
    </w:p>
    <w:p w:rsidR="00C85F5A" w:rsidRDefault="00C85F5A" w:rsidP="00C85F5A"/>
    <w:p w:rsidR="00C85F5A" w:rsidRDefault="00C85F5A" w:rsidP="00C85F5A">
      <w:r>
        <w:t xml:space="preserve">Baseret på følgende input format til </w:t>
      </w:r>
      <w:proofErr w:type="spellStart"/>
      <w:r>
        <w:t>Splunk</w:t>
      </w:r>
      <w:proofErr w:type="spellEnd"/>
    </w:p>
    <w:p w:rsidR="00C85F5A" w:rsidRDefault="00C85F5A" w:rsidP="00C85F5A"/>
    <w:p w:rsidR="00C85F5A" w:rsidRPr="00C85F5A" w:rsidRDefault="00C85F5A" w:rsidP="00C85F5A">
      <w:pPr>
        <w:pStyle w:val="FormateretHTML"/>
        <w:rPr>
          <w:lang w:val="en-US"/>
        </w:rPr>
      </w:pPr>
      <w:r w:rsidRPr="00C85F5A">
        <w:rPr>
          <w:rStyle w:val="HTML-kode"/>
          <w:lang w:val="en-US"/>
        </w:rPr>
        <w:t xml:space="preserve">2012-06-18 13:38:10,239Z </w:t>
      </w:r>
      <w:proofErr w:type="spellStart"/>
      <w:r w:rsidRPr="00C85F5A">
        <w:rPr>
          <w:rStyle w:val="HTML-kode"/>
          <w:lang w:val="en-US"/>
        </w:rPr>
        <w:t>PersonCivilRegistrationIdentifier</w:t>
      </w:r>
      <w:proofErr w:type="spellEnd"/>
      <w:r w:rsidRPr="00C85F5A">
        <w:rPr>
          <w:rStyle w:val="HTML-kode"/>
          <w:lang w:val="en-US"/>
        </w:rPr>
        <w:t xml:space="preserve">="100000003" </w:t>
      </w:r>
      <w:proofErr w:type="spellStart"/>
      <w:r w:rsidRPr="00C85F5A">
        <w:rPr>
          <w:rStyle w:val="HTML-kode"/>
          <w:lang w:val="en-US"/>
        </w:rPr>
        <w:t>EventDateTime</w:t>
      </w:r>
      <w:proofErr w:type="spellEnd"/>
      <w:r w:rsidRPr="00C85F5A">
        <w:rPr>
          <w:rStyle w:val="HTML-kode"/>
          <w:lang w:val="en-US"/>
        </w:rPr>
        <w:t xml:space="preserve">="2012-06-18T13:38:10.109Z" </w:t>
      </w:r>
      <w:proofErr w:type="spellStart"/>
      <w:r w:rsidRPr="00C85F5A">
        <w:rPr>
          <w:rStyle w:val="HTML-kode"/>
          <w:lang w:val="en-US"/>
        </w:rPr>
        <w:t>UserIdentifier</w:t>
      </w:r>
      <w:proofErr w:type="spellEnd"/>
      <w:r w:rsidRPr="00C85F5A">
        <w:rPr>
          <w:rStyle w:val="HTML-kode"/>
          <w:lang w:val="en-US"/>
        </w:rPr>
        <w:t xml:space="preserve">="0101001000" </w:t>
      </w:r>
      <w:proofErr w:type="spellStart"/>
      <w:r w:rsidRPr="00C85F5A">
        <w:rPr>
          <w:rStyle w:val="HTML-kode"/>
          <w:lang w:val="en-US"/>
        </w:rPr>
        <w:t>UserIdentifierOnBehalfOf</w:t>
      </w:r>
      <w:proofErr w:type="spellEnd"/>
      <w:r w:rsidRPr="00C85F5A">
        <w:rPr>
          <w:rStyle w:val="HTML-kode"/>
          <w:lang w:val="en-US"/>
        </w:rPr>
        <w:t xml:space="preserve">="0101001000" </w:t>
      </w:r>
      <w:proofErr w:type="spellStart"/>
      <w:r w:rsidRPr="00C85F5A">
        <w:rPr>
          <w:rStyle w:val="HTML-kode"/>
          <w:lang w:val="en-US"/>
        </w:rPr>
        <w:t>HealthcareProfessionalOrganization</w:t>
      </w:r>
      <w:proofErr w:type="spellEnd"/>
      <w:r w:rsidRPr="00C85F5A">
        <w:rPr>
          <w:rStyle w:val="HTML-kode"/>
          <w:lang w:val="en-US"/>
        </w:rPr>
        <w:t>="SOR</w:t>
      </w:r>
      <w:proofErr w:type="gramStart"/>
      <w:r w:rsidRPr="00C85F5A">
        <w:rPr>
          <w:rStyle w:val="HTML-kode"/>
          <w:lang w:val="en-US"/>
        </w:rPr>
        <w:t>:12345678</w:t>
      </w:r>
      <w:proofErr w:type="gramEnd"/>
      <w:r w:rsidRPr="00C85F5A">
        <w:rPr>
          <w:rStyle w:val="HTML-kode"/>
          <w:lang w:val="en-US"/>
        </w:rPr>
        <w:t xml:space="preserve">" </w:t>
      </w:r>
      <w:proofErr w:type="spellStart"/>
      <w:r w:rsidRPr="00C85F5A">
        <w:rPr>
          <w:rStyle w:val="HTML-kode"/>
          <w:lang w:val="en-US"/>
        </w:rPr>
        <w:t>SourceSystemIdentifier</w:t>
      </w:r>
      <w:proofErr w:type="spellEnd"/>
      <w:r w:rsidRPr="00C85F5A">
        <w:rPr>
          <w:rStyle w:val="HTML-kode"/>
          <w:lang w:val="en-US"/>
        </w:rPr>
        <w:t>="System name" Activity="</w:t>
      </w:r>
      <w:proofErr w:type="spellStart"/>
      <w:r w:rsidRPr="00C85F5A">
        <w:rPr>
          <w:rStyle w:val="HTML-kode"/>
          <w:lang w:val="en-US"/>
        </w:rPr>
        <w:t>Opslag</w:t>
      </w:r>
      <w:proofErr w:type="spellEnd"/>
      <w:r w:rsidRPr="00C85F5A">
        <w:rPr>
          <w:rStyle w:val="HTML-kode"/>
          <w:lang w:val="en-US"/>
        </w:rPr>
        <w:t xml:space="preserve"> </w:t>
      </w:r>
      <w:proofErr w:type="spellStart"/>
      <w:r w:rsidRPr="00C85F5A">
        <w:rPr>
          <w:rStyle w:val="HTML-kode"/>
          <w:lang w:val="en-US"/>
        </w:rPr>
        <w:t>på</w:t>
      </w:r>
      <w:proofErr w:type="spellEnd"/>
      <w:r w:rsidRPr="00C85F5A">
        <w:rPr>
          <w:rStyle w:val="HTML-kode"/>
          <w:lang w:val="en-US"/>
        </w:rPr>
        <w:t xml:space="preserve"> NPI" </w:t>
      </w:r>
      <w:proofErr w:type="spellStart"/>
      <w:r w:rsidRPr="00C85F5A">
        <w:rPr>
          <w:rStyle w:val="HTML-kode"/>
          <w:lang w:val="en-US"/>
        </w:rPr>
        <w:t>SessionId</w:t>
      </w:r>
      <w:proofErr w:type="spellEnd"/>
      <w:r w:rsidRPr="00C85F5A">
        <w:rPr>
          <w:rStyle w:val="HTML-kode"/>
          <w:lang w:val="en-US"/>
        </w:rPr>
        <w:t>="urn:uuid:145d6c9c-b873-47ab-9203-8eaa306013ad"</w:t>
      </w:r>
    </w:p>
    <w:p w:rsidR="00C85F5A" w:rsidRDefault="00C85F5A" w:rsidP="00C85F5A">
      <w:pPr>
        <w:pStyle w:val="Overskrift3"/>
      </w:pPr>
      <w:bookmarkStart w:id="5" w:name="_Toc328726970"/>
      <w:r>
        <w:t>Opbygning</w:t>
      </w:r>
      <w:bookmarkEnd w:id="5"/>
    </w:p>
    <w:p w:rsidR="00C85F5A" w:rsidRDefault="00C85F5A" w:rsidP="00C85F5A">
      <w:r>
        <w:t>Jobbet gør følgende:</w:t>
      </w:r>
    </w:p>
    <w:p w:rsidR="00C85F5A" w:rsidRDefault="00C85F5A" w:rsidP="00C85F5A"/>
    <w:p w:rsidR="00C85F5A" w:rsidRDefault="00C85F5A" w:rsidP="00C85F5A">
      <w:pPr>
        <w:pStyle w:val="Listeafsnit"/>
        <w:numPr>
          <w:ilvl w:val="0"/>
          <w:numId w:val="47"/>
        </w:numPr>
      </w:pPr>
      <w:r>
        <w:t xml:space="preserve">Forbinder til </w:t>
      </w:r>
      <w:proofErr w:type="spellStart"/>
      <w:r>
        <w:t>Splunk</w:t>
      </w:r>
      <w:proofErr w:type="spellEnd"/>
      <w:r>
        <w:t xml:space="preserve"> med et </w:t>
      </w:r>
      <w:proofErr w:type="spellStart"/>
      <w:r>
        <w:t>konfigurebart</w:t>
      </w:r>
      <w:proofErr w:type="spellEnd"/>
      <w:r>
        <w:t xml:space="preserve"> interval</w:t>
      </w:r>
    </w:p>
    <w:p w:rsidR="00C85F5A" w:rsidRDefault="00C85F5A" w:rsidP="00C85F5A">
      <w:pPr>
        <w:pStyle w:val="Listeafsnit"/>
        <w:numPr>
          <w:ilvl w:val="0"/>
          <w:numId w:val="47"/>
        </w:numPr>
      </w:pPr>
      <w:r>
        <w:t xml:space="preserve">Udføre søgning i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udfra</w:t>
      </w:r>
      <w:proofErr w:type="spellEnd"/>
      <w:r>
        <w:t xml:space="preserve"> hvor langt man er nået - hvis det er første gang jobbet køre vil det tage op til nu minus 30 sec. Ellers hentes alt der er </w:t>
      </w:r>
      <w:proofErr w:type="spellStart"/>
      <w:r>
        <w:t>indexeret</w:t>
      </w:r>
      <w:proofErr w:type="spellEnd"/>
      <w:r>
        <w:t xml:space="preserve"> siden sidste kørsel til nu minus 30 sec.</w:t>
      </w:r>
    </w:p>
    <w:p w:rsidR="00C85F5A" w:rsidRDefault="00C85F5A" w:rsidP="00C85F5A">
      <w:pPr>
        <w:pStyle w:val="Listeafsnit"/>
        <w:numPr>
          <w:ilvl w:val="0"/>
          <w:numId w:val="47"/>
        </w:numPr>
      </w:pPr>
      <w:proofErr w:type="gramStart"/>
      <w:r>
        <w:t>Overføre</w:t>
      </w:r>
      <w:proofErr w:type="gramEnd"/>
      <w:r>
        <w:t xml:space="preserve"> data til </w:t>
      </w:r>
      <w:proofErr w:type="spellStart"/>
      <w:r>
        <w:t>MySql</w:t>
      </w:r>
      <w:proofErr w:type="spellEnd"/>
      <w:r>
        <w:t xml:space="preserve"> og opdatere hvor langt jobbet er nået i samme </w:t>
      </w:r>
      <w:proofErr w:type="spellStart"/>
      <w:r>
        <w:t>transaction</w:t>
      </w:r>
      <w:proofErr w:type="spellEnd"/>
      <w:r>
        <w:t>.</w:t>
      </w:r>
    </w:p>
    <w:p w:rsidR="00C85F5A" w:rsidRDefault="00313549" w:rsidP="00C85F5A">
      <w:pPr>
        <w:pStyle w:val="Overskrift3"/>
      </w:pPr>
      <w:bookmarkStart w:id="6" w:name="antagelser"/>
      <w:bookmarkStart w:id="7" w:name="_Toc328726971"/>
      <w:bookmarkEnd w:id="6"/>
      <w:r>
        <w:t>Yderligere oplysninger</w:t>
      </w:r>
      <w:bookmarkEnd w:id="7"/>
    </w:p>
    <w:p w:rsidR="00313549" w:rsidRDefault="00C85F5A" w:rsidP="00C85F5A">
      <w:r>
        <w:t>Jobbet henter data ud</w:t>
      </w:r>
      <w:r w:rsidR="00313549">
        <w:t xml:space="preserve"> </w:t>
      </w:r>
      <w:r>
        <w:t xml:space="preserve">fra tidspunktet de er </w:t>
      </w:r>
      <w:proofErr w:type="spellStart"/>
      <w:r>
        <w:t>indexeret</w:t>
      </w:r>
      <w:proofErr w:type="spellEnd"/>
      <w:r>
        <w:t xml:space="preserve"> på i </w:t>
      </w:r>
      <w:proofErr w:type="spellStart"/>
      <w:r>
        <w:t>Splunk</w:t>
      </w:r>
      <w:proofErr w:type="spellEnd"/>
      <w:r>
        <w:t xml:space="preserve">, da man ikke kan være sikker på at datoen i logs vil være fortløbende - nogle servere kan f.eks. være </w:t>
      </w:r>
      <w:r w:rsidR="00313549">
        <w:t xml:space="preserve">offline og først aflevere </w:t>
      </w:r>
      <w:proofErr w:type="spellStart"/>
      <w:r w:rsidR="00313549">
        <w:t>log-opsamlinger</w:t>
      </w:r>
      <w:proofErr w:type="spellEnd"/>
      <w:r w:rsidR="00313549">
        <w:t xml:space="preserve"> til central behandling på et senere tidspunkt end data faktisk er logget. Dette er med til at sikre at alle data opsamles i </w:t>
      </w:r>
      <w:proofErr w:type="spellStart"/>
      <w:r w:rsidR="00313549">
        <w:t>MySQL</w:t>
      </w:r>
      <w:proofErr w:type="spellEnd"/>
      <w:r w:rsidR="00313549">
        <w:t xml:space="preserve"> databasen.</w:t>
      </w:r>
    </w:p>
    <w:p w:rsidR="00313549" w:rsidRDefault="00313549" w:rsidP="00C85F5A"/>
    <w:p w:rsidR="00C85F5A" w:rsidRDefault="00C85F5A" w:rsidP="00C85F5A">
      <w:r>
        <w:t xml:space="preserve">Desuden er der et </w:t>
      </w:r>
      <w:proofErr w:type="spellStart"/>
      <w:r>
        <w:t>delay</w:t>
      </w:r>
      <w:proofErr w:type="spellEnd"/>
      <w:r>
        <w:t xml:space="preserve"> på (default) 3 sekunder der sikre at man ikke henter data op til det sekund som scriptet køre</w:t>
      </w:r>
      <w:r w:rsidR="00313549">
        <w:t>r</w:t>
      </w:r>
      <w:r>
        <w:t xml:space="preserve">. </w:t>
      </w:r>
    </w:p>
    <w:p w:rsidR="00C85F5A" w:rsidRDefault="00C85F5A" w:rsidP="00C85F5A">
      <w:pPr>
        <w:pStyle w:val="Overskrift2"/>
      </w:pPr>
      <w:bookmarkStart w:id="8" w:name="usikkerhed"/>
      <w:bookmarkStart w:id="9" w:name="_Toc328726972"/>
      <w:bookmarkEnd w:id="8"/>
      <w:proofErr w:type="spellStart"/>
      <w:r>
        <w:t>WebService</w:t>
      </w:r>
      <w:bookmarkEnd w:id="9"/>
      <w:proofErr w:type="spellEnd"/>
    </w:p>
    <w:p w:rsidR="00313549" w:rsidRDefault="00313549" w:rsidP="00C85F5A">
      <w:r>
        <w:t xml:space="preserve">Webservicen </w:t>
      </w:r>
      <w:proofErr w:type="spellStart"/>
      <w:r>
        <w:t>deployes</w:t>
      </w:r>
      <w:proofErr w:type="spellEnd"/>
      <w:r>
        <w:t xml:space="preserve"> på NSP platformen, og udstiller de opsamlede logs til aftager systemerne.</w:t>
      </w:r>
    </w:p>
    <w:p w:rsidR="00313549" w:rsidRDefault="00313549" w:rsidP="00C85F5A"/>
    <w:p w:rsidR="00C85F5A" w:rsidRDefault="00C85F5A" w:rsidP="00C85F5A">
      <w:r>
        <w:t xml:space="preserve">Webservicens opgave er at søge i logninger, ud fra et given </w:t>
      </w:r>
      <w:proofErr w:type="spellStart"/>
      <w:r>
        <w:t>cpr</w:t>
      </w:r>
      <w:proofErr w:type="spellEnd"/>
      <w:r>
        <w:t xml:space="preserve"> nummer, og evt. et dato interval. Alle logninger der opfylder de angivne kriterier returneres. Webservicen udstiller denne funktio</w:t>
      </w:r>
      <w:r w:rsidR="00313549">
        <w:t xml:space="preserve">nalitet via en SOAP webservice, beskyttet med DGWS og </w:t>
      </w:r>
      <w:proofErr w:type="spellStart"/>
      <w:r w:rsidR="00313549">
        <w:t>whitelist</w:t>
      </w:r>
      <w:proofErr w:type="spellEnd"/>
      <w:r w:rsidR="00313549">
        <w:t xml:space="preserve"> filtrering på CVR nummer.</w:t>
      </w:r>
    </w:p>
    <w:p w:rsidR="00C85F5A" w:rsidRDefault="008B1F5F" w:rsidP="00C85F5A">
      <w:pPr>
        <w:pStyle w:val="Overskrift2"/>
      </w:pPr>
      <w:bookmarkStart w:id="10" w:name="_Toc328726973"/>
      <w:proofErr w:type="spellStart"/>
      <w:r>
        <w:t>Oprydnings</w:t>
      </w:r>
      <w:r w:rsidR="00C85F5A">
        <w:t>job</w:t>
      </w:r>
      <w:bookmarkEnd w:id="10"/>
      <w:proofErr w:type="spellEnd"/>
    </w:p>
    <w:p w:rsidR="00313549" w:rsidRDefault="00313549" w:rsidP="00313549">
      <w:r>
        <w:t xml:space="preserve">Jobbet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platformen.</w:t>
      </w:r>
    </w:p>
    <w:p w:rsidR="00313549" w:rsidRPr="00313549" w:rsidRDefault="00313549" w:rsidP="00313549"/>
    <w:p w:rsidR="00C85F5A" w:rsidRDefault="00C85F5A" w:rsidP="00C85F5A">
      <w:r>
        <w:t xml:space="preserve">Oprydningsjobbet kigger i databasen med et </w:t>
      </w:r>
      <w:proofErr w:type="spellStart"/>
      <w:r>
        <w:t>konfigurebart</w:t>
      </w:r>
      <w:proofErr w:type="spellEnd"/>
      <w:r>
        <w:t xml:space="preserve"> interval og slette alle logs der er ældre end 2 år.</w:t>
      </w:r>
    </w:p>
    <w:p w:rsidR="00C85F5A" w:rsidRPr="00C85F5A" w:rsidRDefault="00C85F5A" w:rsidP="00C85F5A"/>
    <w:p w:rsidR="00654335" w:rsidRPr="00CB2508" w:rsidRDefault="00654335" w:rsidP="00654335">
      <w:pPr>
        <w:pStyle w:val="Overskrift1"/>
      </w:pPr>
      <w:bookmarkStart w:id="11" w:name="_Toc263424147"/>
      <w:bookmarkStart w:id="12" w:name="_Toc292960819"/>
      <w:bookmarkStart w:id="13" w:name="_Toc328726974"/>
      <w:proofErr w:type="spellStart"/>
      <w:r w:rsidRPr="00CB2508">
        <w:lastRenderedPageBreak/>
        <w:t>Ændringslog</w:t>
      </w:r>
      <w:bookmarkEnd w:id="11"/>
      <w:bookmarkEnd w:id="12"/>
      <w:bookmarkEnd w:id="13"/>
      <w:proofErr w:type="spellEnd"/>
    </w:p>
    <w:p w:rsidR="00CD59B2" w:rsidRPr="00CB2508" w:rsidRDefault="00CD59B2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gram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45019A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61B48">
              <w:rPr>
                <w:rFonts w:ascii="Arial" w:hAnsi="Arial" w:cs="Arial"/>
                <w:sz w:val="22"/>
                <w:szCs w:val="22"/>
                <w:lang w:val="da-DK"/>
              </w:rPr>
              <w:t>2-06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D59B2" w:rsidRPr="00AB7397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AB7397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67584C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E79" w:rsidRDefault="00733E79">
      <w:pPr>
        <w:spacing w:line="240" w:lineRule="auto"/>
      </w:pPr>
      <w:r>
        <w:separator/>
      </w:r>
    </w:p>
  </w:endnote>
  <w:endnote w:type="continuationSeparator" w:id="0">
    <w:p w:rsidR="00733E79" w:rsidRDefault="00733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Pr="002F440C" w:rsidRDefault="007A7CC8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1E11B7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1E11B7" w:rsidRPr="002F440C">
      <w:rPr>
        <w:rStyle w:val="Sidetal1"/>
      </w:rPr>
      <w:fldChar w:fldCharType="separate"/>
    </w:r>
    <w:r w:rsidR="005D3685">
      <w:rPr>
        <w:rStyle w:val="Sidetal1"/>
        <w:noProof/>
      </w:rPr>
      <w:t>2</w:t>
    </w:r>
    <w:r w:rsidR="001E11B7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1E11B7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1E11B7" w:rsidRPr="002F440C">
      <w:rPr>
        <w:rStyle w:val="Sidetal1"/>
      </w:rPr>
      <w:fldChar w:fldCharType="separate"/>
    </w:r>
    <w:r w:rsidR="005D3685">
      <w:rPr>
        <w:rStyle w:val="Sidetal1"/>
        <w:noProof/>
      </w:rPr>
      <w:t>6</w:t>
    </w:r>
    <w:r w:rsidR="001E11B7" w:rsidRPr="002F440C">
      <w:rPr>
        <w:rStyle w:val="Sidetal1"/>
      </w:rPr>
      <w:fldChar w:fldCharType="end"/>
    </w:r>
  </w:p>
  <w:p w:rsidR="007A7CC8" w:rsidRDefault="007A7CC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Default="007A7CC8" w:rsidP="00C6206D">
    <w:pPr>
      <w:jc w:val="right"/>
    </w:pPr>
    <w:r>
      <w:t xml:space="preserve">Side </w:t>
    </w:r>
    <w:r w:rsidR="001E11B7">
      <w:fldChar w:fldCharType="begin"/>
    </w:r>
    <w:r>
      <w:instrText xml:space="preserve"> PAGE </w:instrText>
    </w:r>
    <w:r w:rsidR="001E11B7">
      <w:fldChar w:fldCharType="separate"/>
    </w:r>
    <w:r w:rsidR="005D3685">
      <w:rPr>
        <w:noProof/>
      </w:rPr>
      <w:t>1</w:t>
    </w:r>
    <w:r w:rsidR="001E11B7">
      <w:rPr>
        <w:noProof/>
      </w:rPr>
      <w:fldChar w:fldCharType="end"/>
    </w:r>
    <w:r>
      <w:t xml:space="preserve"> af </w:t>
    </w:r>
    <w:fldSimple w:instr=" NUMPAGES ">
      <w:r w:rsidR="005D3685">
        <w:rPr>
          <w:noProof/>
        </w:rPr>
        <w:t>6</w:t>
      </w:r>
    </w:fldSimple>
  </w:p>
  <w:p w:rsidR="007A7CC8" w:rsidRDefault="007A7CC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E79" w:rsidRDefault="00733E79">
      <w:pPr>
        <w:spacing w:line="240" w:lineRule="auto"/>
      </w:pPr>
      <w:r>
        <w:separator/>
      </w:r>
    </w:p>
  </w:footnote>
  <w:footnote w:type="continuationSeparator" w:id="0">
    <w:p w:rsidR="00733E79" w:rsidRDefault="00733E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Default="007A7CC8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A7CC8" w:rsidRDefault="007A7CC8" w:rsidP="00C6206D">
    <w:pPr>
      <w:jc w:val="left"/>
    </w:pPr>
  </w:p>
  <w:p w:rsidR="007A7CC8" w:rsidRDefault="007A7CC8" w:rsidP="00C6206D">
    <w:pPr>
      <w:pBdr>
        <w:bottom w:val="single" w:sz="4" w:space="1" w:color="auto"/>
      </w:pBdr>
      <w:jc w:val="left"/>
    </w:pPr>
  </w:p>
  <w:p w:rsidR="007A7CC8" w:rsidRDefault="007A7CC8" w:rsidP="00C6206D">
    <w:pPr>
      <w:pBdr>
        <w:bottom w:val="single" w:sz="4" w:space="1" w:color="auto"/>
      </w:pBdr>
      <w:jc w:val="left"/>
    </w:pPr>
  </w:p>
  <w:p w:rsidR="007A7CC8" w:rsidRDefault="007A7C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5">
    <w:nsid w:val="302C32DF"/>
    <w:multiLevelType w:val="multilevel"/>
    <w:tmpl w:val="87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0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5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3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34"/>
  </w:num>
  <w:num w:numId="4">
    <w:abstractNumId w:val="16"/>
  </w:num>
  <w:num w:numId="5">
    <w:abstractNumId w:val="33"/>
  </w:num>
  <w:num w:numId="6">
    <w:abstractNumId w:val="32"/>
  </w:num>
  <w:num w:numId="7">
    <w:abstractNumId w:val="22"/>
  </w:num>
  <w:num w:numId="8">
    <w:abstractNumId w:val="27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5"/>
  </w:num>
  <w:num w:numId="20">
    <w:abstractNumId w:val="26"/>
  </w:num>
  <w:num w:numId="21">
    <w:abstractNumId w:val="37"/>
  </w:num>
  <w:num w:numId="22">
    <w:abstractNumId w:val="35"/>
  </w:num>
  <w:num w:numId="23">
    <w:abstractNumId w:val="20"/>
  </w:num>
  <w:num w:numId="24">
    <w:abstractNumId w:val="31"/>
  </w:num>
  <w:num w:numId="25">
    <w:abstractNumId w:val="43"/>
  </w:num>
  <w:num w:numId="26">
    <w:abstractNumId w:val="44"/>
  </w:num>
  <w:num w:numId="27">
    <w:abstractNumId w:val="30"/>
  </w:num>
  <w:num w:numId="28">
    <w:abstractNumId w:val="39"/>
  </w:num>
  <w:num w:numId="29">
    <w:abstractNumId w:val="46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29"/>
  </w:num>
  <w:num w:numId="38">
    <w:abstractNumId w:val="38"/>
  </w:num>
  <w:num w:numId="39">
    <w:abstractNumId w:val="42"/>
  </w:num>
  <w:num w:numId="40">
    <w:abstractNumId w:val="41"/>
  </w:num>
  <w:num w:numId="41">
    <w:abstractNumId w:val="17"/>
  </w:num>
  <w:num w:numId="42">
    <w:abstractNumId w:val="18"/>
  </w:num>
  <w:num w:numId="43">
    <w:abstractNumId w:val="28"/>
  </w:num>
  <w:num w:numId="44">
    <w:abstractNumId w:val="23"/>
  </w:num>
  <w:num w:numId="45">
    <w:abstractNumId w:val="40"/>
  </w:num>
  <w:num w:numId="46">
    <w:abstractNumId w:val="36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1BF7"/>
    <w:rsid w:val="00030603"/>
    <w:rsid w:val="000418FB"/>
    <w:rsid w:val="00044973"/>
    <w:rsid w:val="00044DAC"/>
    <w:rsid w:val="00070537"/>
    <w:rsid w:val="000A27ED"/>
    <w:rsid w:val="000B25E3"/>
    <w:rsid w:val="001007C1"/>
    <w:rsid w:val="00103CEA"/>
    <w:rsid w:val="001053D8"/>
    <w:rsid w:val="00147198"/>
    <w:rsid w:val="00156EB0"/>
    <w:rsid w:val="00165144"/>
    <w:rsid w:val="001827E9"/>
    <w:rsid w:val="001B23FB"/>
    <w:rsid w:val="001B414D"/>
    <w:rsid w:val="001B7FAC"/>
    <w:rsid w:val="001E11B7"/>
    <w:rsid w:val="001E1A77"/>
    <w:rsid w:val="001E3C22"/>
    <w:rsid w:val="001E4E60"/>
    <w:rsid w:val="00202157"/>
    <w:rsid w:val="00222F44"/>
    <w:rsid w:val="00225DAB"/>
    <w:rsid w:val="00227A42"/>
    <w:rsid w:val="00235D23"/>
    <w:rsid w:val="00241938"/>
    <w:rsid w:val="0024517C"/>
    <w:rsid w:val="002749CA"/>
    <w:rsid w:val="0027528C"/>
    <w:rsid w:val="002910C6"/>
    <w:rsid w:val="00292379"/>
    <w:rsid w:val="00292CFD"/>
    <w:rsid w:val="002B04ED"/>
    <w:rsid w:val="002D4E3B"/>
    <w:rsid w:val="002D7AF6"/>
    <w:rsid w:val="002E14C9"/>
    <w:rsid w:val="002E20F0"/>
    <w:rsid w:val="002F6117"/>
    <w:rsid w:val="00304F8A"/>
    <w:rsid w:val="00313549"/>
    <w:rsid w:val="00323074"/>
    <w:rsid w:val="00337B26"/>
    <w:rsid w:val="003412F6"/>
    <w:rsid w:val="00347581"/>
    <w:rsid w:val="00362857"/>
    <w:rsid w:val="00367828"/>
    <w:rsid w:val="003936D1"/>
    <w:rsid w:val="003D286D"/>
    <w:rsid w:val="003F6759"/>
    <w:rsid w:val="004019FB"/>
    <w:rsid w:val="00406C12"/>
    <w:rsid w:val="00407B7D"/>
    <w:rsid w:val="00416B89"/>
    <w:rsid w:val="00435396"/>
    <w:rsid w:val="00437003"/>
    <w:rsid w:val="0045019A"/>
    <w:rsid w:val="00451DB0"/>
    <w:rsid w:val="00454764"/>
    <w:rsid w:val="00461B48"/>
    <w:rsid w:val="00465BFE"/>
    <w:rsid w:val="00467814"/>
    <w:rsid w:val="0047230C"/>
    <w:rsid w:val="00472B35"/>
    <w:rsid w:val="00484C96"/>
    <w:rsid w:val="00485A2C"/>
    <w:rsid w:val="00486ED4"/>
    <w:rsid w:val="004946E5"/>
    <w:rsid w:val="004952AF"/>
    <w:rsid w:val="00495455"/>
    <w:rsid w:val="00497960"/>
    <w:rsid w:val="004C4DD5"/>
    <w:rsid w:val="004D21DC"/>
    <w:rsid w:val="004E4CB3"/>
    <w:rsid w:val="0050534A"/>
    <w:rsid w:val="00521D22"/>
    <w:rsid w:val="00531E71"/>
    <w:rsid w:val="00564688"/>
    <w:rsid w:val="00572F32"/>
    <w:rsid w:val="00585ED7"/>
    <w:rsid w:val="0058637F"/>
    <w:rsid w:val="00587A9C"/>
    <w:rsid w:val="00587ABE"/>
    <w:rsid w:val="005913BE"/>
    <w:rsid w:val="00591D95"/>
    <w:rsid w:val="005C7DDE"/>
    <w:rsid w:val="005D3685"/>
    <w:rsid w:val="005E741B"/>
    <w:rsid w:val="005F07F0"/>
    <w:rsid w:val="0060264D"/>
    <w:rsid w:val="006074C8"/>
    <w:rsid w:val="00613343"/>
    <w:rsid w:val="0062076E"/>
    <w:rsid w:val="00626485"/>
    <w:rsid w:val="00632D36"/>
    <w:rsid w:val="00654335"/>
    <w:rsid w:val="00655115"/>
    <w:rsid w:val="00655489"/>
    <w:rsid w:val="00655CD9"/>
    <w:rsid w:val="00672D41"/>
    <w:rsid w:val="0067584C"/>
    <w:rsid w:val="00686AF4"/>
    <w:rsid w:val="006B5979"/>
    <w:rsid w:val="006C59EB"/>
    <w:rsid w:val="006D3120"/>
    <w:rsid w:val="006E1B8E"/>
    <w:rsid w:val="006F1020"/>
    <w:rsid w:val="006F4B99"/>
    <w:rsid w:val="00712D39"/>
    <w:rsid w:val="00716C15"/>
    <w:rsid w:val="00733E79"/>
    <w:rsid w:val="0073471F"/>
    <w:rsid w:val="00744FB9"/>
    <w:rsid w:val="00747425"/>
    <w:rsid w:val="00761D8D"/>
    <w:rsid w:val="00776BB9"/>
    <w:rsid w:val="00790684"/>
    <w:rsid w:val="00796065"/>
    <w:rsid w:val="007A5220"/>
    <w:rsid w:val="007A79B2"/>
    <w:rsid w:val="007A7CC8"/>
    <w:rsid w:val="007B608D"/>
    <w:rsid w:val="007B66E5"/>
    <w:rsid w:val="007B7A4C"/>
    <w:rsid w:val="007C0612"/>
    <w:rsid w:val="007C44C8"/>
    <w:rsid w:val="007D071B"/>
    <w:rsid w:val="007D7D30"/>
    <w:rsid w:val="007E2CA8"/>
    <w:rsid w:val="007E6D71"/>
    <w:rsid w:val="007E704B"/>
    <w:rsid w:val="007F0CBC"/>
    <w:rsid w:val="007F7660"/>
    <w:rsid w:val="0080330C"/>
    <w:rsid w:val="00842252"/>
    <w:rsid w:val="008678F6"/>
    <w:rsid w:val="00876C32"/>
    <w:rsid w:val="008928F2"/>
    <w:rsid w:val="008B1F5F"/>
    <w:rsid w:val="008B25BC"/>
    <w:rsid w:val="008C0924"/>
    <w:rsid w:val="008C3278"/>
    <w:rsid w:val="008E38AD"/>
    <w:rsid w:val="008F74B2"/>
    <w:rsid w:val="0091082B"/>
    <w:rsid w:val="00916E21"/>
    <w:rsid w:val="009461EE"/>
    <w:rsid w:val="00950D35"/>
    <w:rsid w:val="00952BE7"/>
    <w:rsid w:val="009553E5"/>
    <w:rsid w:val="00955F2B"/>
    <w:rsid w:val="0096578C"/>
    <w:rsid w:val="00970365"/>
    <w:rsid w:val="00990B25"/>
    <w:rsid w:val="009A2C3B"/>
    <w:rsid w:val="009A5718"/>
    <w:rsid w:val="009D0567"/>
    <w:rsid w:val="009D0635"/>
    <w:rsid w:val="009D4845"/>
    <w:rsid w:val="009E0E3A"/>
    <w:rsid w:val="009F4453"/>
    <w:rsid w:val="00A05C34"/>
    <w:rsid w:val="00A11088"/>
    <w:rsid w:val="00A276A6"/>
    <w:rsid w:val="00A5168A"/>
    <w:rsid w:val="00A626E7"/>
    <w:rsid w:val="00A873D3"/>
    <w:rsid w:val="00A911FB"/>
    <w:rsid w:val="00AA5480"/>
    <w:rsid w:val="00AB536B"/>
    <w:rsid w:val="00AB7397"/>
    <w:rsid w:val="00AC02D7"/>
    <w:rsid w:val="00B00B5F"/>
    <w:rsid w:val="00B36DAF"/>
    <w:rsid w:val="00B45E53"/>
    <w:rsid w:val="00B509A4"/>
    <w:rsid w:val="00B823A8"/>
    <w:rsid w:val="00BC2162"/>
    <w:rsid w:val="00BD27D3"/>
    <w:rsid w:val="00BE1BF9"/>
    <w:rsid w:val="00BF0594"/>
    <w:rsid w:val="00BF324D"/>
    <w:rsid w:val="00BF7F79"/>
    <w:rsid w:val="00C25E0E"/>
    <w:rsid w:val="00C30E88"/>
    <w:rsid w:val="00C435A5"/>
    <w:rsid w:val="00C44C6E"/>
    <w:rsid w:val="00C478FC"/>
    <w:rsid w:val="00C6206D"/>
    <w:rsid w:val="00C70588"/>
    <w:rsid w:val="00C85F5A"/>
    <w:rsid w:val="00C93191"/>
    <w:rsid w:val="00C94F03"/>
    <w:rsid w:val="00CB5744"/>
    <w:rsid w:val="00CB5FE6"/>
    <w:rsid w:val="00CD59B2"/>
    <w:rsid w:val="00CF1FE4"/>
    <w:rsid w:val="00D02424"/>
    <w:rsid w:val="00D13385"/>
    <w:rsid w:val="00D16A9C"/>
    <w:rsid w:val="00D25CF4"/>
    <w:rsid w:val="00D27152"/>
    <w:rsid w:val="00D31644"/>
    <w:rsid w:val="00D35A85"/>
    <w:rsid w:val="00D51FD2"/>
    <w:rsid w:val="00D6053D"/>
    <w:rsid w:val="00D60B41"/>
    <w:rsid w:val="00D6390D"/>
    <w:rsid w:val="00D648FF"/>
    <w:rsid w:val="00D8490A"/>
    <w:rsid w:val="00D86619"/>
    <w:rsid w:val="00D9292A"/>
    <w:rsid w:val="00DB0324"/>
    <w:rsid w:val="00DB2B84"/>
    <w:rsid w:val="00DC2A76"/>
    <w:rsid w:val="00DE24DE"/>
    <w:rsid w:val="00E06805"/>
    <w:rsid w:val="00E24081"/>
    <w:rsid w:val="00E24E16"/>
    <w:rsid w:val="00E34BB2"/>
    <w:rsid w:val="00E413F9"/>
    <w:rsid w:val="00E41961"/>
    <w:rsid w:val="00E45013"/>
    <w:rsid w:val="00E613E8"/>
    <w:rsid w:val="00E62896"/>
    <w:rsid w:val="00E62D3E"/>
    <w:rsid w:val="00E63363"/>
    <w:rsid w:val="00E67071"/>
    <w:rsid w:val="00E80436"/>
    <w:rsid w:val="00EA65E1"/>
    <w:rsid w:val="00EB793B"/>
    <w:rsid w:val="00ED1C1C"/>
    <w:rsid w:val="00ED5010"/>
    <w:rsid w:val="00ED5EFB"/>
    <w:rsid w:val="00EE1828"/>
    <w:rsid w:val="00EF1ABC"/>
    <w:rsid w:val="00EF7DD6"/>
    <w:rsid w:val="00F00548"/>
    <w:rsid w:val="00F00929"/>
    <w:rsid w:val="00F27C1E"/>
    <w:rsid w:val="00F339EC"/>
    <w:rsid w:val="00F635E1"/>
    <w:rsid w:val="00F66B6A"/>
    <w:rsid w:val="00F8218A"/>
    <w:rsid w:val="00F842C4"/>
    <w:rsid w:val="00F9451C"/>
    <w:rsid w:val="00F97BD5"/>
    <w:rsid w:val="00FA0E77"/>
    <w:rsid w:val="00FA1C99"/>
    <w:rsid w:val="00FD7A57"/>
    <w:rsid w:val="00FF1A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  <o:rules v:ext="edit">
        <o:r id="V:Rule8" type="connector" idref="#_x0000_s1031"/>
        <o:r id="V:Rule9" type="connector" idref="#_x0000_s1037"/>
        <o:r id="V:Rule10" type="connector" idref="#_x0000_s1036"/>
        <o:r id="V:Rule11" type="connector" idref="#_x0000_s1039"/>
        <o:r id="V:Rule12" type="connector" idref="#_x0000_s1038"/>
        <o:r id="V:Rule13" type="connector" idref="#_x0000_s1042"/>
        <o:r id="V:Rule14" type="connector" idref="#_x0000_s104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fremhvn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-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  <w:style w:type="paragraph" w:styleId="NormalWeb">
    <w:name w:val="Normal (Web)"/>
    <w:basedOn w:val="Normal"/>
    <w:uiPriority w:val="99"/>
    <w:unhideWhenUsed/>
    <w:rsid w:val="00C85F5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C8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C85F5A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C85F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970365"/>
    <w:rPr>
      <w:rFonts w:ascii="Arial" w:eastAsia="Times New Roman" w:hAnsi="Arial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odyText">
    <w:name w:val="Body Text"/>
    <w:basedOn w:val="Normal"/>
    <w:link w:val="BodyTextChar"/>
    <w:rsid w:val="00EA65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ightList-Accent3">
    <w:name w:val="Light List Accent 3"/>
    <w:basedOn w:val="Table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leGrid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AA49E-E0C0-494B-BCAD-36A4C196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555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Sikker browseropstart</vt:lpstr>
      <vt:lpstr>Sikker browseropstart</vt:lpstr>
    </vt:vector>
  </TitlesOfParts>
  <Manager/>
  <Company/>
  <LinksUpToDate>false</LinksUpToDate>
  <CharactersWithSpaces>3938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11</cp:revision>
  <cp:lastPrinted>2011-02-01T08:24:00Z</cp:lastPrinted>
  <dcterms:created xsi:type="dcterms:W3CDTF">2011-12-09T09:34:00Z</dcterms:created>
  <dcterms:modified xsi:type="dcterms:W3CDTF">2012-06-29T07:54:00Z</dcterms:modified>
  <cp:category/>
</cp:coreProperties>
</file>