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3979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5DF2">
        <w:rPr>
          <w:rFonts w:ascii="Verdana" w:hAnsi="Verdana"/>
          <w:b/>
          <w:sz w:val="24"/>
          <w:szCs w:val="24"/>
        </w:rPr>
        <w:t>More Combination Series-Parallel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0341B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D44728C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B24C0" w:rsidRPr="00DB24C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B24C0" w:rsidRPr="00DB24C0">
        <w:rPr>
          <w:rFonts w:ascii="Verdana" w:hAnsi="Verdana"/>
          <w:sz w:val="20"/>
          <w:szCs w:val="20"/>
          <w:highlight w:val="yellow"/>
        </w:rPr>
        <w:t>52pts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A2C220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D30537">
        <w:rPr>
          <w:rFonts w:ascii="Verdana" w:hAnsi="Verdana"/>
          <w:sz w:val="20"/>
          <w:szCs w:val="20"/>
        </w:rPr>
        <w:t>series-</w:t>
      </w:r>
      <w:r w:rsidR="00B65BB9">
        <w:rPr>
          <w:rFonts w:ascii="Verdana" w:hAnsi="Verdana"/>
          <w:sz w:val="20"/>
          <w:szCs w:val="20"/>
        </w:rPr>
        <w:t>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21C85B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119DF96E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the </w:t>
      </w:r>
      <w:r w:rsidR="00D30537">
        <w:rPr>
          <w:rFonts w:ascii="Verdana" w:hAnsi="Verdana"/>
          <w:sz w:val="20"/>
          <w:szCs w:val="20"/>
        </w:rPr>
        <w:t>former</w:t>
      </w:r>
      <w:r>
        <w:rPr>
          <w:rFonts w:ascii="Verdana" w:hAnsi="Verdana"/>
          <w:sz w:val="20"/>
          <w:szCs w:val="20"/>
        </w:rPr>
        <w:t>.</w:t>
      </w:r>
    </w:p>
    <w:p w14:paraId="7194022C" w14:textId="79DBA7EA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</w:t>
      </w:r>
      <w:r w:rsidR="00D30537">
        <w:rPr>
          <w:rFonts w:ascii="Verdana" w:hAnsi="Verdana"/>
          <w:sz w:val="20"/>
          <w:szCs w:val="20"/>
        </w:rPr>
        <w:t>series</w:t>
      </w:r>
      <w:r w:rsidRPr="00047D35">
        <w:rPr>
          <w:rFonts w:ascii="Verdana" w:hAnsi="Verdana"/>
          <w:sz w:val="20"/>
          <w:szCs w:val="20"/>
        </w:rPr>
        <w:t xml:space="preserve">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="00D30537">
        <w:rPr>
          <w:rFonts w:ascii="Verdana" w:hAnsi="Verdana"/>
          <w:sz w:val="20"/>
          <w:szCs w:val="20"/>
        </w:rPr>
        <w:t>minor parallel</w:t>
      </w:r>
      <w:r w:rsidRPr="00047D35">
        <w:rPr>
          <w:rFonts w:ascii="Verdana" w:hAnsi="Verdana"/>
          <w:sz w:val="20"/>
          <w:szCs w:val="20"/>
        </w:rPr>
        <w:t xml:space="preserve"> circuits </w:t>
      </w:r>
      <w:r w:rsidR="00D30537">
        <w:rPr>
          <w:rFonts w:ascii="Verdana" w:hAnsi="Verdana"/>
          <w:sz w:val="20"/>
          <w:szCs w:val="20"/>
        </w:rPr>
        <w:t>in line with the major series circuit</w:t>
      </w:r>
      <w:r>
        <w:rPr>
          <w:rFonts w:ascii="Verdana" w:hAnsi="Verdana"/>
          <w:sz w:val="20"/>
          <w:szCs w:val="20"/>
        </w:rPr>
        <w:t xml:space="preserve">. To solve 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</w:t>
      </w:r>
      <w:r w:rsidR="00D30537">
        <w:rPr>
          <w:rFonts w:ascii="Verdana" w:hAnsi="Verdana"/>
          <w:sz w:val="20"/>
          <w:szCs w:val="20"/>
        </w:rPr>
        <w:t xml:space="preserve">parallel circuit first, then </w:t>
      </w:r>
      <w:r>
        <w:rPr>
          <w:rFonts w:ascii="Verdana" w:hAnsi="Verdana"/>
          <w:sz w:val="20"/>
          <w:szCs w:val="20"/>
        </w:rPr>
        <w:t xml:space="preserve">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circuit. Once individual </w:t>
      </w:r>
      <w:r w:rsidR="00D3053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circuits are calculated, the totals for 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 can be computed using the individual </w:t>
      </w:r>
      <w:r w:rsidR="00D30537">
        <w:rPr>
          <w:rFonts w:ascii="Verdana" w:hAnsi="Verdana"/>
          <w:sz w:val="20"/>
          <w:szCs w:val="20"/>
        </w:rPr>
        <w:t>minor circuit</w:t>
      </w:r>
      <w:r>
        <w:rPr>
          <w:rFonts w:ascii="Verdana" w:hAnsi="Verdana"/>
          <w:sz w:val="20"/>
          <w:szCs w:val="20"/>
        </w:rPr>
        <w:t xml:space="preserve"> calculations.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61ED10B1" w:rsidR="009B389D" w:rsidRDefault="00D56469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56469">
        <w:rPr>
          <w:noProof/>
        </w:rPr>
        <w:drawing>
          <wp:inline distT="0" distB="0" distL="0" distR="0" wp14:anchorId="15F5F6A9" wp14:editId="783697AE">
            <wp:extent cx="1911096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96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DF9F79C" w:rsidR="00436F29" w:rsidRPr="00CC14BC" w:rsidRDefault="00DB24C0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=270Ω,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=120Ω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4A6DC22A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p w14:paraId="6FBEB353" w14:textId="2CD47FDF" w:rsidR="00FC7F76" w:rsidRPr="00AD0D0A" w:rsidRDefault="00DB24C0" w:rsidP="00FC7F76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AB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2.7kΩ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(330Ω+680Ω)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=735.04Ω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D0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AD0D0A" w:rsidRPr="00DD3F5F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189C476C" w:rsidR="00AD0D0A" w:rsidRPr="001F6CE2" w:rsidRDefault="005905B1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30.718mW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3BBE53BF" w:rsidR="00AD0D0A" w:rsidRPr="001F6CE2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3EB471C3" w:rsidR="00AD0D0A" w:rsidRPr="001F6CE2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0F8DCBDB" w:rsidR="00AD0D0A" w:rsidRPr="001F6CE2" w:rsidRDefault="005905B1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2.88V</w:t>
            </w: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51CA9E7E" w:rsidR="00090B4A" w:rsidRPr="001F6CE2" w:rsidRDefault="005905B1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22.770mW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2284BA67" w:rsidR="00090B4A" w:rsidRPr="001F6CE2" w:rsidRDefault="005905B1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2.904mA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5E97A9CB" w:rsidR="00090B4A" w:rsidRPr="001F6CE2" w:rsidRDefault="00AD0D0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6F317404" w:rsidR="00090B4A" w:rsidRPr="001F6CE2" w:rsidRDefault="00AD0D0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7.84V</w:t>
            </w:r>
          </w:p>
        </w:tc>
      </w:tr>
      <w:tr w:rsidR="00AD0D0A" w:rsidRPr="00DD3F5F" w14:paraId="5F6D894D" w14:textId="77777777" w:rsidTr="00AD0D0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AD0D0A" w:rsidRPr="00DD3F5F" w:rsidRDefault="00AD0D0A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2FFF24F6" w:rsidR="00AD0D0A" w:rsidRPr="001F6CE2" w:rsidRDefault="005905B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19.882mW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DF70BA2" w14:textId="733D55B0" w:rsidR="00AD0D0A" w:rsidRPr="001F6CE2" w:rsidRDefault="005905B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7.762mA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16083269" w:rsidR="00AD0D0A" w:rsidRPr="001F6CE2" w:rsidRDefault="00AD0D0A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2CA9724C" w:rsidR="00AD0D0A" w:rsidRPr="001F6CE2" w:rsidRDefault="005905B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2.561V</w:t>
            </w:r>
          </w:p>
        </w:tc>
      </w:tr>
      <w:tr w:rsidR="00AD0D0A" w:rsidRPr="00DD3F5F" w14:paraId="1D98CFE5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62A970" w14:textId="77777777" w:rsidR="00AD0D0A" w:rsidRPr="00DD3F5F" w:rsidRDefault="00AD0D0A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AF060" w14:textId="212471E0" w:rsidR="00AD0D0A" w:rsidRPr="001F6CE2" w:rsidRDefault="005905B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40.969mW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46B45FAD" w14:textId="77777777" w:rsidR="00AD0D0A" w:rsidRPr="001F6CE2" w:rsidRDefault="00AD0D0A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0C750A9" w14:textId="40F2A442" w:rsidR="00AD0D0A" w:rsidRPr="001F6CE2" w:rsidRDefault="00AD0D0A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E0A95" w14:textId="4251D864" w:rsidR="00AD0D0A" w:rsidRPr="001F6CE2" w:rsidRDefault="005905B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5.278V</w:t>
            </w:r>
          </w:p>
        </w:tc>
      </w:tr>
      <w:tr w:rsidR="00AD0D0A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321C1571" w:rsidR="00AD0D0A" w:rsidRPr="00DD3F5F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6CDC7A79" w:rsidR="00AD0D0A" w:rsidRPr="001F6CE2" w:rsidRDefault="005905B1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13.652mW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48592580" w:rsidR="00AD0D0A" w:rsidRPr="001F6CE2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67FE40E6" w:rsidR="00AD0D0A" w:rsidRPr="001F6CE2" w:rsidRDefault="00AD0D0A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321A0366" w:rsidR="00AD0D0A" w:rsidRPr="001F6CE2" w:rsidRDefault="005905B1" w:rsidP="00AD0D0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1.28V</w:t>
            </w: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59649E43" w:rsidR="00090B4A" w:rsidRPr="001F6CE2" w:rsidRDefault="001F6CE2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127.995mW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17BC324A" w:rsidR="00090B4A" w:rsidRPr="001F6CE2" w:rsidRDefault="00AD0D0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2B3758A8" w:rsidR="00090B4A" w:rsidRPr="001F6CE2" w:rsidRDefault="00AD0D0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1.125kΩ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39D9A2B0" w:rsidR="00090B4A" w:rsidRPr="001F6CE2" w:rsidRDefault="00AD0D0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F6C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037087C2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BA36E7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3DB3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D20A038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AF53EC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3476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39710AA9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D496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42FAD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42FAD">
        <w:rPr>
          <w:rFonts w:ascii="Verdana" w:hAnsi="Verdana"/>
          <w:sz w:val="20"/>
          <w:szCs w:val="20"/>
          <w:highlight w:val="yellow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5A86060C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FD4961">
        <w:rPr>
          <w:rFonts w:ascii="Verdana" w:hAnsi="Verdana"/>
          <w:sz w:val="20"/>
          <w:szCs w:val="20"/>
        </w:rPr>
        <w:t>E</w:t>
      </w:r>
      <w:r w:rsidR="00FD4961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>?</w:t>
      </w:r>
      <w:bookmarkStart w:id="0" w:name="_GoBack"/>
      <w:bookmarkEnd w:id="0"/>
    </w:p>
    <w:p w14:paraId="29C7B825" w14:textId="77777777" w:rsidR="0009450E" w:rsidRPr="00342FAD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42FAD">
        <w:rPr>
          <w:rFonts w:ascii="Verdana" w:hAnsi="Verdana"/>
          <w:sz w:val="20"/>
          <w:szCs w:val="20"/>
          <w:highlight w:val="yellow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0B4CA821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FD4961">
        <w:rPr>
          <w:rFonts w:ascii="Verdana" w:hAnsi="Verdana"/>
          <w:sz w:val="20"/>
          <w:szCs w:val="20"/>
          <w:vertAlign w:val="subscript"/>
        </w:rPr>
        <w:t>AB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was </w:t>
      </w:r>
      <w:r w:rsidR="00FD4961">
        <w:rPr>
          <w:rFonts w:ascii="Verdana" w:hAnsi="Verdana"/>
          <w:sz w:val="20"/>
          <w:szCs w:val="20"/>
        </w:rPr>
        <w:t>decreased</w:t>
      </w:r>
      <w:r>
        <w:rPr>
          <w:rFonts w:ascii="Verdana" w:hAnsi="Verdana"/>
          <w:sz w:val="20"/>
          <w:szCs w:val="20"/>
        </w:rPr>
        <w:t xml:space="preserve">, how would </w:t>
      </w:r>
      <w:r w:rsidR="00FD4961">
        <w:rPr>
          <w:rFonts w:ascii="Verdana" w:hAnsi="Verdana"/>
          <w:sz w:val="20"/>
          <w:szCs w:val="20"/>
        </w:rPr>
        <w:t>P</w:t>
      </w:r>
      <w:r w:rsidR="00FD4961" w:rsidRPr="00FD4961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</w:t>
      </w:r>
      <w:r w:rsidR="00FD4961">
        <w:rPr>
          <w:rFonts w:ascii="Verdana" w:hAnsi="Verdana"/>
          <w:sz w:val="20"/>
          <w:szCs w:val="20"/>
        </w:rPr>
        <w:t xml:space="preserve">be </w:t>
      </w:r>
      <w:r>
        <w:rPr>
          <w:rFonts w:ascii="Verdana" w:hAnsi="Verdana"/>
          <w:sz w:val="20"/>
          <w:szCs w:val="20"/>
        </w:rPr>
        <w:t>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342FAD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42FAD">
        <w:rPr>
          <w:rFonts w:ascii="Verdana" w:hAnsi="Verdana"/>
          <w:sz w:val="20"/>
          <w:szCs w:val="20"/>
          <w:highlight w:val="yellow"/>
        </w:rPr>
        <w:t>Go</w:t>
      </w:r>
      <w:r w:rsidR="00445F80" w:rsidRPr="00342FAD">
        <w:rPr>
          <w:rFonts w:ascii="Verdana" w:hAnsi="Verdana"/>
          <w:sz w:val="20"/>
          <w:szCs w:val="20"/>
          <w:highlight w:val="yellow"/>
        </w:rPr>
        <w:t xml:space="preserve"> Up</w:t>
      </w:r>
    </w:p>
    <w:p w14:paraId="6211E85B" w14:textId="79B78A2E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5E91E7FB" w:rsidR="00445F80" w:rsidRDefault="00445F80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364796">
        <w:rPr>
          <w:rFonts w:ascii="Verdana" w:hAnsi="Verdana"/>
          <w:sz w:val="20"/>
          <w:szCs w:val="20"/>
        </w:rPr>
        <w:t>would be</w:t>
      </w:r>
      <w:r w:rsidR="00342FAD">
        <w:rPr>
          <w:rFonts w:ascii="Verdana" w:hAnsi="Verdana"/>
          <w:sz w:val="20"/>
          <w:szCs w:val="20"/>
        </w:rPr>
        <w:t xml:space="preserve"> the effect on P</w:t>
      </w:r>
      <w:r w:rsidR="00342FAD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</w:t>
      </w:r>
      <w:r w:rsidR="00342FAD">
        <w:rPr>
          <w:rFonts w:ascii="Verdana" w:hAnsi="Verdana"/>
          <w:sz w:val="20"/>
          <w:szCs w:val="20"/>
        </w:rPr>
        <w:t xml:space="preserve">if </w:t>
      </w:r>
      <w:r>
        <w:rPr>
          <w:rFonts w:ascii="Verdana" w:hAnsi="Verdana"/>
          <w:sz w:val="20"/>
          <w:szCs w:val="20"/>
        </w:rPr>
        <w:t>R</w:t>
      </w:r>
      <w:r w:rsidR="00342FAD">
        <w:rPr>
          <w:rFonts w:ascii="Verdana" w:hAnsi="Verdana"/>
          <w:sz w:val="20"/>
          <w:szCs w:val="20"/>
          <w:vertAlign w:val="subscript"/>
        </w:rPr>
        <w:t>3</w:t>
      </w:r>
      <w:r w:rsidR="00342FAD">
        <w:rPr>
          <w:rFonts w:ascii="Verdana" w:hAnsi="Verdana"/>
          <w:sz w:val="20"/>
          <w:szCs w:val="20"/>
        </w:rPr>
        <w:t xml:space="preserve"> was increased?</w:t>
      </w:r>
    </w:p>
    <w:p w14:paraId="1EEDBA7F" w14:textId="313B689F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2118546F" w14:textId="723D0F22" w:rsidR="00445F80" w:rsidRPr="00342FAD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42FAD">
        <w:rPr>
          <w:rFonts w:ascii="Verdana" w:hAnsi="Verdana"/>
          <w:sz w:val="20"/>
          <w:szCs w:val="20"/>
          <w:highlight w:val="yellow"/>
        </w:rPr>
        <w:t>Go</w:t>
      </w:r>
      <w:r w:rsidR="00445F80" w:rsidRPr="00342FAD">
        <w:rPr>
          <w:rFonts w:ascii="Verdana" w:hAnsi="Verdana"/>
          <w:sz w:val="20"/>
          <w:szCs w:val="20"/>
          <w:highlight w:val="yellow"/>
        </w:rPr>
        <w:t xml:space="preserve"> Down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52A5E5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46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E9DE4BD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2DC96A3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24C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8FD4B6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24C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9BB40B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514C59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417E545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CFB8938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0C5D3B0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5DF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17B3A62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269D273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1F6CE2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2FAD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4E2982"/>
    <w:rsid w:val="00517F65"/>
    <w:rsid w:val="005401EC"/>
    <w:rsid w:val="0054235F"/>
    <w:rsid w:val="005501CC"/>
    <w:rsid w:val="00561F05"/>
    <w:rsid w:val="0056211D"/>
    <w:rsid w:val="005905B1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D0D0A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B24C0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C7F76"/>
    <w:rsid w:val="00FD4961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2018-06-25T20:48:00Z</cp:lastPrinted>
  <dcterms:created xsi:type="dcterms:W3CDTF">2018-06-26T16:58:00Z</dcterms:created>
  <dcterms:modified xsi:type="dcterms:W3CDTF">2018-06-26T18:15:00Z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More Combination Series-Parallel</vt:lpwstr>
  </property>
  <property fmtid="{D5CDD505-2E9C-101B-9397-08002B2CF9AE}" pid="4" name="DocNum">
    <vt:i4>14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