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306879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0331D">
        <w:rPr>
          <w:rFonts w:ascii="Verdana" w:hAnsi="Verdana"/>
          <w:b/>
          <w:sz w:val="24"/>
          <w:szCs w:val="24"/>
        </w:rPr>
        <w:t>Two Duplex Receptacles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0331D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0331D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DDEF50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0331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0331D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0331D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7E33D3A8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0178E1">
        <w:rPr>
          <w:rFonts w:ascii="Verdana" w:hAnsi="Verdana"/>
          <w:sz w:val="20"/>
          <w:szCs w:val="20"/>
        </w:rPr>
        <w:t>two</w:t>
      </w:r>
      <w:r w:rsidR="004927C6">
        <w:rPr>
          <w:rFonts w:ascii="Verdana" w:hAnsi="Verdana"/>
          <w:sz w:val="20"/>
          <w:szCs w:val="20"/>
        </w:rPr>
        <w:t xml:space="preserve"> duplex</w:t>
      </w:r>
      <w:r w:rsidR="000178E1">
        <w:rPr>
          <w:rFonts w:ascii="Verdana" w:hAnsi="Verdana"/>
          <w:sz w:val="20"/>
          <w:szCs w:val="20"/>
        </w:rPr>
        <w:t xml:space="preserve"> receptacles</w:t>
      </w:r>
      <w:r w:rsidR="004927C6">
        <w:rPr>
          <w:rFonts w:ascii="Verdana" w:hAnsi="Verdana"/>
          <w:sz w:val="20"/>
          <w:szCs w:val="20"/>
        </w:rPr>
        <w:t>.</w:t>
      </w:r>
    </w:p>
    <w:p w14:paraId="34B09F80" w14:textId="2579B2EE" w:rsidR="003F2E8B" w:rsidRDefault="003F2E8B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construct the above circuit using the pigtail method.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441FAEE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0331D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1C2E27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1C2E27" w:rsidRPr="001C2E27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</w:t>
            </w:r>
            <w:r w:rsidR="004927C6">
              <w:rPr>
                <w:rFonts w:ascii="Verdana" w:hAnsi="Verdana"/>
                <w:b w:val="0"/>
              </w:rPr>
              <w:t>round cable</w:t>
            </w:r>
          </w:p>
        </w:tc>
        <w:tc>
          <w:tcPr>
            <w:tcW w:w="4675" w:type="dxa"/>
            <w:vAlign w:val="center"/>
          </w:tcPr>
          <w:p w14:paraId="6F9A7E00" w14:textId="3EC41B09" w:rsidR="001C2E27" w:rsidRPr="001C2E27" w:rsidRDefault="004927C6" w:rsidP="001C2E27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584897">
              <w:rPr>
                <w:rFonts w:ascii="Verdana" w:hAnsi="Verdana"/>
                <w:sz w:val="20"/>
                <w:szCs w:val="20"/>
              </w:rPr>
              <w:t>”</w:t>
            </w:r>
            <w:r>
              <w:rPr>
                <w:rFonts w:ascii="Verdana" w:hAnsi="Verdana"/>
                <w:sz w:val="20"/>
                <w:szCs w:val="20"/>
              </w:rPr>
              <w:t>x4</w:t>
            </w:r>
            <w:r w:rsidR="00584897">
              <w:rPr>
                <w:rFonts w:ascii="Verdana" w:hAnsi="Verdana"/>
                <w:sz w:val="20"/>
                <w:szCs w:val="20"/>
              </w:rPr>
              <w:t>”x1½” Metal</w:t>
            </w:r>
            <w:r>
              <w:rPr>
                <w:rFonts w:ascii="Verdana" w:hAnsi="Verdana"/>
                <w:sz w:val="20"/>
                <w:szCs w:val="20"/>
              </w:rPr>
              <w:t xml:space="preserve"> Electrical Box</w:t>
            </w:r>
            <w:r w:rsidR="003F2E8B">
              <w:rPr>
                <w:rFonts w:ascii="Verdana" w:hAnsi="Verdana"/>
                <w:sz w:val="20"/>
                <w:szCs w:val="20"/>
              </w:rPr>
              <w:t>es</w:t>
            </w:r>
          </w:p>
        </w:tc>
      </w:tr>
      <w:tr w:rsidR="0058489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66B95D30" w:rsidR="00584897" w:rsidRPr="001C2E2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Two 120V/15A Duplex receptacles</w:t>
            </w:r>
          </w:p>
        </w:tc>
        <w:tc>
          <w:tcPr>
            <w:tcW w:w="4675" w:type="dxa"/>
            <w:vAlign w:val="center"/>
          </w:tcPr>
          <w:p w14:paraId="7A7EC1D3" w14:textId="0A6B1388" w:rsidR="00584897" w:rsidRPr="001C2E2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584897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84897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2E97254C" w14:textId="77777777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84897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3839C8DB" w14:textId="77777777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84897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42D68D1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power </w:t>
      </w:r>
      <w:r w:rsidR="003F2E8B">
        <w:rPr>
          <w:rFonts w:ascii="Verdana" w:hAnsi="Verdana"/>
          <w:sz w:val="20"/>
          <w:szCs w:val="20"/>
        </w:rPr>
        <w:t>two</w:t>
      </w:r>
      <w:r w:rsidRPr="00DB02B9">
        <w:rPr>
          <w:rFonts w:ascii="Verdana" w:hAnsi="Verdana"/>
          <w:sz w:val="20"/>
          <w:szCs w:val="20"/>
        </w:rPr>
        <w:t xml:space="preserve"> 120V/15A duplex </w:t>
      </w:r>
      <w:r w:rsidR="0037367C">
        <w:rPr>
          <w:rFonts w:ascii="Verdana" w:hAnsi="Verdana"/>
          <w:sz w:val="20"/>
          <w:szCs w:val="20"/>
        </w:rPr>
        <w:t>receptacle</w:t>
      </w:r>
      <w:r w:rsidR="003F2E8B">
        <w:rPr>
          <w:rFonts w:ascii="Verdana" w:hAnsi="Verdana"/>
          <w:sz w:val="20"/>
          <w:szCs w:val="20"/>
        </w:rPr>
        <w:t>s</w:t>
      </w:r>
      <w:r w:rsidR="0037367C">
        <w:rPr>
          <w:rFonts w:ascii="Verdana" w:hAnsi="Verdana"/>
          <w:sz w:val="20"/>
          <w:szCs w:val="20"/>
        </w:rPr>
        <w:t xml:space="preserve"> </w:t>
      </w:r>
      <w:proofErr w:type="gramStart"/>
      <w:r w:rsidRPr="00DB02B9">
        <w:rPr>
          <w:rFonts w:ascii="Verdana" w:hAnsi="Verdana"/>
          <w:sz w:val="20"/>
          <w:szCs w:val="20"/>
        </w:rPr>
        <w:t>at all times</w:t>
      </w:r>
      <w:proofErr w:type="gramEnd"/>
      <w:r w:rsidRPr="00DB02B9">
        <w:rPr>
          <w:rFonts w:ascii="Verdana" w:hAnsi="Verdana"/>
          <w:sz w:val="20"/>
          <w:szCs w:val="20"/>
        </w:rPr>
        <w:t xml:space="preserve">. </w:t>
      </w:r>
      <w:r w:rsidR="00BA7E0B">
        <w:rPr>
          <w:rFonts w:ascii="Verdana" w:hAnsi="Verdana"/>
          <w:sz w:val="20"/>
          <w:szCs w:val="20"/>
        </w:rPr>
        <w:t xml:space="preserve">The wiring design shall employ the </w:t>
      </w:r>
      <w:r w:rsidR="00BA7E0B" w:rsidRPr="00127902">
        <w:rPr>
          <w:rFonts w:ascii="Verdana" w:hAnsi="Verdana"/>
          <w:sz w:val="20"/>
          <w:szCs w:val="20"/>
          <w:u w:val="single"/>
        </w:rPr>
        <w:t>pigtail method</w:t>
      </w:r>
      <w:r w:rsidR="00BA7E0B">
        <w:rPr>
          <w:rFonts w:ascii="Verdana" w:hAnsi="Verdana"/>
          <w:sz w:val="20"/>
          <w:szCs w:val="20"/>
        </w:rPr>
        <w:t xml:space="preserve"> for electrical connection.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44009C8B" w:rsidR="00127902" w:rsidRDefault="00127902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127902">
        <w:rPr>
          <w:rFonts w:ascii="Verdana" w:hAnsi="Verdana"/>
          <w:noProof/>
          <w:sz w:val="20"/>
          <w:szCs w:val="20"/>
        </w:rPr>
        <w:drawing>
          <wp:inline distT="0" distB="0" distL="0" distR="0" wp14:anchorId="668259CF" wp14:editId="31BC47D2">
            <wp:extent cx="2534285" cy="319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4AAABB" w14:textId="77777777" w:rsidR="00E10E08" w:rsidRDefault="00E10E08" w:rsidP="00873F1B">
      <w:pPr>
        <w:tabs>
          <w:tab w:val="right" w:pos="10080"/>
        </w:tabs>
        <w:spacing w:before="1440" w:after="120"/>
        <w:jc w:val="center"/>
      </w:pPr>
    </w:p>
    <w:tbl>
      <w:tblPr>
        <w:tblStyle w:val="TableGrid"/>
        <w:tblpPr w:leftFromText="180" w:rightFromText="180" w:vertAnchor="text" w:horzAnchor="margin" w:tblpY="97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584897" w14:paraId="0D1E1D2D" w14:textId="77777777" w:rsidTr="00584897">
        <w:tc>
          <w:tcPr>
            <w:tcW w:w="8005" w:type="dxa"/>
          </w:tcPr>
          <w:p w14:paraId="0C027D78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56942A0D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84897" w14:paraId="56F51BF3" w14:textId="77777777" w:rsidTr="00584897">
        <w:tc>
          <w:tcPr>
            <w:tcW w:w="8005" w:type="dxa"/>
          </w:tcPr>
          <w:p w14:paraId="575202C4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0040F49F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84897" w14:paraId="735DB998" w14:textId="77777777" w:rsidTr="00584897">
        <w:tc>
          <w:tcPr>
            <w:tcW w:w="8005" w:type="dxa"/>
          </w:tcPr>
          <w:p w14:paraId="143E2F38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30A63576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84897" w14:paraId="53B2187C" w14:textId="77777777" w:rsidTr="00584897">
        <w:tc>
          <w:tcPr>
            <w:tcW w:w="8005" w:type="dxa"/>
          </w:tcPr>
          <w:p w14:paraId="6DA5F23A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124A9E93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3A24031" w14:textId="4487421D" w:rsidR="00DB02B9" w:rsidRDefault="00127902" w:rsidP="00873F1B">
      <w:pPr>
        <w:tabs>
          <w:tab w:val="right" w:pos="10080"/>
        </w:tabs>
        <w:spacing w:before="1440" w:after="120"/>
        <w:jc w:val="center"/>
      </w:pPr>
      <w:r w:rsidRPr="00127902">
        <w:rPr>
          <w:noProof/>
        </w:rPr>
        <w:drawing>
          <wp:inline distT="0" distB="0" distL="0" distR="0" wp14:anchorId="72B86023" wp14:editId="4E9C6613">
            <wp:extent cx="4602480" cy="1859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35F8" w14:textId="77777777" w:rsidR="00584897" w:rsidRDefault="00584897" w:rsidP="00873F1B">
      <w:pPr>
        <w:tabs>
          <w:tab w:val="right" w:pos="10080"/>
        </w:tabs>
        <w:spacing w:before="1440" w:after="120"/>
        <w:jc w:val="center"/>
      </w:pPr>
    </w:p>
    <w:sectPr w:rsidR="00584897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7B23" w14:textId="77777777" w:rsidR="00B523AA" w:rsidRDefault="00B523AA" w:rsidP="005B3A86">
      <w:pPr>
        <w:spacing w:after="0" w:line="240" w:lineRule="auto"/>
      </w:pPr>
      <w:r>
        <w:separator/>
      </w:r>
    </w:p>
  </w:endnote>
  <w:endnote w:type="continuationSeparator" w:id="0">
    <w:p w14:paraId="7CCABA8F" w14:textId="77777777" w:rsidR="00B523AA" w:rsidRDefault="00B523AA" w:rsidP="005B3A86">
      <w:pPr>
        <w:spacing w:after="0" w:line="240" w:lineRule="auto"/>
      </w:pPr>
      <w:r>
        <w:continuationSeparator/>
      </w:r>
    </w:p>
  </w:endnote>
  <w:endnote w:type="continuationNotice" w:id="1">
    <w:p w14:paraId="7F7AC915" w14:textId="77777777" w:rsidR="00B523AA" w:rsidRDefault="00B523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60CD63DA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0633C17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4897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19B0DAC5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65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37A29C4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65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331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62A43" w14:textId="77777777" w:rsidR="00B523AA" w:rsidRDefault="00B523AA" w:rsidP="005B3A86">
      <w:pPr>
        <w:spacing w:after="0" w:line="240" w:lineRule="auto"/>
      </w:pPr>
      <w:r>
        <w:separator/>
      </w:r>
    </w:p>
  </w:footnote>
  <w:footnote w:type="continuationSeparator" w:id="0">
    <w:p w14:paraId="69C7D752" w14:textId="77777777" w:rsidR="00B523AA" w:rsidRDefault="00B523AA" w:rsidP="005B3A86">
      <w:pPr>
        <w:spacing w:after="0" w:line="240" w:lineRule="auto"/>
      </w:pPr>
      <w:r>
        <w:continuationSeparator/>
      </w:r>
    </w:p>
  </w:footnote>
  <w:footnote w:type="continuationNotice" w:id="1">
    <w:p w14:paraId="2FE78EFB" w14:textId="77777777" w:rsidR="00B523AA" w:rsidRDefault="00B523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0E5EB240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0331D">
      <w:rPr>
        <w:rFonts w:ascii="BankGothic Lt BT" w:hAnsi="BankGothic Lt BT"/>
        <w:caps/>
        <w:sz w:val="24"/>
        <w:szCs w:val="24"/>
      </w:rPr>
      <w:t>Two Duplex Receptacles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49CFF07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331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331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3C739111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0331D">
      <w:rPr>
        <w:rFonts w:ascii="BankGothic Lt BT" w:hAnsi="BankGothic Lt BT"/>
        <w:caps/>
        <w:sz w:val="24"/>
        <w:szCs w:val="24"/>
      </w:rPr>
      <w:t>Two Duplex Receptacles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0FBFA18F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331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331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33B6ED82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0331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39974C9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0331D">
      <w:rPr>
        <w:rFonts w:ascii="BankGothic Lt BT" w:hAnsi="BankGothic Lt BT"/>
        <w:caps/>
        <w:sz w:val="24"/>
        <w:szCs w:val="24"/>
      </w:rPr>
      <w:t>Two Duplex Receptacles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3DE9BA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331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331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101028"/>
    <w:rsid w:val="00127902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331D"/>
    <w:rsid w:val="00307505"/>
    <w:rsid w:val="0037367C"/>
    <w:rsid w:val="003F2E8B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84897"/>
    <w:rsid w:val="005B3A86"/>
    <w:rsid w:val="00610740"/>
    <w:rsid w:val="00613CEA"/>
    <w:rsid w:val="00613E4E"/>
    <w:rsid w:val="00652C9A"/>
    <w:rsid w:val="00662E44"/>
    <w:rsid w:val="006F19A5"/>
    <w:rsid w:val="006F7F1A"/>
    <w:rsid w:val="007140C7"/>
    <w:rsid w:val="00723673"/>
    <w:rsid w:val="0075695D"/>
    <w:rsid w:val="007801EC"/>
    <w:rsid w:val="007C2507"/>
    <w:rsid w:val="008201D6"/>
    <w:rsid w:val="008669EB"/>
    <w:rsid w:val="00866D5F"/>
    <w:rsid w:val="00873F1B"/>
    <w:rsid w:val="008975D5"/>
    <w:rsid w:val="009055E4"/>
    <w:rsid w:val="009219E3"/>
    <w:rsid w:val="009559C9"/>
    <w:rsid w:val="009B042B"/>
    <w:rsid w:val="009B6084"/>
    <w:rsid w:val="009E6B6C"/>
    <w:rsid w:val="009F2DFA"/>
    <w:rsid w:val="009F76D1"/>
    <w:rsid w:val="00A51B95"/>
    <w:rsid w:val="00A66693"/>
    <w:rsid w:val="00B025CF"/>
    <w:rsid w:val="00B1005A"/>
    <w:rsid w:val="00B23B2E"/>
    <w:rsid w:val="00B33C69"/>
    <w:rsid w:val="00B457A7"/>
    <w:rsid w:val="00B52137"/>
    <w:rsid w:val="00B523AA"/>
    <w:rsid w:val="00B72CF8"/>
    <w:rsid w:val="00B755C0"/>
    <w:rsid w:val="00B83C86"/>
    <w:rsid w:val="00B93A8B"/>
    <w:rsid w:val="00BA7E0B"/>
    <w:rsid w:val="00BB7522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065D"/>
    <w:rsid w:val="00E97D8E"/>
    <w:rsid w:val="00EA0805"/>
    <w:rsid w:val="00F61762"/>
    <w:rsid w:val="00F631A1"/>
    <w:rsid w:val="00FA66B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2019-01-02T22:57:00Z</cp:lastPrinted>
  <dcterms:created xsi:type="dcterms:W3CDTF">2018-06-22T12:05:00Z</dcterms:created>
  <dcterms:modified xsi:type="dcterms:W3CDTF">2019-01-02T22:57:00Z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Two Duplex Receptacles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