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7BABAB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966F2">
        <w:rPr>
          <w:rFonts w:ascii="Verdana" w:hAnsi="Verdana"/>
          <w:b/>
          <w:sz w:val="24"/>
          <w:szCs w:val="24"/>
        </w:rPr>
        <w:t>Switched Two Luminaires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A14CD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A14CD">
        <w:rPr>
          <w:rFonts w:ascii="Verdana" w:hAnsi="Verdana"/>
          <w:sz w:val="20"/>
          <w:szCs w:val="20"/>
        </w:rPr>
        <w:t>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876D80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A14C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A14CD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A14CD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7EBE0254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9A14CD">
        <w:rPr>
          <w:rFonts w:ascii="Verdana" w:hAnsi="Verdana"/>
          <w:sz w:val="20"/>
          <w:szCs w:val="20"/>
        </w:rPr>
        <w:t xml:space="preserve">one switch and </w:t>
      </w:r>
      <w:r w:rsidR="00F966F2">
        <w:rPr>
          <w:rFonts w:ascii="Verdana" w:hAnsi="Verdana"/>
          <w:sz w:val="20"/>
          <w:szCs w:val="20"/>
        </w:rPr>
        <w:t>two</w:t>
      </w:r>
      <w:r w:rsidR="009A14CD">
        <w:rPr>
          <w:rFonts w:ascii="Verdana" w:hAnsi="Verdana"/>
          <w:sz w:val="20"/>
          <w:szCs w:val="20"/>
        </w:rPr>
        <w:t xml:space="preserve"> luminaire</w:t>
      </w:r>
      <w:r w:rsidR="00F966F2">
        <w:rPr>
          <w:rFonts w:ascii="Verdana" w:hAnsi="Verdana"/>
          <w:sz w:val="20"/>
          <w:szCs w:val="20"/>
        </w:rPr>
        <w:t>s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8DD353E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9A14CD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C73B95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C73B95" w:rsidRPr="001C2E27" w:rsidRDefault="00C73B95" w:rsidP="00C73B95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ground cable</w:t>
            </w:r>
          </w:p>
        </w:tc>
        <w:tc>
          <w:tcPr>
            <w:tcW w:w="4675" w:type="dxa"/>
            <w:vAlign w:val="center"/>
          </w:tcPr>
          <w:p w14:paraId="6F9A7E00" w14:textId="5EA0AE10" w:rsidR="00C73B95" w:rsidRPr="001C2E27" w:rsidRDefault="00C73B95" w:rsidP="00C73B95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C73B95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7BA8143A" w:rsidR="00C73B95" w:rsidRPr="001C2E27" w:rsidRDefault="00C73B95" w:rsidP="00C73B95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single pole single throw switch</w:t>
            </w:r>
          </w:p>
        </w:tc>
        <w:tc>
          <w:tcPr>
            <w:tcW w:w="4675" w:type="dxa"/>
            <w:vAlign w:val="center"/>
          </w:tcPr>
          <w:p w14:paraId="7A7EC1D3" w14:textId="55427F2B" w:rsidR="00C73B95" w:rsidRPr="001C2E27" w:rsidRDefault="00C73B95" w:rsidP="00C73B95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9A14CD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3FA67023" w:rsidR="009A14CD" w:rsidRDefault="00F966F2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Two</w:t>
            </w:r>
            <w:r w:rsidR="009A14CD">
              <w:rPr>
                <w:rFonts w:ascii="Verdana" w:hAnsi="Verdana"/>
                <w:b w:val="0"/>
              </w:rPr>
              <w:t xml:space="preserve"> </w:t>
            </w:r>
            <w:r w:rsidR="00C73B95">
              <w:rPr>
                <w:rFonts w:ascii="Verdana" w:hAnsi="Verdana"/>
                <w:b w:val="0"/>
              </w:rPr>
              <w:t>lamp holder</w:t>
            </w:r>
            <w:r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0ECF945D" w14:textId="77777777" w:rsidR="009A14CD" w:rsidRPr="001C2E27" w:rsidRDefault="009A14CD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13CE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613CEA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613CEA" w:rsidRDefault="00613CEA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</w:t>
            </w:r>
            <w:r w:rsidR="003F2E8B"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2E97254C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</w:t>
            </w:r>
            <w:r w:rsidR="003F2E8B">
              <w:rPr>
                <w:rFonts w:ascii="Verdana" w:hAnsi="Verdana"/>
                <w:b w:val="0"/>
              </w:rPr>
              <w:t>s</w:t>
            </w:r>
            <w:r>
              <w:rPr>
                <w:rFonts w:ascii="Verdana" w:hAnsi="Verdana"/>
                <w:b w:val="0"/>
              </w:rPr>
              <w:t xml:space="preserve"> (Greenie)</w:t>
            </w:r>
          </w:p>
        </w:tc>
        <w:tc>
          <w:tcPr>
            <w:tcW w:w="4675" w:type="dxa"/>
            <w:vAlign w:val="center"/>
          </w:tcPr>
          <w:p w14:paraId="3839C8DB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7367C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37367C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37367C" w:rsidRDefault="0037367C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31F95A97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F966F2">
        <w:rPr>
          <w:rFonts w:ascii="Verdana" w:hAnsi="Verdana"/>
          <w:sz w:val="20"/>
          <w:szCs w:val="20"/>
        </w:rPr>
        <w:t>two</w:t>
      </w:r>
      <w:r w:rsidR="009A14CD">
        <w:rPr>
          <w:rFonts w:ascii="Verdana" w:hAnsi="Verdana"/>
          <w:sz w:val="20"/>
          <w:szCs w:val="20"/>
        </w:rPr>
        <w:t xml:space="preserve"> luminaire</w:t>
      </w:r>
      <w:r w:rsidR="00F966F2">
        <w:rPr>
          <w:rFonts w:ascii="Verdana" w:hAnsi="Verdana"/>
          <w:sz w:val="20"/>
          <w:szCs w:val="20"/>
        </w:rPr>
        <w:t>s</w:t>
      </w:r>
      <w:r w:rsidR="00A36776">
        <w:rPr>
          <w:rFonts w:ascii="Verdana" w:hAnsi="Verdana"/>
          <w:sz w:val="20"/>
          <w:szCs w:val="20"/>
        </w:rPr>
        <w:t xml:space="preserve"> using the materials listed above</w:t>
      </w:r>
      <w:bookmarkStart w:id="0" w:name="_GoBack"/>
      <w:bookmarkEnd w:id="0"/>
      <w:r w:rsidRPr="00DB02B9">
        <w:rPr>
          <w:rFonts w:ascii="Verdana" w:hAnsi="Verdana"/>
          <w:sz w:val="20"/>
          <w:szCs w:val="20"/>
        </w:rPr>
        <w:t>.</w:t>
      </w:r>
      <w:r w:rsidR="00BA7E0B">
        <w:rPr>
          <w:rFonts w:ascii="Verdana" w:hAnsi="Verdana"/>
          <w:sz w:val="20"/>
          <w:szCs w:val="20"/>
        </w:rPr>
        <w:t xml:space="preserve"> </w:t>
      </w:r>
      <w:r w:rsidR="00016F61">
        <w:rPr>
          <w:rFonts w:ascii="Verdana" w:hAnsi="Verdana"/>
          <w:sz w:val="20"/>
          <w:szCs w:val="20"/>
        </w:rPr>
        <w:t xml:space="preserve">Power shall enter at the switch box.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4B0729F2" w:rsidR="00127902" w:rsidRDefault="00F966F2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F966F2">
        <w:drawing>
          <wp:inline distT="0" distB="0" distL="0" distR="0" wp14:anchorId="036C65EB" wp14:editId="5B6EF704">
            <wp:extent cx="2804160" cy="1850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4AAABB" w14:textId="77777777" w:rsidR="00E10E08" w:rsidRDefault="00E10E08" w:rsidP="00873F1B">
      <w:pPr>
        <w:tabs>
          <w:tab w:val="right" w:pos="10080"/>
        </w:tabs>
        <w:spacing w:before="1440" w:after="120"/>
        <w:jc w:val="center"/>
      </w:pPr>
    </w:p>
    <w:tbl>
      <w:tblPr>
        <w:tblStyle w:val="TableGrid"/>
        <w:tblpPr w:leftFromText="180" w:rightFromText="180" w:vertAnchor="text" w:horzAnchor="margin" w:tblpY="97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C14A0B" w14:paraId="4B86138A" w14:textId="77777777" w:rsidTr="00C14A0B">
        <w:tc>
          <w:tcPr>
            <w:tcW w:w="8005" w:type="dxa"/>
          </w:tcPr>
          <w:p w14:paraId="1EFB098A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1FA9AE07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C14A0B" w14:paraId="0D9161AB" w14:textId="77777777" w:rsidTr="00C14A0B">
        <w:tc>
          <w:tcPr>
            <w:tcW w:w="8005" w:type="dxa"/>
          </w:tcPr>
          <w:p w14:paraId="71A87C88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67BE60B8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C14A0B" w14:paraId="21A12BCB" w14:textId="77777777" w:rsidTr="00C14A0B">
        <w:tc>
          <w:tcPr>
            <w:tcW w:w="8005" w:type="dxa"/>
          </w:tcPr>
          <w:p w14:paraId="1D5C830A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011BC6AB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C14A0B" w14:paraId="78A81CB1" w14:textId="77777777" w:rsidTr="00C14A0B">
        <w:tc>
          <w:tcPr>
            <w:tcW w:w="8005" w:type="dxa"/>
          </w:tcPr>
          <w:p w14:paraId="3F19E1E4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5EFBB052" w14:textId="77777777" w:rsidR="00C14A0B" w:rsidRDefault="00C14A0B" w:rsidP="00C14A0B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bookmarkEnd w:id="1"/>
    <w:p w14:paraId="3D8F5EC2" w14:textId="3D23EB5C" w:rsidR="00C14A0B" w:rsidRDefault="00F966F2" w:rsidP="00873F1B">
      <w:pPr>
        <w:tabs>
          <w:tab w:val="right" w:pos="10080"/>
        </w:tabs>
        <w:spacing w:before="1440" w:after="120"/>
        <w:jc w:val="center"/>
      </w:pPr>
      <w:r w:rsidRPr="00F966F2">
        <w:drawing>
          <wp:inline distT="0" distB="0" distL="0" distR="0" wp14:anchorId="76911799" wp14:editId="4723A2A8">
            <wp:extent cx="4602480" cy="414337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A0B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B855B" w14:textId="77777777" w:rsidR="00922B5E" w:rsidRDefault="00922B5E" w:rsidP="005B3A86">
      <w:pPr>
        <w:spacing w:after="0" w:line="240" w:lineRule="auto"/>
      </w:pPr>
      <w:r>
        <w:separator/>
      </w:r>
    </w:p>
  </w:endnote>
  <w:endnote w:type="continuationSeparator" w:id="0">
    <w:p w14:paraId="4A357256" w14:textId="77777777" w:rsidR="00922B5E" w:rsidRDefault="00922B5E" w:rsidP="005B3A86">
      <w:pPr>
        <w:spacing w:after="0" w:line="240" w:lineRule="auto"/>
      </w:pPr>
      <w:r>
        <w:continuationSeparator/>
      </w:r>
    </w:p>
  </w:endnote>
  <w:endnote w:type="continuationNotice" w:id="1">
    <w:p w14:paraId="0C4D65AB" w14:textId="77777777" w:rsidR="00922B5E" w:rsidRDefault="00922B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4418FAD4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00A8AC6E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14A0B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2E89EC65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14A0B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FE7484E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14A0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14CD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E598F" w14:textId="77777777" w:rsidR="00922B5E" w:rsidRDefault="00922B5E" w:rsidP="005B3A86">
      <w:pPr>
        <w:spacing w:after="0" w:line="240" w:lineRule="auto"/>
      </w:pPr>
      <w:r>
        <w:separator/>
      </w:r>
    </w:p>
  </w:footnote>
  <w:footnote w:type="continuationSeparator" w:id="0">
    <w:p w14:paraId="38825A8A" w14:textId="77777777" w:rsidR="00922B5E" w:rsidRDefault="00922B5E" w:rsidP="005B3A86">
      <w:pPr>
        <w:spacing w:after="0" w:line="240" w:lineRule="auto"/>
      </w:pPr>
      <w:r>
        <w:continuationSeparator/>
      </w:r>
    </w:p>
  </w:footnote>
  <w:footnote w:type="continuationNotice" w:id="1">
    <w:p w14:paraId="3217ECEA" w14:textId="77777777" w:rsidR="00922B5E" w:rsidRDefault="00922B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27DA64D3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14CD">
      <w:rPr>
        <w:rFonts w:ascii="BankGothic Lt BT" w:hAnsi="BankGothic Lt BT"/>
        <w:caps/>
        <w:sz w:val="24"/>
        <w:szCs w:val="24"/>
      </w:rPr>
      <w:t>Switched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2F5520DF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14C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14C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3B08F6B0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14CD">
      <w:rPr>
        <w:rFonts w:ascii="BankGothic Lt BT" w:hAnsi="BankGothic Lt BT"/>
        <w:caps/>
        <w:sz w:val="24"/>
        <w:szCs w:val="24"/>
      </w:rPr>
      <w:t>Switched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5A90783D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14C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14C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06994DD5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A14C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CD6A250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14CD">
      <w:rPr>
        <w:rFonts w:ascii="BankGothic Lt BT" w:hAnsi="BankGothic Lt BT"/>
        <w:caps/>
        <w:sz w:val="24"/>
        <w:szCs w:val="24"/>
      </w:rPr>
      <w:t>Switched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88690AF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14C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14CD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6F61"/>
    <w:rsid w:val="000178E1"/>
    <w:rsid w:val="00041E52"/>
    <w:rsid w:val="000524AC"/>
    <w:rsid w:val="000544E1"/>
    <w:rsid w:val="00074728"/>
    <w:rsid w:val="000A23B3"/>
    <w:rsid w:val="00101028"/>
    <w:rsid w:val="00127902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7367C"/>
    <w:rsid w:val="003F2E8B"/>
    <w:rsid w:val="003F6D63"/>
    <w:rsid w:val="00422289"/>
    <w:rsid w:val="00431790"/>
    <w:rsid w:val="004328DF"/>
    <w:rsid w:val="004332DB"/>
    <w:rsid w:val="00442DED"/>
    <w:rsid w:val="00472F8B"/>
    <w:rsid w:val="004927C6"/>
    <w:rsid w:val="004C66D6"/>
    <w:rsid w:val="004D3BAE"/>
    <w:rsid w:val="00561F05"/>
    <w:rsid w:val="005B3A86"/>
    <w:rsid w:val="00610740"/>
    <w:rsid w:val="00613CEA"/>
    <w:rsid w:val="00613E4E"/>
    <w:rsid w:val="0063102B"/>
    <w:rsid w:val="00652C9A"/>
    <w:rsid w:val="00662E44"/>
    <w:rsid w:val="006F19A5"/>
    <w:rsid w:val="006F7F1A"/>
    <w:rsid w:val="007140C7"/>
    <w:rsid w:val="00723673"/>
    <w:rsid w:val="0075695D"/>
    <w:rsid w:val="007801EC"/>
    <w:rsid w:val="007940C2"/>
    <w:rsid w:val="007C2507"/>
    <w:rsid w:val="008201D6"/>
    <w:rsid w:val="008669EB"/>
    <w:rsid w:val="00866D5F"/>
    <w:rsid w:val="00873F1B"/>
    <w:rsid w:val="008975D5"/>
    <w:rsid w:val="009055E4"/>
    <w:rsid w:val="009219E3"/>
    <w:rsid w:val="00922B5E"/>
    <w:rsid w:val="009559C9"/>
    <w:rsid w:val="009A14CD"/>
    <w:rsid w:val="009B042B"/>
    <w:rsid w:val="009B6084"/>
    <w:rsid w:val="009E6B6C"/>
    <w:rsid w:val="009F2DFA"/>
    <w:rsid w:val="009F76D1"/>
    <w:rsid w:val="00A36776"/>
    <w:rsid w:val="00A51B95"/>
    <w:rsid w:val="00A66693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14A0B"/>
    <w:rsid w:val="00C73B95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851B1"/>
    <w:rsid w:val="00F966F2"/>
    <w:rsid w:val="00FA66B6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2018-05-16T19:16:00Z</cp:lastPrinted>
  <dcterms:created xsi:type="dcterms:W3CDTF">2019-01-02T22:58:00Z</dcterms:created>
  <dcterms:modified xsi:type="dcterms:W3CDTF">2019-01-02T23:09:00Z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Hands-On</vt:lpwstr>
  </property>
  <property fmtid="{D5CDD505-2E9C-101B-9397-08002B2CF9AE}" pid="3" name="DocTitle">
    <vt:lpwstr>Switched Two Luminaires Circuit</vt:lpwstr>
  </property>
  <property fmtid="{D5CDD505-2E9C-101B-9397-08002B2CF9AE}" pid="4" name="DocNum">
    <vt:i4>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