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01F226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206B20">
        <w:rPr>
          <w:rFonts w:ascii="Verdana" w:hAnsi="Verdana"/>
          <w:b/>
          <w:sz w:val="24"/>
          <w:szCs w:val="24"/>
        </w:rPr>
        <w:t>Two Switched Split Duplex Receptacles, Duplex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06B20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06B20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1ADB40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06B2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06B20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06B20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D5ED40F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C67326">
        <w:rPr>
          <w:rFonts w:ascii="Verdana" w:hAnsi="Verdana"/>
          <w:sz w:val="20"/>
          <w:szCs w:val="20"/>
        </w:rPr>
        <w:t>a</w:t>
      </w:r>
      <w:r w:rsidR="009A14CD">
        <w:rPr>
          <w:rFonts w:ascii="Verdana" w:hAnsi="Verdana"/>
          <w:sz w:val="20"/>
          <w:szCs w:val="20"/>
        </w:rPr>
        <w:t xml:space="preserve"> </w:t>
      </w:r>
      <w:r w:rsidR="005C5AB9">
        <w:rPr>
          <w:rFonts w:ascii="Verdana" w:hAnsi="Verdana"/>
          <w:sz w:val="20"/>
          <w:szCs w:val="20"/>
        </w:rPr>
        <w:t>single pole</w:t>
      </w:r>
      <w:r w:rsidR="00C67326">
        <w:rPr>
          <w:rFonts w:ascii="Verdana" w:hAnsi="Verdana"/>
          <w:sz w:val="20"/>
          <w:szCs w:val="20"/>
        </w:rPr>
        <w:t>, single throw</w:t>
      </w:r>
      <w:r w:rsidR="005C5AB9">
        <w:rPr>
          <w:rFonts w:ascii="Verdana" w:hAnsi="Verdana"/>
          <w:sz w:val="20"/>
          <w:szCs w:val="20"/>
        </w:rPr>
        <w:t xml:space="preserve"> </w:t>
      </w:r>
      <w:r w:rsidR="009A14CD">
        <w:rPr>
          <w:rFonts w:ascii="Verdana" w:hAnsi="Verdana"/>
          <w:sz w:val="20"/>
          <w:szCs w:val="20"/>
        </w:rPr>
        <w:t>switch</w:t>
      </w:r>
      <w:r w:rsidR="005C5AB9">
        <w:rPr>
          <w:rFonts w:ascii="Verdana" w:hAnsi="Verdana"/>
          <w:sz w:val="20"/>
          <w:szCs w:val="20"/>
        </w:rPr>
        <w:t xml:space="preserve"> and </w:t>
      </w:r>
      <w:r w:rsidR="009E0232">
        <w:rPr>
          <w:rFonts w:ascii="Verdana" w:hAnsi="Verdana"/>
          <w:sz w:val="20"/>
          <w:szCs w:val="20"/>
        </w:rPr>
        <w:t xml:space="preserve">two </w:t>
      </w:r>
      <w:r w:rsidR="00C67326">
        <w:rPr>
          <w:rFonts w:ascii="Verdana" w:hAnsi="Verdana"/>
          <w:sz w:val="20"/>
          <w:szCs w:val="20"/>
        </w:rPr>
        <w:t>split receptacle</w:t>
      </w:r>
      <w:r w:rsidR="009E0232">
        <w:rPr>
          <w:rFonts w:ascii="Verdana" w:hAnsi="Verdana"/>
          <w:sz w:val="20"/>
          <w:szCs w:val="20"/>
        </w:rPr>
        <w:t>s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01E8B19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206B20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EF2FFF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EF2FFF" w:rsidRPr="001C2E27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ground cable</w:t>
            </w:r>
          </w:p>
        </w:tc>
        <w:tc>
          <w:tcPr>
            <w:tcW w:w="4675" w:type="dxa"/>
            <w:vAlign w:val="center"/>
          </w:tcPr>
          <w:p w14:paraId="6F9A7E00" w14:textId="04E67597" w:rsidR="00EF2FFF" w:rsidRPr="001C2E27" w:rsidRDefault="00EF2FFF" w:rsidP="00EF2FFF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EF2FFF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39DD7161" w:rsidR="00EF2FFF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14/3 with ground cable</w:t>
            </w:r>
          </w:p>
        </w:tc>
        <w:tc>
          <w:tcPr>
            <w:tcW w:w="4675" w:type="dxa"/>
            <w:vAlign w:val="center"/>
          </w:tcPr>
          <w:p w14:paraId="1512D437" w14:textId="1839CEAA" w:rsidR="00EF2FFF" w:rsidRDefault="00EF2FFF" w:rsidP="00EF2FFF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EF2FFF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5413ED5E" w:rsidR="00EF2FFF" w:rsidRPr="001C2E27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single pole single throw switch</w:t>
            </w:r>
          </w:p>
        </w:tc>
        <w:tc>
          <w:tcPr>
            <w:tcW w:w="4675" w:type="dxa"/>
            <w:vAlign w:val="center"/>
          </w:tcPr>
          <w:p w14:paraId="7A7EC1D3" w14:textId="4B8CB6B4" w:rsidR="00EF2FFF" w:rsidRPr="001C2E27" w:rsidRDefault="00EF2FFF" w:rsidP="00EF2FFF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Two Split Duplex Receptacle</w:t>
            </w:r>
          </w:p>
        </w:tc>
      </w:tr>
      <w:tr w:rsidR="00EF2FFF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EF2FFF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EF2FFF" w:rsidRDefault="00EF2FFF" w:rsidP="00EF2FFF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2FFF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EF2FFF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2E97254C" w14:textId="77777777" w:rsidR="00EF2FFF" w:rsidRDefault="00EF2FFF" w:rsidP="00EF2FFF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2FFF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EF2FFF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3839C8DB" w14:textId="77777777" w:rsidR="00EF2FFF" w:rsidRDefault="00EF2FFF" w:rsidP="00EF2FFF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EF2FFF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EF2FFF" w:rsidRDefault="00EF2FFF" w:rsidP="00EF2FFF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EF2FFF" w:rsidRDefault="00EF2FFF" w:rsidP="00EF2FFF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4A1489A0" w:rsidR="00074728" w:rsidRDefault="009E0232" w:rsidP="00DB02B9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D9CF6" wp14:editId="6018B0C0">
                <wp:simplePos x="0" y="0"/>
                <wp:positionH relativeFrom="column">
                  <wp:posOffset>5513070</wp:posOffset>
                </wp:positionH>
                <wp:positionV relativeFrom="paragraph">
                  <wp:posOffset>866775</wp:posOffset>
                </wp:positionV>
                <wp:extent cx="860425" cy="367030"/>
                <wp:effectExtent l="228600" t="0" r="15875" b="33020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367030"/>
                        </a:xfrm>
                        <a:prstGeom prst="wedgeRoundRectCallout">
                          <a:avLst>
                            <a:gd name="adj1" fmla="val -71187"/>
                            <a:gd name="adj2" fmla="val 43653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5847E" w14:textId="77777777" w:rsidR="009E0232" w:rsidRPr="009E0232" w:rsidRDefault="009E0232" w:rsidP="009E0232">
                            <w:pPr>
                              <w:shd w:val="clear" w:color="auto" w:fill="FFF2CC" w:themeFill="accent4" w:themeFillTint="33"/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E0232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D9CF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5" o:spid="_x0000_s1026" type="#_x0000_t62" style="position:absolute;left:0;text-align:left;margin-left:434.1pt;margin-top:68.25pt;width:67.75pt;height:2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" adj="-4576,20229" fillcolor="#fff2cc [663]" strokecolor="#1f4d78 [1604]" strokeweight="1pt">
                <v:textbox>
                  <w:txbxContent>
                    <w:p w14:paraId="5625847E" w14:textId="77777777" w:rsidR="009E0232" w:rsidRPr="009E0232" w:rsidRDefault="009E0232" w:rsidP="009E0232">
                      <w:pPr>
                        <w:shd w:val="clear" w:color="auto" w:fill="FFF2CC" w:themeFill="accent4" w:themeFillTint="33"/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E0232">
                        <w:rPr>
                          <w:rFonts w:ascii="Verdana" w:hAnsi="Verdana"/>
                          <w:sz w:val="24"/>
                          <w:szCs w:val="24"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DB02B9"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="00DB02B9" w:rsidRPr="00DB02B9">
        <w:rPr>
          <w:rFonts w:ascii="Verdana" w:hAnsi="Verdana"/>
          <w:sz w:val="20"/>
          <w:szCs w:val="20"/>
        </w:rPr>
        <w:t xml:space="preserve"> </w:t>
      </w:r>
      <w:r w:rsidR="00A3714A">
        <w:rPr>
          <w:rFonts w:ascii="Verdana" w:hAnsi="Verdana"/>
          <w:sz w:val="20"/>
          <w:szCs w:val="20"/>
        </w:rPr>
        <w:t xml:space="preserve">the </w:t>
      </w:r>
      <w:r w:rsidR="003246C9">
        <w:rPr>
          <w:rFonts w:ascii="Verdana" w:hAnsi="Verdana"/>
          <w:sz w:val="20"/>
          <w:szCs w:val="20"/>
        </w:rPr>
        <w:t>top</w:t>
      </w:r>
      <w:r w:rsidR="00A3714A">
        <w:rPr>
          <w:rFonts w:ascii="Verdana" w:hAnsi="Verdana"/>
          <w:sz w:val="20"/>
          <w:szCs w:val="20"/>
        </w:rPr>
        <w:t xml:space="preserve"> half of two</w:t>
      </w:r>
      <w:r w:rsidR="00C67326">
        <w:rPr>
          <w:rFonts w:ascii="Verdana" w:hAnsi="Verdana"/>
          <w:sz w:val="20"/>
          <w:szCs w:val="20"/>
        </w:rPr>
        <w:t xml:space="preserve"> duplex receptacle</w:t>
      </w:r>
      <w:r w:rsidR="00A3714A">
        <w:rPr>
          <w:rFonts w:ascii="Verdana" w:hAnsi="Verdana"/>
          <w:sz w:val="20"/>
          <w:szCs w:val="20"/>
        </w:rPr>
        <w:t>s</w:t>
      </w:r>
      <w:r w:rsidR="005C5AB9">
        <w:rPr>
          <w:rFonts w:ascii="Verdana" w:hAnsi="Verdana"/>
          <w:sz w:val="20"/>
          <w:szCs w:val="20"/>
        </w:rPr>
        <w:t xml:space="preserve"> from </w:t>
      </w:r>
      <w:r w:rsidR="00C67326">
        <w:rPr>
          <w:rFonts w:ascii="Verdana" w:hAnsi="Verdana"/>
          <w:sz w:val="20"/>
          <w:szCs w:val="20"/>
        </w:rPr>
        <w:t>a</w:t>
      </w:r>
      <w:r w:rsidR="005C5AB9">
        <w:rPr>
          <w:rFonts w:ascii="Verdana" w:hAnsi="Verdana"/>
          <w:sz w:val="20"/>
          <w:szCs w:val="20"/>
        </w:rPr>
        <w:t xml:space="preserve"> single pole, single</w:t>
      </w:r>
      <w:r w:rsidR="00C67326">
        <w:rPr>
          <w:rFonts w:ascii="Verdana" w:hAnsi="Verdana"/>
          <w:sz w:val="20"/>
          <w:szCs w:val="20"/>
        </w:rPr>
        <w:t xml:space="preserve"> throw switch</w:t>
      </w:r>
      <w:r w:rsidR="00DB02B9" w:rsidRPr="00DB02B9">
        <w:rPr>
          <w:rFonts w:ascii="Verdana" w:hAnsi="Verdana"/>
          <w:sz w:val="20"/>
          <w:szCs w:val="20"/>
        </w:rPr>
        <w:t>.</w:t>
      </w:r>
      <w:r w:rsidR="00825608">
        <w:rPr>
          <w:rFonts w:ascii="Verdana" w:hAnsi="Verdana"/>
          <w:sz w:val="20"/>
          <w:szCs w:val="20"/>
        </w:rPr>
        <w:t xml:space="preserve"> </w:t>
      </w:r>
      <w:r w:rsidR="00A3714A">
        <w:rPr>
          <w:rFonts w:ascii="Verdana" w:hAnsi="Verdana"/>
          <w:sz w:val="20"/>
          <w:szCs w:val="20"/>
        </w:rPr>
        <w:t xml:space="preserve">The bottom half of each receptacle shall be energized </w:t>
      </w:r>
      <w:proofErr w:type="gramStart"/>
      <w:r w:rsidR="00A3714A">
        <w:rPr>
          <w:rFonts w:ascii="Verdana" w:hAnsi="Verdana"/>
          <w:sz w:val="20"/>
          <w:szCs w:val="20"/>
        </w:rPr>
        <w:t>at all times</w:t>
      </w:r>
      <w:proofErr w:type="gramEnd"/>
      <w:r w:rsidR="00A3714A">
        <w:rPr>
          <w:rFonts w:ascii="Verdana" w:hAnsi="Verdana"/>
          <w:sz w:val="20"/>
          <w:szCs w:val="20"/>
        </w:rPr>
        <w:t xml:space="preserve">. </w:t>
      </w:r>
      <w:r w:rsidR="00825608">
        <w:rPr>
          <w:rFonts w:ascii="Verdana" w:hAnsi="Verdana"/>
          <w:sz w:val="20"/>
          <w:szCs w:val="20"/>
        </w:rPr>
        <w:t xml:space="preserve">Power for the circuit shall enter at the </w:t>
      </w:r>
      <w:r w:rsidR="00AE6537">
        <w:rPr>
          <w:rFonts w:ascii="Verdana" w:hAnsi="Verdana"/>
          <w:sz w:val="20"/>
          <w:szCs w:val="20"/>
        </w:rPr>
        <w:t>first duplex</w:t>
      </w:r>
      <w:r w:rsidR="00825608">
        <w:rPr>
          <w:rFonts w:ascii="Verdana" w:hAnsi="Verdana"/>
          <w:sz w:val="20"/>
          <w:szCs w:val="20"/>
        </w:rPr>
        <w:t xml:space="preserve"> box.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0623FB">
        <w:rPr>
          <w:rFonts w:ascii="Verdana" w:hAnsi="Verdana"/>
          <w:sz w:val="20"/>
          <w:szCs w:val="20"/>
        </w:rPr>
        <w:t xml:space="preserve">The switch shall </w:t>
      </w:r>
      <w:r w:rsidR="008D383A">
        <w:rPr>
          <w:rFonts w:ascii="Verdana" w:hAnsi="Verdana"/>
          <w:sz w:val="20"/>
          <w:szCs w:val="20"/>
        </w:rPr>
        <w:t xml:space="preserve">be wired out of box one as well. </w:t>
      </w:r>
      <w:r w:rsidR="00AE6537">
        <w:rPr>
          <w:rFonts w:ascii="Verdana" w:hAnsi="Verdana"/>
          <w:sz w:val="20"/>
          <w:szCs w:val="20"/>
        </w:rPr>
        <w:t xml:space="preserve">All devices shall be in individual boxes. </w:t>
      </w:r>
      <w:r w:rsidR="00DB02B9"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="00DB02B9"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="00DB02B9" w:rsidRPr="00DB02B9">
        <w:rPr>
          <w:rFonts w:ascii="Verdana" w:hAnsi="Verdana"/>
          <w:sz w:val="20"/>
          <w:szCs w:val="20"/>
        </w:rPr>
        <w:t xml:space="preserve">instructor review the design </w:t>
      </w:r>
      <w:r w:rsidR="00DB02B9" w:rsidRPr="00DB02B9">
        <w:rPr>
          <w:rFonts w:ascii="Verdana" w:hAnsi="Verdana"/>
          <w:sz w:val="20"/>
          <w:szCs w:val="20"/>
          <w:u w:val="single"/>
        </w:rPr>
        <w:t>before</w:t>
      </w:r>
      <w:r w:rsidR="00DB02B9"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768"/>
      </w:tblGrid>
      <w:tr w:rsidR="009E0232" w14:paraId="16B00768" w14:textId="77777777" w:rsidTr="009E0232">
        <w:tc>
          <w:tcPr>
            <w:tcW w:w="5035" w:type="dxa"/>
          </w:tcPr>
          <w:p w14:paraId="1DF4FD1B" w14:textId="50CA5CB5" w:rsidR="009E0232" w:rsidRDefault="00315430" w:rsidP="009E0232">
            <w:pPr>
              <w:spacing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315430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969FD85" wp14:editId="2A887A58">
                  <wp:extent cx="2406015" cy="1758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015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5A9EBC70" w14:textId="4ADEA9BD" w:rsidR="009E0232" w:rsidRDefault="009E0232" w:rsidP="009E0232">
            <w:pPr>
              <w:spacing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EC9914" wp14:editId="76D2A26F">
                      <wp:simplePos x="0" y="0"/>
                      <wp:positionH relativeFrom="column">
                        <wp:posOffset>2178189</wp:posOffset>
                      </wp:positionH>
                      <wp:positionV relativeFrom="paragraph">
                        <wp:posOffset>1360263</wp:posOffset>
                      </wp:positionV>
                      <wp:extent cx="847656" cy="367030"/>
                      <wp:effectExtent l="342900" t="19050" r="10160" b="13970"/>
                      <wp:wrapNone/>
                      <wp:docPr id="6" name="Speech Bubble: Rectangle with Corners Round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656" cy="367030"/>
                              </a:xfrm>
                              <a:prstGeom prst="wedgeRoundRectCallout">
                                <a:avLst>
                                  <a:gd name="adj1" fmla="val -84882"/>
                                  <a:gd name="adj2" fmla="val -39998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9695E5" w14:textId="10603490" w:rsidR="009E0232" w:rsidRPr="009E0232" w:rsidRDefault="009E0232" w:rsidP="009E0232">
                                  <w:pPr>
                                    <w:shd w:val="clear" w:color="auto" w:fill="FFF2CC" w:themeFill="accent4" w:themeFillTint="33"/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Bottom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C9914" id="Speech Bubble: Rectangle with Corners Rounded 6" o:spid="_x0000_s1027" type="#_x0000_t62" style="position:absolute;left:0;text-align:left;margin-left:171.5pt;margin-top:107.1pt;width:66.75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" adj="-7535,2160" fillcolor="#fff2cc [663]" strokecolor="#1f4d78 [1604]" strokeweight="1pt">
                      <v:textbox>
                        <w:txbxContent>
                          <w:p w14:paraId="609695E5" w14:textId="10603490" w:rsidR="009E0232" w:rsidRPr="009E0232" w:rsidRDefault="009E0232" w:rsidP="009E0232">
                            <w:pPr>
                              <w:shd w:val="clear" w:color="auto" w:fill="FFF2CC" w:themeFill="accent4" w:themeFillTint="33"/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Bottom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714A">
              <w:rPr>
                <w:noProof/>
              </w:rPr>
              <w:drawing>
                <wp:inline distT="0" distB="0" distL="0" distR="0" wp14:anchorId="72ABA9C7" wp14:editId="3E9D3745">
                  <wp:extent cx="948055" cy="171513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171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7C6B8" w14:textId="77777777" w:rsidR="009E0232" w:rsidRDefault="009E0232" w:rsidP="00DB02B9">
      <w:pPr>
        <w:spacing w:after="120"/>
        <w:ind w:left="360"/>
        <w:rPr>
          <w:rFonts w:ascii="Verdana" w:hAnsi="Verdana"/>
          <w:sz w:val="20"/>
          <w:szCs w:val="20"/>
        </w:rPr>
      </w:pPr>
    </w:p>
    <w:p w14:paraId="24CD8A87" w14:textId="0444CCA2" w:rsidR="00A3714A" w:rsidRDefault="00A3714A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4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EF2FFF" w14:paraId="5D12B4FE" w14:textId="77777777" w:rsidTr="00EF2FFF">
        <w:tc>
          <w:tcPr>
            <w:tcW w:w="8005" w:type="dxa"/>
          </w:tcPr>
          <w:p w14:paraId="64AE8527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16372853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EF2FFF" w14:paraId="5B968717" w14:textId="77777777" w:rsidTr="00EF2FFF">
        <w:tc>
          <w:tcPr>
            <w:tcW w:w="8005" w:type="dxa"/>
          </w:tcPr>
          <w:p w14:paraId="31B660FF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3CB3DF9E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EF2FFF" w14:paraId="7DDF6E46" w14:textId="77777777" w:rsidTr="00EF2FFF">
        <w:tc>
          <w:tcPr>
            <w:tcW w:w="8005" w:type="dxa"/>
          </w:tcPr>
          <w:p w14:paraId="38C95D44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200BC05D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EF2FFF" w14:paraId="2A2471AA" w14:textId="77777777" w:rsidTr="00EF2FFF">
        <w:tc>
          <w:tcPr>
            <w:tcW w:w="8005" w:type="dxa"/>
          </w:tcPr>
          <w:p w14:paraId="7F965FFF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46EDC17B" w14:textId="77777777" w:rsidR="00EF2FFF" w:rsidRDefault="00EF2FFF" w:rsidP="00EF2FFF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760DA483" w14:textId="6A9726F0" w:rsidR="00EF2FFF" w:rsidRDefault="00EF2FFF" w:rsidP="005C5AB9">
      <w:pPr>
        <w:tabs>
          <w:tab w:val="right" w:pos="10080"/>
        </w:tabs>
        <w:spacing w:before="1560" w:after="120"/>
        <w:jc w:val="center"/>
      </w:pPr>
    </w:p>
    <w:p w14:paraId="03A24031" w14:textId="6BBE08F3" w:rsidR="00DB02B9" w:rsidRDefault="00315430" w:rsidP="005C5AB9">
      <w:pPr>
        <w:tabs>
          <w:tab w:val="right" w:pos="10080"/>
        </w:tabs>
        <w:spacing w:before="1560" w:after="120"/>
        <w:jc w:val="center"/>
      </w:pPr>
      <w:r w:rsidRPr="00315430">
        <w:rPr>
          <w:noProof/>
        </w:rPr>
        <w:drawing>
          <wp:inline distT="0" distB="0" distL="0" distR="0" wp14:anchorId="16306ABD" wp14:editId="6CBEB8A2">
            <wp:extent cx="4600575" cy="41744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2B9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53C63883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2FBFA614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1437C788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65755BA4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4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B20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6640D344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06B20">
      <w:rPr>
        <w:rFonts w:ascii="BankGothic Lt BT" w:hAnsi="BankGothic Lt BT"/>
        <w:caps/>
        <w:sz w:val="24"/>
        <w:szCs w:val="24"/>
      </w:rPr>
      <w:t>Two Switched Split Duplex Receptacles, Duplex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3F525E2D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B2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B2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01A91690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06B20">
      <w:rPr>
        <w:rFonts w:ascii="BankGothic Lt BT" w:hAnsi="BankGothic Lt BT"/>
        <w:caps/>
        <w:sz w:val="24"/>
        <w:szCs w:val="24"/>
      </w:rPr>
      <w:t>Two Switched Split Duplex Receptacles, Duplex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7C7AE562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B2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B2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1D74FAFA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06B2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608C9656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06B20">
      <w:rPr>
        <w:rFonts w:ascii="BankGothic Lt BT" w:hAnsi="BankGothic Lt BT"/>
        <w:caps/>
        <w:sz w:val="24"/>
        <w:szCs w:val="24"/>
      </w:rPr>
      <w:t>Two Switched Split Duplex Receptacles, Duplex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19D229C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B2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B2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623FB"/>
    <w:rsid w:val="00074728"/>
    <w:rsid w:val="00097776"/>
    <w:rsid w:val="000A23B3"/>
    <w:rsid w:val="000A55D5"/>
    <w:rsid w:val="00101028"/>
    <w:rsid w:val="0012231D"/>
    <w:rsid w:val="00127902"/>
    <w:rsid w:val="00141840"/>
    <w:rsid w:val="001C2E27"/>
    <w:rsid w:val="001F0D3C"/>
    <w:rsid w:val="002025E4"/>
    <w:rsid w:val="00206B20"/>
    <w:rsid w:val="00222A30"/>
    <w:rsid w:val="00224C5A"/>
    <w:rsid w:val="00244995"/>
    <w:rsid w:val="00253320"/>
    <w:rsid w:val="00261027"/>
    <w:rsid w:val="00295358"/>
    <w:rsid w:val="002E22BE"/>
    <w:rsid w:val="00307505"/>
    <w:rsid w:val="00315430"/>
    <w:rsid w:val="003246C9"/>
    <w:rsid w:val="0035749A"/>
    <w:rsid w:val="0037367C"/>
    <w:rsid w:val="003F2E8B"/>
    <w:rsid w:val="003F6D63"/>
    <w:rsid w:val="00422289"/>
    <w:rsid w:val="00431790"/>
    <w:rsid w:val="004328DF"/>
    <w:rsid w:val="004332DB"/>
    <w:rsid w:val="00442DED"/>
    <w:rsid w:val="00467565"/>
    <w:rsid w:val="00472F8B"/>
    <w:rsid w:val="00490C6C"/>
    <w:rsid w:val="004927C6"/>
    <w:rsid w:val="004C66D6"/>
    <w:rsid w:val="004D3BAE"/>
    <w:rsid w:val="0054235F"/>
    <w:rsid w:val="00561F05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975D5"/>
    <w:rsid w:val="008D383A"/>
    <w:rsid w:val="009055E4"/>
    <w:rsid w:val="009219E3"/>
    <w:rsid w:val="009559C9"/>
    <w:rsid w:val="009913FD"/>
    <w:rsid w:val="009A14CD"/>
    <w:rsid w:val="009B042B"/>
    <w:rsid w:val="009B6084"/>
    <w:rsid w:val="009E0232"/>
    <w:rsid w:val="009E53B4"/>
    <w:rsid w:val="009E6B6C"/>
    <w:rsid w:val="009F2DFA"/>
    <w:rsid w:val="009F76D1"/>
    <w:rsid w:val="00A31342"/>
    <w:rsid w:val="00A3714A"/>
    <w:rsid w:val="00A51B95"/>
    <w:rsid w:val="00A66693"/>
    <w:rsid w:val="00AD01DD"/>
    <w:rsid w:val="00AE6537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51C34"/>
    <w:rsid w:val="00C602F1"/>
    <w:rsid w:val="00C67326"/>
    <w:rsid w:val="00C834FC"/>
    <w:rsid w:val="00C86D41"/>
    <w:rsid w:val="00CB5A57"/>
    <w:rsid w:val="00CB5F0C"/>
    <w:rsid w:val="00CE3BF2"/>
    <w:rsid w:val="00CF7AA0"/>
    <w:rsid w:val="00D54ACB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EF2FFF"/>
    <w:rsid w:val="00F61762"/>
    <w:rsid w:val="00F631A1"/>
    <w:rsid w:val="00F918B0"/>
    <w:rsid w:val="00FA66B6"/>
    <w:rsid w:val="00FB738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2018-07-20T13:55:00Z</cp:lastPrinted>
  <dcterms:created xsi:type="dcterms:W3CDTF">2018-07-13T12:55:00Z</dcterms:created>
  <dcterms:modified xsi:type="dcterms:W3CDTF">2018-07-20T13:55:00Z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Two Switched Split Duplex Receptacles, Duplex HR</vt:lpwstr>
  </property>
  <property fmtid="{D5CDD505-2E9C-101B-9397-08002B2CF9AE}" pid="4" name="DocNum">
    <vt:i4>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