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A6C2A2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1034E">
        <w:rPr>
          <w:rFonts w:ascii="Verdana" w:hAnsi="Verdana"/>
          <w:b/>
          <w:sz w:val="24"/>
          <w:szCs w:val="24"/>
        </w:rPr>
        <w:t>Switched Luminaire, Luminaire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EFB876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2EC37200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B1034E">
        <w:rPr>
          <w:rFonts w:ascii="Verdana" w:hAnsi="Verdana"/>
          <w:sz w:val="20"/>
          <w:szCs w:val="20"/>
        </w:rPr>
        <w:t xml:space="preserve"> and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6863DD64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B1034E">
        <w:rPr>
          <w:rFonts w:ascii="Verdana" w:hAnsi="Verdana"/>
          <w:sz w:val="20"/>
          <w:szCs w:val="20"/>
        </w:rPr>
        <w:t xml:space="preserve">200.7C2 and 404.2C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510A88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1034E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9B5F65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9B5F65" w:rsidRPr="001C2E27" w:rsidRDefault="009B5F65" w:rsidP="009B5F6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652C10F3" w:rsidR="009B5F65" w:rsidRPr="001C2E27" w:rsidRDefault="009B5F65" w:rsidP="009B5F65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9B5F65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9B5F65" w:rsidRPr="001C2E27" w:rsidRDefault="009B5F65" w:rsidP="009B5F6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669339A7" w:rsidR="009B5F65" w:rsidRPr="001C2E27" w:rsidRDefault="009B5F65" w:rsidP="009B5F65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5C48AB55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</w:t>
            </w:r>
            <w:r w:rsidR="009B5F65">
              <w:rPr>
                <w:rFonts w:ascii="Verdana" w:hAnsi="Verdana"/>
                <w:b w:val="0"/>
              </w:rPr>
              <w:t>amp holder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768C036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at the </w:t>
      </w:r>
      <w:r w:rsidR="00B1034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3E96DEED" w:rsidR="00127902" w:rsidRDefault="00B1034E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B1034E">
        <w:rPr>
          <w:noProof/>
        </w:rPr>
        <w:drawing>
          <wp:inline distT="0" distB="0" distL="0" distR="0" wp14:anchorId="24633A26" wp14:editId="77CAEA99">
            <wp:extent cx="2695575" cy="4648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B5F65" w14:paraId="42602B29" w14:textId="77777777" w:rsidTr="009B5F65">
        <w:tc>
          <w:tcPr>
            <w:tcW w:w="8005" w:type="dxa"/>
          </w:tcPr>
          <w:p w14:paraId="3A8AFD89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012D4FEF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B5F65" w14:paraId="69268378" w14:textId="77777777" w:rsidTr="009B5F65">
        <w:tc>
          <w:tcPr>
            <w:tcW w:w="8005" w:type="dxa"/>
          </w:tcPr>
          <w:p w14:paraId="7E64AB98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7717DA81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B5F65" w14:paraId="6C6D8716" w14:textId="77777777" w:rsidTr="009B5F65">
        <w:tc>
          <w:tcPr>
            <w:tcW w:w="8005" w:type="dxa"/>
          </w:tcPr>
          <w:p w14:paraId="058E6F22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4A2B57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B5F65" w14:paraId="2AAB4466" w14:textId="77777777" w:rsidTr="009B5F65">
        <w:tc>
          <w:tcPr>
            <w:tcW w:w="8005" w:type="dxa"/>
          </w:tcPr>
          <w:p w14:paraId="40E45911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1339C79B" w14:textId="77777777" w:rsidR="009B5F65" w:rsidRDefault="009B5F65" w:rsidP="009B5F65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125F25C1" w:rsidR="00DB02B9" w:rsidRDefault="00DB02B9" w:rsidP="00B1034E">
      <w:pPr>
        <w:tabs>
          <w:tab w:val="right" w:pos="10080"/>
        </w:tabs>
        <w:spacing w:before="1440" w:after="120"/>
        <w:jc w:val="center"/>
      </w:pPr>
    </w:p>
    <w:p w14:paraId="1C20F111" w14:textId="4D89A4BD" w:rsidR="00E10E08" w:rsidRDefault="009B5F65" w:rsidP="009B5F65">
      <w:pPr>
        <w:tabs>
          <w:tab w:val="right" w:pos="10080"/>
        </w:tabs>
        <w:spacing w:before="1440" w:after="120"/>
        <w:jc w:val="center"/>
      </w:pPr>
      <w:r w:rsidRPr="00B1034E">
        <w:rPr>
          <w:noProof/>
        </w:rPr>
        <w:drawing>
          <wp:inline distT="0" distB="0" distL="0" distR="0" wp14:anchorId="3481D687" wp14:editId="740FDA26">
            <wp:extent cx="1860550" cy="41440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E08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5C0A798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1C3CB29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B5F6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6600E90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B5F6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BF1BA3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B5F6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34E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47E9BF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1034E">
      <w:rPr>
        <w:rFonts w:ascii="BankGothic Lt BT" w:hAnsi="BankGothic Lt BT"/>
        <w:caps/>
        <w:sz w:val="24"/>
        <w:szCs w:val="24"/>
      </w:rPr>
      <w:t>Switched Luminaire,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4F94286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6586DCA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1034E">
      <w:rPr>
        <w:rFonts w:ascii="BankGothic Lt BT" w:hAnsi="BankGothic Lt BT"/>
        <w:caps/>
        <w:sz w:val="24"/>
        <w:szCs w:val="24"/>
      </w:rPr>
      <w:t>Switched Luminaire,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FFB8D61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6A2D1102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1034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33B3F9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1034E">
      <w:rPr>
        <w:rFonts w:ascii="BankGothic Lt BT" w:hAnsi="BankGothic Lt BT"/>
        <w:caps/>
        <w:sz w:val="24"/>
        <w:szCs w:val="24"/>
      </w:rPr>
      <w:t>Switched Luminaire,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EBE4137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1034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5F65"/>
    <w:rsid w:val="009B6084"/>
    <w:rsid w:val="009E6B6C"/>
    <w:rsid w:val="009F2DFA"/>
    <w:rsid w:val="009F76D1"/>
    <w:rsid w:val="00A51B95"/>
    <w:rsid w:val="00A66693"/>
    <w:rsid w:val="00AE3992"/>
    <w:rsid w:val="00B025CF"/>
    <w:rsid w:val="00B1005A"/>
    <w:rsid w:val="00B1034E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2018-05-16T20:04:00Z</cp:lastPrinted>
  <dcterms:created xsi:type="dcterms:W3CDTF">2018-05-16T20:02:00Z</dcterms:created>
  <dcterms:modified xsi:type="dcterms:W3CDTF">2018-05-17T18:03:00Z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Luminaire, Luminaire HR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