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169600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24938">
        <w:rPr>
          <w:rFonts w:ascii="Verdana" w:hAnsi="Verdana"/>
          <w:b/>
          <w:sz w:val="24"/>
          <w:szCs w:val="24"/>
        </w:rPr>
        <w:t>Ground Fault Circuit Interrupter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4938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4938">
        <w:rPr>
          <w:rFonts w:ascii="Verdana" w:hAnsi="Verdana"/>
          <w:sz w:val="20"/>
          <w:szCs w:val="20"/>
        </w:rPr>
        <w:t>26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9AB6D0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4938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4938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24938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E98C496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D44A8B">
        <w:rPr>
          <w:rFonts w:ascii="Verdana" w:hAnsi="Verdana"/>
          <w:sz w:val="20"/>
          <w:szCs w:val="20"/>
        </w:rPr>
        <w:t>ground fault circuit interrupter and a duplex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57008AB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424938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3FED12C1" w:rsidR="00BE2C34" w:rsidRPr="001C2E27" w:rsidRDefault="00D44A8B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NM or </w:t>
            </w:r>
            <w:r w:rsidR="00E6646E"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77DA5490" w:rsidR="00325520" w:rsidRPr="00B360C1" w:rsidRDefault="00D44A8B" w:rsidP="0032552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GCFI Outlet</w:t>
            </w:r>
          </w:p>
        </w:tc>
        <w:tc>
          <w:tcPr>
            <w:tcW w:w="4675" w:type="dxa"/>
            <w:vAlign w:val="center"/>
          </w:tcPr>
          <w:p w14:paraId="1512D437" w14:textId="2477A96F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Cable Clamps</w:t>
            </w:r>
          </w:p>
        </w:tc>
      </w:tr>
      <w:tr w:rsidR="00B360C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00E191FD" w:rsidR="00B360C1" w:rsidRPr="001C2E27" w:rsidRDefault="00D44A8B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Duplex</w:t>
            </w:r>
          </w:p>
        </w:tc>
        <w:tc>
          <w:tcPr>
            <w:tcW w:w="4675" w:type="dxa"/>
            <w:vAlign w:val="center"/>
          </w:tcPr>
          <w:p w14:paraId="7A7EC1D3" w14:textId="05353F58" w:rsidR="00B360C1" w:rsidRPr="001C2E27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44A8B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752F7CEF" w:rsidR="00D44A8B" w:rsidRDefault="00D44A8B" w:rsidP="00D44A8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607CD1FC" w:rsidR="00D44A8B" w:rsidRDefault="00D44A8B" w:rsidP="00D44A8B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44A8B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4D654128" w:rsidR="00D44A8B" w:rsidRDefault="00D44A8B" w:rsidP="00D44A8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2E97254C" w14:textId="77777777" w:rsidR="00D44A8B" w:rsidRDefault="00D44A8B" w:rsidP="00D44A8B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44A8B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3F83C613" w:rsidR="00D44A8B" w:rsidRDefault="00D44A8B" w:rsidP="00D44A8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4915B747" w14:textId="77777777" w:rsidR="00D44A8B" w:rsidRDefault="00D44A8B" w:rsidP="00D44A8B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44A8B" w:rsidRPr="001C2E27" w14:paraId="75249BD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1725C6D" w14:textId="3D52A0D1" w:rsidR="00D44A8B" w:rsidRDefault="00D44A8B" w:rsidP="00D44A8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4B50C865" w14:textId="77777777" w:rsidR="00D44A8B" w:rsidRDefault="00D44A8B" w:rsidP="00D44A8B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51483C9F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D44A8B">
        <w:rPr>
          <w:rFonts w:ascii="Verdana" w:hAnsi="Verdana"/>
          <w:sz w:val="20"/>
          <w:szCs w:val="20"/>
        </w:rPr>
        <w:t>power a ground fault circuit interrupter (GCFI) and a duplex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</w:t>
      </w:r>
      <w:r w:rsidR="007247D1">
        <w:rPr>
          <w:rFonts w:ascii="Verdana" w:hAnsi="Verdana"/>
          <w:sz w:val="20"/>
          <w:szCs w:val="20"/>
        </w:rPr>
        <w:t xml:space="preserve">at the </w:t>
      </w:r>
      <w:r w:rsidR="00D44A8B">
        <w:rPr>
          <w:rFonts w:ascii="Verdana" w:hAnsi="Verdana"/>
          <w:sz w:val="20"/>
          <w:szCs w:val="20"/>
        </w:rPr>
        <w:t>GCFI</w:t>
      </w:r>
      <w:r w:rsidR="007247D1">
        <w:rPr>
          <w:rFonts w:ascii="Verdana" w:hAnsi="Verdana"/>
          <w:sz w:val="20"/>
          <w:szCs w:val="20"/>
        </w:rPr>
        <w:t xml:space="preserve"> box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D44A8B">
        <w:rPr>
          <w:rFonts w:ascii="Verdana" w:hAnsi="Verdana"/>
          <w:sz w:val="20"/>
          <w:szCs w:val="20"/>
        </w:rPr>
        <w:t xml:space="preserve">The GFCI shall provide ground fault </w:t>
      </w:r>
      <w:r w:rsidR="00D44A8B" w:rsidRPr="00D44A8B">
        <w:rPr>
          <w:rFonts w:ascii="Verdana" w:hAnsi="Verdana"/>
          <w:i/>
          <w:sz w:val="20"/>
          <w:szCs w:val="20"/>
          <w:u w:val="single"/>
        </w:rPr>
        <w:t>protected</w:t>
      </w:r>
      <w:r w:rsidR="00D44A8B">
        <w:rPr>
          <w:rFonts w:ascii="Verdana" w:hAnsi="Verdana"/>
          <w:sz w:val="20"/>
          <w:szCs w:val="20"/>
        </w:rPr>
        <w:t xml:space="preserve"> power to the duplex receptacle</w:t>
      </w:r>
      <w:r w:rsidR="00141375">
        <w:rPr>
          <w:rFonts w:ascii="Verdana" w:hAnsi="Verdana"/>
          <w:sz w:val="20"/>
          <w:szCs w:val="20"/>
        </w:rPr>
        <w:t xml:space="preserve">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51680A8E" w:rsidR="009E0232" w:rsidRDefault="00D44A8B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D44A8B">
        <w:drawing>
          <wp:inline distT="0" distB="0" distL="0" distR="0" wp14:anchorId="0E54B595" wp14:editId="4F1AC799">
            <wp:extent cx="2581275" cy="6711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0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13560F52" w14:textId="197763A1" w:rsidR="006720A7" w:rsidRDefault="006720A7" w:rsidP="00992E13">
      <w:pPr>
        <w:tabs>
          <w:tab w:val="right" w:pos="10080"/>
        </w:tabs>
        <w:spacing w:before="1200" w:after="120"/>
        <w:jc w:val="center"/>
      </w:pPr>
    </w:p>
    <w:p w14:paraId="1435C99E" w14:textId="77777777" w:rsidR="00D44A8B" w:rsidRDefault="00D44A8B" w:rsidP="009329BB">
      <w:pPr>
        <w:tabs>
          <w:tab w:val="right" w:pos="10080"/>
        </w:tabs>
        <w:spacing w:before="1200" w:after="720"/>
        <w:jc w:val="center"/>
      </w:pPr>
      <w:bookmarkStart w:id="1" w:name="_GoBack"/>
      <w:bookmarkEnd w:id="1"/>
    </w:p>
    <w:p w14:paraId="45F31B78" w14:textId="1EE464F2" w:rsidR="00141375" w:rsidRDefault="00292551" w:rsidP="00992E13">
      <w:pPr>
        <w:tabs>
          <w:tab w:val="right" w:pos="10080"/>
        </w:tabs>
        <w:spacing w:before="1200" w:after="120"/>
        <w:jc w:val="center"/>
      </w:pPr>
      <w:r w:rsidRPr="00292551">
        <w:drawing>
          <wp:inline distT="0" distB="0" distL="0" distR="0" wp14:anchorId="5A792AE8" wp14:editId="538E8DD7">
            <wp:extent cx="5130165" cy="189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706F9AFD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2B3FAA04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245AD559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26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329BB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FDEA94B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26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329B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938">
      <w:rPr>
        <w:rFonts w:ascii="BankGothic Lt BT" w:hAnsi="BankGothic Lt BT"/>
        <w:caps/>
        <w:sz w:val="16"/>
        <w:szCs w:val="18"/>
      </w:rPr>
      <w:t>26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26227AAA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938">
      <w:rPr>
        <w:rFonts w:ascii="BankGothic Lt BT" w:hAnsi="BankGothic Lt BT"/>
        <w:caps/>
        <w:sz w:val="24"/>
        <w:szCs w:val="24"/>
      </w:rPr>
      <w:t>Ground Fault Circuit Interupter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5215D3C1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9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938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2957A062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938">
      <w:rPr>
        <w:rFonts w:ascii="BankGothic Lt BT" w:hAnsi="BankGothic Lt BT"/>
        <w:caps/>
        <w:sz w:val="24"/>
        <w:szCs w:val="24"/>
      </w:rPr>
      <w:t>Ground Fault Circuit Interupter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086CD465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9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938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34A8E82D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2493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BE73E80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938">
      <w:rPr>
        <w:rFonts w:ascii="BankGothic Lt BT" w:hAnsi="BankGothic Lt BT"/>
        <w:caps/>
        <w:sz w:val="24"/>
        <w:szCs w:val="24"/>
      </w:rPr>
      <w:t>Ground Fault Circuit Interupter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4DA5129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9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938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2A30"/>
    <w:rsid w:val="00224C5A"/>
    <w:rsid w:val="00244995"/>
    <w:rsid w:val="00253320"/>
    <w:rsid w:val="00261027"/>
    <w:rsid w:val="00292551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24938"/>
    <w:rsid w:val="00431790"/>
    <w:rsid w:val="004328DF"/>
    <w:rsid w:val="004332DB"/>
    <w:rsid w:val="00442DED"/>
    <w:rsid w:val="0045643F"/>
    <w:rsid w:val="004575B0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247D1"/>
    <w:rsid w:val="0075695D"/>
    <w:rsid w:val="007801EC"/>
    <w:rsid w:val="00784EF5"/>
    <w:rsid w:val="007940C2"/>
    <w:rsid w:val="007C2507"/>
    <w:rsid w:val="007D6B0D"/>
    <w:rsid w:val="007E0CD8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329BB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44A8B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F4680-298B-4429-A49F-026053B6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2018-07-17T00:50:00Z</cp:lastPrinted>
  <dcterms:created xsi:type="dcterms:W3CDTF">2018-07-17T00:49:00Z</dcterms:created>
  <dcterms:modified xsi:type="dcterms:W3CDTF">2018-07-17T01:07:00Z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Ground Fault Circuit Interrupter</vt:lpwstr>
  </property>
  <property fmtid="{D5CDD505-2E9C-101B-9397-08002B2CF9AE}" pid="4" name="DocNum">
    <vt:i4>26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