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E5E4D8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14A76">
        <w:rPr>
          <w:rFonts w:ascii="Verdana" w:hAnsi="Verdana"/>
          <w:b/>
          <w:sz w:val="24"/>
          <w:szCs w:val="24"/>
        </w:rPr>
        <w:t>RL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14A76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14A76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6D6298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14A7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14A7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14A7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FF379A8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F353A" w:rsidRPr="002F353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204378" w:rsidRPr="00204378">
        <w:rPr>
          <w:rFonts w:ascii="Verdana" w:hAnsi="Verdana"/>
          <w:sz w:val="20"/>
          <w:szCs w:val="20"/>
          <w:highlight w:val="yellow"/>
        </w:rPr>
        <w:t>42pts.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30719B38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513D01">
        <w:rPr>
          <w:rFonts w:ascii="Verdana" w:hAnsi="Verdana"/>
          <w:sz w:val="20"/>
          <w:szCs w:val="20"/>
        </w:rPr>
        <w:t>both RL series circuits and RL parallel circuits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069D2802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513D01">
        <w:rPr>
          <w:rFonts w:ascii="Verdana" w:hAnsi="Verdana"/>
          <w:sz w:val="20"/>
          <w:szCs w:val="20"/>
        </w:rPr>
        <w:t>inductive reacta</w:t>
      </w:r>
      <w:bookmarkStart w:id="0" w:name="_GoBack"/>
      <w:bookmarkEnd w:id="0"/>
      <w:r w:rsidR="00513D01">
        <w:rPr>
          <w:rFonts w:ascii="Verdana" w:hAnsi="Verdana"/>
          <w:sz w:val="20"/>
          <w:szCs w:val="20"/>
        </w:rPr>
        <w:t>nce, phase angle and power factor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="00513D01">
        <w:rPr>
          <w:rFonts w:ascii="Verdana" w:hAnsi="Verdana"/>
          <w:sz w:val="20"/>
          <w:szCs w:val="20"/>
        </w:rPr>
        <w:t xml:space="preserve"> for both series and parallel RL circuits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76A3CE7C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714A76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5F5FEE6A" w14:textId="7252C2A6" w:rsidR="00DD59A6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power triangle exists in any circuit that contains a reactive component?</w:t>
      </w:r>
    </w:p>
    <w:p w14:paraId="6C0251BD" w14:textId="162EA23F" w:rsidR="00DD59A6" w:rsidRPr="00714A76" w:rsidRDefault="00DD59A6" w:rsidP="0007499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714A76">
        <w:rPr>
          <w:rFonts w:ascii="Verdana" w:hAnsi="Verdana"/>
          <w:sz w:val="20"/>
          <w:szCs w:val="20"/>
          <w:highlight w:val="yellow"/>
        </w:rPr>
        <w:t>True</w:t>
      </w:r>
    </w:p>
    <w:p w14:paraId="16130A0E" w14:textId="4C8DCC45" w:rsidR="00DD59A6" w:rsidRDefault="00DD59A6" w:rsidP="0007499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3F86545" w14:textId="0619C3E0" w:rsidR="00B81F68" w:rsidRPr="00B81F68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phase angle that exists in the impedance triangle can be a different value from that of the power triangle.</w:t>
      </w:r>
    </w:p>
    <w:p w14:paraId="25A54887" w14:textId="77777777" w:rsidR="00DD59A6" w:rsidRPr="002F353A" w:rsidRDefault="00DD59A6" w:rsidP="0007499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F353A">
        <w:rPr>
          <w:rFonts w:ascii="Verdana" w:hAnsi="Verdana"/>
          <w:sz w:val="20"/>
          <w:szCs w:val="20"/>
          <w:highlight w:val="yellow"/>
        </w:rPr>
        <w:t>True</w:t>
      </w:r>
    </w:p>
    <w:p w14:paraId="50DC1EFC" w14:textId="77777777" w:rsidR="00DD59A6" w:rsidRDefault="00DD59A6" w:rsidP="0007499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25A1418" w14:textId="77777777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increases, the inductive reactance (X</w:t>
      </w:r>
      <w:r w:rsidRPr="00513D0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04C1BFB4" w14:textId="77777777" w:rsidR="00513D01" w:rsidRPr="002F353A" w:rsidRDefault="00513D01" w:rsidP="0007499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F353A">
        <w:rPr>
          <w:rFonts w:ascii="Verdana" w:hAnsi="Verdana"/>
          <w:sz w:val="20"/>
          <w:szCs w:val="20"/>
          <w:highlight w:val="yellow"/>
        </w:rPr>
        <w:t>Goes Up</w:t>
      </w:r>
    </w:p>
    <w:p w14:paraId="17E40DEC" w14:textId="77777777" w:rsidR="00513D01" w:rsidRPr="00F570D1" w:rsidRDefault="00513D01" w:rsidP="0007499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Down</w:t>
      </w:r>
    </w:p>
    <w:p w14:paraId="22F6CCAF" w14:textId="77777777" w:rsidR="00513D01" w:rsidRPr="00F570D1" w:rsidRDefault="00513D01" w:rsidP="0007499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71172705" w14:textId="517454FC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resistance is increased in a resistive-inductive (RL) circuit, the phase angle</w:t>
      </w:r>
      <w:r w:rsidR="002F353A">
        <w:rPr>
          <w:rFonts w:ascii="Verdana" w:hAnsi="Verdana"/>
          <w:sz w:val="20"/>
          <w:szCs w:val="20"/>
        </w:rPr>
        <w:t xml:space="preserve"> of the impedance triangle</w:t>
      </w:r>
      <w:r>
        <w:rPr>
          <w:rFonts w:ascii="Verdana" w:hAnsi="Verdana"/>
          <w:sz w:val="20"/>
          <w:szCs w:val="20"/>
        </w:rPr>
        <w:t xml:space="preserve"> will</w:t>
      </w:r>
      <w:r w:rsidRPr="00F570D1">
        <w:rPr>
          <w:rFonts w:ascii="Verdana" w:hAnsi="Verdana"/>
          <w:sz w:val="20"/>
          <w:szCs w:val="20"/>
        </w:rPr>
        <w:t>?</w:t>
      </w:r>
    </w:p>
    <w:p w14:paraId="2040D5AB" w14:textId="77777777" w:rsidR="00513D01" w:rsidRPr="00F570D1" w:rsidRDefault="00513D01" w:rsidP="00074996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251B57E" w14:textId="77777777" w:rsidR="00513D01" w:rsidRPr="002F353A" w:rsidRDefault="00513D01" w:rsidP="00074996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F353A">
        <w:rPr>
          <w:rFonts w:ascii="Verdana" w:hAnsi="Verdana"/>
          <w:sz w:val="20"/>
          <w:szCs w:val="20"/>
          <w:highlight w:val="yellow"/>
        </w:rPr>
        <w:t>Decrease</w:t>
      </w:r>
    </w:p>
    <w:p w14:paraId="43ACA1B4" w14:textId="77777777" w:rsidR="00513D01" w:rsidRPr="00F570D1" w:rsidRDefault="00513D01" w:rsidP="00074996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50C444D7" w14:textId="77777777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supply voltage is decreased, the power factor (PF) for an RL circuit will</w:t>
      </w:r>
      <w:r w:rsidRPr="00F570D1">
        <w:rPr>
          <w:rFonts w:ascii="Verdana" w:hAnsi="Verdana"/>
          <w:sz w:val="20"/>
          <w:szCs w:val="20"/>
        </w:rPr>
        <w:t>?</w:t>
      </w:r>
    </w:p>
    <w:p w14:paraId="1491CCC4" w14:textId="77777777" w:rsidR="00513D01" w:rsidRPr="00F570D1" w:rsidRDefault="00513D01" w:rsidP="0007499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8693AD1" w14:textId="77777777" w:rsidR="00513D01" w:rsidRPr="002F353A" w:rsidRDefault="00513D01" w:rsidP="0007499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F353A">
        <w:rPr>
          <w:rFonts w:ascii="Verdana" w:hAnsi="Verdana"/>
          <w:sz w:val="20"/>
          <w:szCs w:val="20"/>
          <w:highlight w:val="yellow"/>
        </w:rPr>
        <w:t>Decrease</w:t>
      </w:r>
    </w:p>
    <w:p w14:paraId="380245EF" w14:textId="77777777" w:rsidR="00513D01" w:rsidRPr="00F570D1" w:rsidRDefault="00513D01" w:rsidP="0007499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4A41ABC7" w14:textId="77777777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purely inductive circuit (no resistance or capacitance) the relationship between voltage and current will be?</w:t>
      </w:r>
    </w:p>
    <w:p w14:paraId="5467D5D9" w14:textId="77777777" w:rsidR="00513D01" w:rsidRPr="00F570D1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45˚</w:t>
      </w:r>
    </w:p>
    <w:p w14:paraId="2E83B688" w14:textId="77777777" w:rsidR="00513D01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before voltage by 90˚ </w:t>
      </w:r>
    </w:p>
    <w:p w14:paraId="0DFE4AF0" w14:textId="77777777" w:rsidR="00513D01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in phase</w:t>
      </w:r>
    </w:p>
    <w:p w14:paraId="6F8D9042" w14:textId="77777777" w:rsidR="00513D01" w:rsidRPr="002F353A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F353A">
        <w:rPr>
          <w:rFonts w:ascii="Verdana" w:hAnsi="Verdana"/>
          <w:sz w:val="20"/>
          <w:szCs w:val="20"/>
          <w:highlight w:val="yellow"/>
        </w:rPr>
        <w:t>Voltage before current by 90˚</w:t>
      </w:r>
    </w:p>
    <w:p w14:paraId="24E42139" w14:textId="77777777" w:rsidR="00513D0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two sinewaves are said to be “in phase”, theta will equal 90˚.</w:t>
      </w:r>
    </w:p>
    <w:p w14:paraId="5EDB5B40" w14:textId="77777777" w:rsidR="00513D01" w:rsidRDefault="00513D01" w:rsidP="00074996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0489466" w14:textId="77777777" w:rsidR="00513D01" w:rsidRPr="002F353A" w:rsidRDefault="00513D01" w:rsidP="00074996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F353A">
        <w:rPr>
          <w:rFonts w:ascii="Verdana" w:hAnsi="Verdana"/>
          <w:sz w:val="20"/>
          <w:szCs w:val="20"/>
          <w:highlight w:val="yellow"/>
        </w:rPr>
        <w:t>False</w:t>
      </w:r>
    </w:p>
    <w:p w14:paraId="4DE9569E" w14:textId="77777777" w:rsidR="00E204A5" w:rsidRPr="00E204A5" w:rsidRDefault="00E204A5" w:rsidP="00513D01">
      <w:pPr>
        <w:tabs>
          <w:tab w:val="right" w:pos="10080"/>
        </w:tabs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0BACDC52" w14:textId="77777777" w:rsidR="00E204A5" w:rsidRPr="00E204A5" w:rsidRDefault="00E204A5" w:rsidP="00E204A5">
      <w:pPr>
        <w:tabs>
          <w:tab w:val="right" w:pos="10080"/>
        </w:tabs>
        <w:spacing w:after="0"/>
        <w:ind w:left="864"/>
        <w:rPr>
          <w:rFonts w:ascii="Verdana" w:hAnsi="Verdana"/>
          <w:color w:val="000000" w:themeColor="text1"/>
          <w:sz w:val="20"/>
          <w:szCs w:val="20"/>
        </w:rPr>
        <w:sectPr w:rsidR="00E204A5" w:rsidRPr="00E204A5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2C7E19A" w14:textId="7F2C95C9" w:rsidR="009A1D64" w:rsidRPr="000423E2" w:rsidRDefault="001B105D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5926C2FC" w14:textId="385FEE61" w:rsidR="009A1D64" w:rsidRPr="00D62F30" w:rsidRDefault="001B105D" w:rsidP="001B105D">
      <w:pPr>
        <w:tabs>
          <w:tab w:val="left" w:pos="2026"/>
        </w:tabs>
        <w:spacing w:before="240" w:after="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5348CBF7" wp14:editId="7A145EB5">
            <wp:extent cx="1709928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E239" w14:textId="049107E2" w:rsidR="001B105D" w:rsidRPr="00207F25" w:rsidRDefault="001B105D" w:rsidP="001B105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=20V, f=2kHz,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=150mH</m:t>
          </m:r>
        </m:oMath>
      </m:oMathPara>
    </w:p>
    <w:p w14:paraId="241ABFCA" w14:textId="77777777" w:rsidR="00991756" w:rsidRPr="007C430D" w:rsidRDefault="00991756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7C430D">
        <w:rPr>
          <w:rFonts w:ascii="Verdana" w:hAnsi="Verdana"/>
          <w:b/>
        </w:rPr>
        <w:t>Instructions</w:t>
      </w:r>
    </w:p>
    <w:p w14:paraId="313C7DE1" w14:textId="4C8D5A10" w:rsidR="00991756" w:rsidRDefault="001B105D" w:rsidP="007C430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circuit and information above, complete the table below</w:t>
      </w:r>
      <w:r w:rsidR="007C430D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06"/>
        <w:gridCol w:w="1581"/>
        <w:gridCol w:w="1358"/>
        <w:gridCol w:w="1494"/>
        <w:gridCol w:w="1272"/>
        <w:gridCol w:w="1052"/>
        <w:gridCol w:w="1077"/>
      </w:tblGrid>
      <w:tr w:rsidR="001B105D" w:rsidRPr="00DD3F5F" w14:paraId="4E4B5F38" w14:textId="77777777" w:rsidTr="00826F65">
        <w:trPr>
          <w:jc w:val="center"/>
        </w:trPr>
        <w:tc>
          <w:tcPr>
            <w:tcW w:w="806" w:type="dxa"/>
            <w:tcBorders>
              <w:top w:val="nil"/>
              <w:left w:val="nil"/>
            </w:tcBorders>
          </w:tcPr>
          <w:p w14:paraId="60494711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384B50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68AE2ABB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CAA2CB5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8227B9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3AA35F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9A5213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</w:tr>
      <w:tr w:rsidR="00826F65" w:rsidRPr="00DD3F5F" w14:paraId="2F6B95AB" w14:textId="77777777" w:rsidTr="00826F65">
        <w:trPr>
          <w:jc w:val="center"/>
        </w:trPr>
        <w:tc>
          <w:tcPr>
            <w:tcW w:w="806" w:type="dxa"/>
            <w:tcBorders>
              <w:right w:val="single" w:sz="4" w:space="0" w:color="auto"/>
            </w:tcBorders>
          </w:tcPr>
          <w:p w14:paraId="3C90C9A6" w14:textId="77777777" w:rsidR="00826F65" w:rsidRPr="00DD3F5F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4CB23" w14:textId="37A6703D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87.853</w:t>
            </w:r>
            <w:r>
              <w:rPr>
                <w:highlight w:val="yellow"/>
              </w:rPr>
              <w:t>mW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7C41AB6B" w14:textId="5B9DE285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9.373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7E5A206D" w14:textId="6ECED9EA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1k</w:t>
            </w:r>
            <w:r w:rsidRPr="00826F6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AFFD7" w14:textId="786A2A97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9.373</w:t>
            </w:r>
            <w:r w:rsidRPr="00826F65">
              <w:rPr>
                <w:highlight w:val="yellow"/>
              </w:rPr>
              <w:t>V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5B9E3" w14:textId="23884ECC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6C9310D" w14:textId="77777777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26F65" w:rsidRPr="00D35BE0" w14:paraId="6DC57AB3" w14:textId="77777777" w:rsidTr="00826F65">
        <w:trPr>
          <w:jc w:val="center"/>
        </w:trPr>
        <w:tc>
          <w:tcPr>
            <w:tcW w:w="806" w:type="dxa"/>
            <w:tcBorders>
              <w:right w:val="single" w:sz="4" w:space="0" w:color="auto"/>
            </w:tcBorders>
          </w:tcPr>
          <w:p w14:paraId="4D5981B5" w14:textId="77777777" w:rsidR="00826F65" w:rsidRPr="00DD3F5F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35BE0">
              <w:rPr>
                <w:rFonts w:ascii="Verdana" w:hAnsi="Verdana"/>
                <w:noProof/>
                <w:sz w:val="2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1EC9E" w14:textId="072C9461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165.599</w:t>
            </w:r>
            <w:r>
              <w:rPr>
                <w:highlight w:val="yellow"/>
              </w:rPr>
              <w:t>mVAR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796F70DE" w14:textId="53080033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9.373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4349DE13" w14:textId="1EFA35EE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1.885</w:t>
            </w:r>
            <w:r w:rsidRPr="00826F65">
              <w:rPr>
                <w:highlight w:val="yellow"/>
              </w:rPr>
              <w:t>k</w:t>
            </w:r>
            <w:r w:rsidRPr="00826F6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4843" w14:textId="1BF0E6F5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17.668</w:t>
            </w:r>
            <w:r w:rsidRPr="00826F65">
              <w:rPr>
                <w:highlight w:val="yellow"/>
              </w:rPr>
              <w:t>V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5DF26" w14:textId="202D55BC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93E801B" w14:textId="77777777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26F65" w:rsidRPr="00D35BE0" w14:paraId="2EB6BF51" w14:textId="77777777" w:rsidTr="00826F65">
        <w:trPr>
          <w:jc w:val="center"/>
        </w:trPr>
        <w:tc>
          <w:tcPr>
            <w:tcW w:w="806" w:type="dxa"/>
            <w:tcBorders>
              <w:right w:val="single" w:sz="4" w:space="0" w:color="auto"/>
            </w:tcBorders>
          </w:tcPr>
          <w:p w14:paraId="4C011EA3" w14:textId="77777777" w:rsidR="00826F65" w:rsidRPr="00DD3F5F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1258F" w14:textId="5444F3E6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187.460</w:t>
            </w:r>
            <w:r>
              <w:rPr>
                <w:highlight w:val="yellow"/>
              </w:rPr>
              <w:t>mVA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610AD0B0" w14:textId="74FC9657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9.373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76F4E5CC" w14:textId="72CBDBE0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2.134k</w:t>
            </w:r>
            <w:r w:rsidRPr="00826F6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0B899" w14:textId="523DAFA6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highlight w:val="yellow"/>
              </w:rPr>
              <w:t>20V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69839" w14:textId="1DB9005C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rFonts w:ascii="Verdana" w:hAnsi="Verdana"/>
                <w:noProof/>
                <w:sz w:val="20"/>
                <w:szCs w:val="20"/>
                <w:highlight w:val="yellow"/>
              </w:rPr>
              <w:t>62.053˚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D052" w14:textId="423F1B93" w:rsidR="00826F65" w:rsidRPr="00826F65" w:rsidRDefault="00826F65" w:rsidP="00826F65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26F65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0.469</w:t>
            </w:r>
          </w:p>
        </w:tc>
      </w:tr>
    </w:tbl>
    <w:p w14:paraId="4B461F36" w14:textId="77777777" w:rsidR="001B105D" w:rsidRPr="006C5DB4" w:rsidRDefault="001B105D" w:rsidP="005121A7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42ECFA3A" w14:textId="0191FDCB" w:rsidR="001B105D" w:rsidRDefault="001B105D" w:rsidP="001B105D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B10D05">
        <w:rPr>
          <w:noProof/>
        </w:rPr>
        <w:drawing>
          <wp:inline distT="0" distB="0" distL="0" distR="0" wp14:anchorId="45322940" wp14:editId="3AC70EDD">
            <wp:extent cx="2203704" cy="7589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AC40" w14:textId="6CA087CD" w:rsidR="001B105D" w:rsidRPr="00207F25" w:rsidRDefault="001B105D" w:rsidP="001B105D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=22V, f=2.4kHz,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=1.5kΩ,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=250mH</m:t>
          </m:r>
        </m:oMath>
      </m:oMathPara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06"/>
        <w:gridCol w:w="1581"/>
        <w:gridCol w:w="1358"/>
        <w:gridCol w:w="1494"/>
        <w:gridCol w:w="1272"/>
        <w:gridCol w:w="1052"/>
        <w:gridCol w:w="1077"/>
      </w:tblGrid>
      <w:tr w:rsidR="001B105D" w:rsidRPr="00DD3F5F" w14:paraId="491C6107" w14:textId="77777777" w:rsidTr="001B105D">
        <w:trPr>
          <w:jc w:val="center"/>
        </w:trPr>
        <w:tc>
          <w:tcPr>
            <w:tcW w:w="807" w:type="dxa"/>
            <w:tcBorders>
              <w:top w:val="nil"/>
              <w:left w:val="nil"/>
            </w:tcBorders>
          </w:tcPr>
          <w:p w14:paraId="32661193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BD1391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40A44903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991DFCA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33135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C39C96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5B1AB5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</w:tr>
      <w:tr w:rsidR="002D6582" w:rsidRPr="00DD3F5F" w14:paraId="4EF8BDEE" w14:textId="77777777" w:rsidTr="001B105D">
        <w:trPr>
          <w:jc w:val="center"/>
        </w:trPr>
        <w:tc>
          <w:tcPr>
            <w:tcW w:w="807" w:type="dxa"/>
            <w:tcBorders>
              <w:right w:val="single" w:sz="4" w:space="0" w:color="auto"/>
            </w:tcBorders>
          </w:tcPr>
          <w:p w14:paraId="60C32A20" w14:textId="77777777" w:rsidR="002D6582" w:rsidRPr="00DD3F5F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3ECA2" w14:textId="0FE1D170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322.667</w:t>
            </w:r>
            <w:r w:rsidR="002B640C">
              <w:rPr>
                <w:highlight w:val="yellow"/>
              </w:rPr>
              <w:t>mW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7509E8FA" w14:textId="3A970EA9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14.667</w:t>
            </w:r>
            <w:r w:rsidR="002B640C">
              <w:rPr>
                <w:highlight w:val="yellow"/>
              </w:rPr>
              <w:t>mA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183BAEC4" w14:textId="6928472A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1.5</w:t>
            </w:r>
            <w:r w:rsidR="00204378">
              <w:rPr>
                <w:highlight w:val="yellow"/>
              </w:rPr>
              <w:t>k</w:t>
            </w:r>
            <w:r w:rsidR="00204378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C5711" w14:textId="1264A023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4F40E" w14:textId="2C304E7C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7637E80" w14:textId="77777777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582" w:rsidRPr="00D35BE0" w14:paraId="74645B69" w14:textId="77777777" w:rsidTr="001B105D">
        <w:trPr>
          <w:jc w:val="center"/>
        </w:trPr>
        <w:tc>
          <w:tcPr>
            <w:tcW w:w="807" w:type="dxa"/>
            <w:tcBorders>
              <w:right w:val="single" w:sz="4" w:space="0" w:color="auto"/>
            </w:tcBorders>
          </w:tcPr>
          <w:p w14:paraId="379B2D9A" w14:textId="77777777" w:rsidR="002D6582" w:rsidRPr="00DD3F5F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35BE0">
              <w:rPr>
                <w:rFonts w:ascii="Verdana" w:hAnsi="Verdana"/>
                <w:noProof/>
                <w:sz w:val="2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13420" w14:textId="40F42B4D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128.385</w:t>
            </w:r>
            <w:r w:rsidR="002B640C">
              <w:rPr>
                <w:highlight w:val="yellow"/>
              </w:rPr>
              <w:t>mVAR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15A99EE5" w14:textId="7BA8BC4B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5.836</w:t>
            </w:r>
            <w:r w:rsidR="00204378">
              <w:rPr>
                <w:highlight w:val="yellow"/>
              </w:rPr>
              <w:t>mA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274186EB" w14:textId="128A32D9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3.77</w:t>
            </w:r>
            <w:r w:rsidR="00204378">
              <w:rPr>
                <w:highlight w:val="yellow"/>
              </w:rPr>
              <w:t>k</w:t>
            </w:r>
            <w:r w:rsidR="00204378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1A30A" w14:textId="04CF62AC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87CEA" w14:textId="295D9915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01D0563" w14:textId="77777777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2D6582" w:rsidRPr="00D35BE0" w14:paraId="751C86AB" w14:textId="77777777" w:rsidTr="001B105D">
        <w:trPr>
          <w:jc w:val="center"/>
        </w:trPr>
        <w:tc>
          <w:tcPr>
            <w:tcW w:w="807" w:type="dxa"/>
            <w:tcBorders>
              <w:right w:val="single" w:sz="4" w:space="0" w:color="auto"/>
            </w:tcBorders>
          </w:tcPr>
          <w:p w14:paraId="4913D10B" w14:textId="77777777" w:rsidR="002D6582" w:rsidRPr="00DD3F5F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76BA4" w14:textId="190D32D1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347.270</w:t>
            </w:r>
            <w:r w:rsidR="002B640C">
              <w:rPr>
                <w:highlight w:val="yellow"/>
              </w:rPr>
              <w:t>mVA</w:t>
            </w: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06F9217D" w14:textId="7AA38E20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15.785</w:t>
            </w:r>
            <w:r w:rsidR="00204378">
              <w:rPr>
                <w:highlight w:val="yellow"/>
              </w:rPr>
              <w:t>mA</w:t>
            </w: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1E8660A6" w14:textId="5ACD5CB0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highlight w:val="yellow"/>
              </w:rPr>
              <w:t>1.394</w:t>
            </w:r>
            <w:r w:rsidR="00204378">
              <w:rPr>
                <w:highlight w:val="yellow"/>
              </w:rPr>
              <w:t>k</w:t>
            </w:r>
            <w:r w:rsidR="00204378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36888A" w14:textId="230905CD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0CD81" w14:textId="0F000D26" w:rsidR="002D6582" w:rsidRPr="00826F65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rFonts w:ascii="Verdana" w:hAnsi="Verdana"/>
                <w:noProof/>
                <w:sz w:val="20"/>
                <w:szCs w:val="20"/>
                <w:highlight w:val="yellow"/>
              </w:rPr>
              <w:t>21.697˚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8B09F" w14:textId="61B88660" w:rsidR="002D6582" w:rsidRPr="002D6582" w:rsidRDefault="002D6582" w:rsidP="002D6582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D6582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</w:t>
            </w:r>
            <w:r w:rsidR="00204378">
              <w:rPr>
                <w:rFonts w:ascii="Verdana" w:hAnsi="Verdana"/>
                <w:noProof/>
                <w:sz w:val="20"/>
                <w:szCs w:val="20"/>
                <w:highlight w:val="yellow"/>
              </w:rPr>
              <w:t>929</w:t>
            </w:r>
          </w:p>
        </w:tc>
      </w:tr>
    </w:tbl>
    <w:p w14:paraId="3BDB3258" w14:textId="77777777" w:rsidR="001B105D" w:rsidRDefault="001B105D" w:rsidP="001B105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63272678" w14:textId="77777777" w:rsidR="001B105D" w:rsidRDefault="001B105D" w:rsidP="00074996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6FFBB4E3" w14:textId="77777777" w:rsidR="001B105D" w:rsidRPr="00204378" w:rsidRDefault="001B105D" w:rsidP="00074996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04378">
        <w:rPr>
          <w:rFonts w:ascii="Verdana" w:hAnsi="Verdana"/>
          <w:sz w:val="20"/>
          <w:szCs w:val="20"/>
          <w:highlight w:val="yellow"/>
        </w:rPr>
        <w:t>No</w:t>
      </w:r>
    </w:p>
    <w:p w14:paraId="26576CDD" w14:textId="61BBF8A2" w:rsidR="001B105D" w:rsidRDefault="001B105D" w:rsidP="001B105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RL parallel circuit, a</w:t>
      </w:r>
      <w:r w:rsidRPr="001A5AC1">
        <w:rPr>
          <w:rFonts w:ascii="Verdana" w:hAnsi="Verdana"/>
          <w:sz w:val="20"/>
          <w:szCs w:val="20"/>
        </w:rPr>
        <w:t>s frequency increases the inductive current</w:t>
      </w:r>
      <w:r>
        <w:rPr>
          <w:rFonts w:ascii="Verdana" w:hAnsi="Verdana"/>
          <w:sz w:val="20"/>
          <w:szCs w:val="20"/>
        </w:rPr>
        <w:t>?</w:t>
      </w:r>
    </w:p>
    <w:p w14:paraId="02F832A1" w14:textId="77777777" w:rsidR="001B105D" w:rsidRDefault="001B105D" w:rsidP="00074996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06BB03E3" w14:textId="77777777" w:rsidR="001B105D" w:rsidRPr="00204378" w:rsidRDefault="001B105D" w:rsidP="00074996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04378">
        <w:rPr>
          <w:rFonts w:ascii="Verdana" w:hAnsi="Verdana"/>
          <w:sz w:val="20"/>
          <w:szCs w:val="20"/>
          <w:highlight w:val="yellow"/>
        </w:rPr>
        <w:t>Decreases</w:t>
      </w:r>
    </w:p>
    <w:p w14:paraId="4F90D430" w14:textId="77777777" w:rsidR="001B105D" w:rsidRPr="00A71971" w:rsidRDefault="001B105D" w:rsidP="00074996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0229132B" w14:textId="08DCDD3E" w:rsidR="001B105D" w:rsidRDefault="001B105D" w:rsidP="001B105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RL parallel circuit, a</w:t>
      </w:r>
      <w:r w:rsidRPr="001A5AC1">
        <w:rPr>
          <w:rFonts w:ascii="Verdana" w:hAnsi="Verdana"/>
          <w:sz w:val="20"/>
          <w:szCs w:val="20"/>
        </w:rPr>
        <w:t xml:space="preserve">s the frequency increases the </w:t>
      </w:r>
      <w:r>
        <w:rPr>
          <w:rFonts w:ascii="Verdana" w:hAnsi="Verdana"/>
          <w:sz w:val="20"/>
          <w:szCs w:val="20"/>
        </w:rPr>
        <w:t>power factor?</w:t>
      </w:r>
    </w:p>
    <w:p w14:paraId="7CD105B9" w14:textId="77777777" w:rsidR="001B105D" w:rsidRPr="00204378" w:rsidRDefault="001B105D" w:rsidP="00074996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sz w:val="20"/>
          <w:szCs w:val="20"/>
          <w:highlight w:val="yellow"/>
        </w:rPr>
      </w:pPr>
      <w:r w:rsidRPr="00204378">
        <w:rPr>
          <w:rFonts w:ascii="Verdana" w:hAnsi="Verdana"/>
          <w:sz w:val="20"/>
          <w:szCs w:val="20"/>
          <w:highlight w:val="yellow"/>
        </w:rPr>
        <w:t>Increases</w:t>
      </w:r>
    </w:p>
    <w:p w14:paraId="79D597BF" w14:textId="77777777" w:rsidR="001B105D" w:rsidRDefault="001B105D" w:rsidP="00074996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122B6FCD" w14:textId="77777777" w:rsidR="001B105D" w:rsidRDefault="001B105D" w:rsidP="00074996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sectPr w:rsidR="001B105D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94B4" w14:textId="77777777" w:rsidR="00402C8B" w:rsidRDefault="00402C8B" w:rsidP="005B3A86">
      <w:pPr>
        <w:spacing w:after="0" w:line="240" w:lineRule="auto"/>
      </w:pPr>
      <w:r>
        <w:separator/>
      </w:r>
    </w:p>
  </w:endnote>
  <w:endnote w:type="continuationSeparator" w:id="0">
    <w:p w14:paraId="3D4D036B" w14:textId="77777777" w:rsidR="00402C8B" w:rsidRDefault="00402C8B" w:rsidP="005B3A86">
      <w:pPr>
        <w:spacing w:after="0" w:line="240" w:lineRule="auto"/>
      </w:pPr>
      <w:r>
        <w:continuationSeparator/>
      </w:r>
    </w:p>
  </w:endnote>
  <w:endnote w:type="continuationNotice" w:id="1">
    <w:p w14:paraId="78C9624F" w14:textId="77777777" w:rsidR="00402C8B" w:rsidRDefault="00402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F0B0" w14:textId="0516BC2D" w:rsidR="00E204A5" w:rsidRPr="007C2507" w:rsidRDefault="00E204A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EF4" w14:textId="32F55068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5A06" w14:textId="6858F8EA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1AB7C2C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6BC3898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E83E6A8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14A76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BBF7C" w14:textId="77777777" w:rsidR="00402C8B" w:rsidRDefault="00402C8B" w:rsidP="005B3A86">
      <w:pPr>
        <w:spacing w:after="0" w:line="240" w:lineRule="auto"/>
      </w:pPr>
      <w:r>
        <w:separator/>
      </w:r>
    </w:p>
  </w:footnote>
  <w:footnote w:type="continuationSeparator" w:id="0">
    <w:p w14:paraId="196723A9" w14:textId="77777777" w:rsidR="00402C8B" w:rsidRDefault="00402C8B" w:rsidP="005B3A86">
      <w:pPr>
        <w:spacing w:after="0" w:line="240" w:lineRule="auto"/>
      </w:pPr>
      <w:r>
        <w:continuationSeparator/>
      </w:r>
    </w:p>
  </w:footnote>
  <w:footnote w:type="continuationNotice" w:id="1">
    <w:p w14:paraId="50778866" w14:textId="77777777" w:rsidR="00402C8B" w:rsidRDefault="00402C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DF01" w14:textId="0E9E733C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14A76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53D918" w14:textId="63D545AB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09A7" w14:textId="00D3420B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14A76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65F15EC" w14:textId="4DB1601B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204A5" w14:paraId="416D726C" w14:textId="77777777" w:rsidTr="00E130F3">
      <w:tc>
        <w:tcPr>
          <w:tcW w:w="630" w:type="dxa"/>
        </w:tcPr>
        <w:p w14:paraId="60918204" w14:textId="77777777" w:rsidR="00E204A5" w:rsidRDefault="00E204A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9C9F22D" wp14:editId="335C8BEE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935B66F" w14:textId="7BE0E575" w:rsidR="00E204A5" w:rsidRPr="007C2507" w:rsidRDefault="00E204A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14A7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CA49824" w14:textId="77777777" w:rsidR="00E204A5" w:rsidRDefault="00E204A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070EC4D" wp14:editId="0725FA5A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CB6ECE" w14:textId="77777777" w:rsidR="00E204A5" w:rsidRPr="00B025CF" w:rsidRDefault="00E204A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3E410520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14A76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704F3AB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26EDCF1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14A76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6FE13B9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14A7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3943956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14A7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0EEF"/>
    <w:multiLevelType w:val="hybridMultilevel"/>
    <w:tmpl w:val="DFEABF7A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340C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20187881"/>
    <w:multiLevelType w:val="hybridMultilevel"/>
    <w:tmpl w:val="AF7E0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91E3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42B0251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438B6BE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4C8142C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4F813D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624F2C4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68886EB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74996"/>
    <w:rsid w:val="00097151"/>
    <w:rsid w:val="000A23B3"/>
    <w:rsid w:val="000A55D5"/>
    <w:rsid w:val="000B09E1"/>
    <w:rsid w:val="000B3877"/>
    <w:rsid w:val="000C05F6"/>
    <w:rsid w:val="000C4A14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B105D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04378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B640C"/>
    <w:rsid w:val="002D6582"/>
    <w:rsid w:val="002E22BE"/>
    <w:rsid w:val="002E5C63"/>
    <w:rsid w:val="002E6695"/>
    <w:rsid w:val="002E7E59"/>
    <w:rsid w:val="002F353A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9175B"/>
    <w:rsid w:val="003A4DD9"/>
    <w:rsid w:val="003A7095"/>
    <w:rsid w:val="003D74E1"/>
    <w:rsid w:val="003F2E8B"/>
    <w:rsid w:val="003F522D"/>
    <w:rsid w:val="003F6D63"/>
    <w:rsid w:val="00401F2D"/>
    <w:rsid w:val="00402068"/>
    <w:rsid w:val="00402C8B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121A7"/>
    <w:rsid w:val="00513D01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14A76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E5038"/>
    <w:rsid w:val="007E5FFA"/>
    <w:rsid w:val="0080040A"/>
    <w:rsid w:val="0081458F"/>
    <w:rsid w:val="00816BC7"/>
    <w:rsid w:val="008201D6"/>
    <w:rsid w:val="00825608"/>
    <w:rsid w:val="00826F65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E5171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D01E2"/>
    <w:rsid w:val="00BE571F"/>
    <w:rsid w:val="00BE6D09"/>
    <w:rsid w:val="00C010DE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B6C3E"/>
    <w:rsid w:val="00CD4E3A"/>
    <w:rsid w:val="00CE1258"/>
    <w:rsid w:val="00CE3BF2"/>
    <w:rsid w:val="00CF7AA0"/>
    <w:rsid w:val="00D05136"/>
    <w:rsid w:val="00D23372"/>
    <w:rsid w:val="00D33B26"/>
    <w:rsid w:val="00D54ACB"/>
    <w:rsid w:val="00D6141E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4BA6"/>
    <w:rsid w:val="00E6528A"/>
    <w:rsid w:val="00E74B0F"/>
    <w:rsid w:val="00E97D8E"/>
    <w:rsid w:val="00EA080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CE18-30E1-427A-9AC4-804DF21E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2018-08-08T13:14:00Z</cp:lastPrinted>
  <dcterms:created xsi:type="dcterms:W3CDTF">2018-08-08T12:51:00Z</dcterms:created>
  <dcterms:modified xsi:type="dcterms:W3CDTF">2018-08-08T15:30:00Z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RL Circuits</vt:lpwstr>
  </property>
  <property fmtid="{D5CDD505-2E9C-101B-9397-08002B2CF9AE}" pid="4" name="DocNum">
    <vt:i4>15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