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54BD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329D">
        <w:rPr>
          <w:rFonts w:ascii="Verdana" w:hAnsi="Verdana"/>
          <w:b/>
          <w:sz w:val="24"/>
          <w:szCs w:val="24"/>
        </w:rPr>
        <w:t>Fleming's Right Hand Rule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F6E2A6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496990D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27F26" w:rsidRPr="00827F2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827F26" w:rsidRPr="00827F26">
        <w:rPr>
          <w:rFonts w:ascii="Verdana" w:hAnsi="Verdana"/>
          <w:sz w:val="20"/>
          <w:szCs w:val="20"/>
          <w:highlight w:val="yellow"/>
        </w:rPr>
        <w:t>6pts.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07A1954F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A9373B">
        <w:rPr>
          <w:rFonts w:ascii="Verdana" w:hAnsi="Verdana"/>
          <w:sz w:val="20"/>
          <w:szCs w:val="20"/>
        </w:rPr>
        <w:t>current induced in a conductor when moved through a magnetic field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0BB4AC97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A9373B">
        <w:rPr>
          <w:rFonts w:ascii="Verdana" w:hAnsi="Verdana"/>
          <w:sz w:val="20"/>
          <w:szCs w:val="20"/>
        </w:rPr>
        <w:t xml:space="preserve">apply </w:t>
      </w:r>
      <w:r w:rsidR="00C8613B">
        <w:rPr>
          <w:rFonts w:ascii="Verdana" w:hAnsi="Verdana"/>
          <w:sz w:val="20"/>
          <w:szCs w:val="20"/>
        </w:rPr>
        <w:t>Fleming’s Right-Hand R</w:t>
      </w:r>
      <w:r w:rsidR="00A9373B">
        <w:rPr>
          <w:rFonts w:ascii="Verdana" w:hAnsi="Verdana"/>
          <w:sz w:val="20"/>
          <w:szCs w:val="20"/>
        </w:rPr>
        <w:t xml:space="preserve">ule </w:t>
      </w:r>
      <w:r w:rsidR="00C8613B">
        <w:rPr>
          <w:rFonts w:ascii="Verdana" w:hAnsi="Verdana"/>
          <w:sz w:val="20"/>
          <w:szCs w:val="20"/>
        </w:rPr>
        <w:t xml:space="preserve">to determine the direction of </w:t>
      </w:r>
      <w:r w:rsidR="00C8613B" w:rsidRPr="00C8613B">
        <w:rPr>
          <w:rFonts w:ascii="Verdana" w:hAnsi="Verdana"/>
          <w:i/>
          <w:sz w:val="20"/>
          <w:szCs w:val="20"/>
        </w:rPr>
        <w:t>conventional current</w:t>
      </w:r>
      <w:r w:rsidR="00C8613B">
        <w:rPr>
          <w:rFonts w:ascii="Verdana" w:hAnsi="Verdana"/>
          <w:sz w:val="20"/>
          <w:szCs w:val="20"/>
        </w:rPr>
        <w:t xml:space="preserve"> flow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1E8129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E0329D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545CA8B7" w:rsidR="00CE1258" w:rsidRDefault="00E0329D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</w:t>
      </w:r>
      <w:r w:rsidR="008B1E46">
        <w:rPr>
          <w:rFonts w:ascii="Verdana" w:hAnsi="Verdana"/>
          <w:sz w:val="20"/>
          <w:szCs w:val="20"/>
        </w:rPr>
        <w:t xml:space="preserve">ming’s </w:t>
      </w:r>
      <w:r w:rsidR="00FC5518">
        <w:rPr>
          <w:rFonts w:ascii="Verdana" w:hAnsi="Verdana"/>
          <w:sz w:val="20"/>
          <w:szCs w:val="20"/>
        </w:rPr>
        <w:t xml:space="preserve">Right Hand Rule </w:t>
      </w:r>
      <w:r w:rsidR="008B1E46">
        <w:rPr>
          <w:rFonts w:ascii="Verdana" w:hAnsi="Verdana"/>
          <w:sz w:val="20"/>
          <w:szCs w:val="20"/>
        </w:rPr>
        <w:t xml:space="preserve">is used to determine the direction of </w:t>
      </w:r>
      <w:r w:rsidR="008B1E46" w:rsidRPr="008B1E46">
        <w:rPr>
          <w:rFonts w:ascii="Verdana" w:hAnsi="Verdana"/>
          <w:i/>
          <w:sz w:val="20"/>
          <w:szCs w:val="20"/>
        </w:rPr>
        <w:t>conventional current</w:t>
      </w:r>
      <w:r w:rsidR="008B1E46">
        <w:rPr>
          <w:rFonts w:ascii="Verdana" w:hAnsi="Verdana"/>
          <w:sz w:val="20"/>
          <w:szCs w:val="20"/>
        </w:rPr>
        <w:t xml:space="preserve"> that is induced in a conductor when brought in the presence of a magnetic field. I</w:t>
      </w:r>
      <w:r w:rsidR="00FC5518">
        <w:rPr>
          <w:rFonts w:ascii="Verdana" w:hAnsi="Verdana"/>
          <w:sz w:val="20"/>
          <w:szCs w:val="20"/>
        </w:rPr>
        <w:t xml:space="preserve">f you place the thumb, first finger and second finger of </w:t>
      </w:r>
      <w:r w:rsidR="008B1E46">
        <w:rPr>
          <w:rFonts w:ascii="Verdana" w:hAnsi="Verdana"/>
          <w:sz w:val="20"/>
          <w:szCs w:val="20"/>
        </w:rPr>
        <w:t>your right hand in mutually perpendicular position, you ma</w:t>
      </w:r>
      <w:r>
        <w:rPr>
          <w:rFonts w:ascii="Verdana" w:hAnsi="Verdana"/>
          <w:sz w:val="20"/>
          <w:szCs w:val="20"/>
        </w:rPr>
        <w:t>y apply Fle</w:t>
      </w:r>
      <w:r w:rsidR="008B1E46">
        <w:rPr>
          <w:rFonts w:ascii="Verdana" w:hAnsi="Verdana"/>
          <w:sz w:val="20"/>
          <w:szCs w:val="20"/>
        </w:rPr>
        <w:t xml:space="preserve">ming’s Right Hand Rule. The thumb shall point in the direction that the conductor will move. The first finger shall point in the direction of the magnetic </w:t>
      </w:r>
      <w:r w:rsidR="008B1E46" w:rsidRPr="008B1E46">
        <w:rPr>
          <w:rFonts w:ascii="Verdana" w:hAnsi="Verdana"/>
          <w:i/>
          <w:sz w:val="20"/>
          <w:szCs w:val="20"/>
        </w:rPr>
        <w:t>lines of force</w:t>
      </w:r>
      <w:r w:rsidR="008B1E46">
        <w:rPr>
          <w:rFonts w:ascii="Verdana" w:hAnsi="Verdana"/>
          <w:sz w:val="20"/>
          <w:szCs w:val="20"/>
        </w:rPr>
        <w:t xml:space="preserve">. The second finger shall point in the direction that the induced </w:t>
      </w:r>
      <w:r w:rsidR="008B1E46" w:rsidRPr="00B978DC">
        <w:rPr>
          <w:rFonts w:ascii="Verdana" w:hAnsi="Verdana"/>
          <w:i/>
          <w:sz w:val="20"/>
          <w:szCs w:val="20"/>
        </w:rPr>
        <w:t>conventional current</w:t>
      </w:r>
      <w:r w:rsidR="008B1E46">
        <w:rPr>
          <w:rFonts w:ascii="Verdana" w:hAnsi="Verdana"/>
          <w:sz w:val="20"/>
          <w:szCs w:val="20"/>
        </w:rPr>
        <w:t xml:space="preserve"> will flow.</w:t>
      </w:r>
    </w:p>
    <w:p w14:paraId="428CA316" w14:textId="6306F4ED" w:rsidR="00F54931" w:rsidRPr="00AA1AE0" w:rsidRDefault="008B1E46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CEF2335" wp14:editId="4D0A6E14">
            <wp:extent cx="1938528" cy="17190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614A6C6E" w:rsidR="00615879" w:rsidRDefault="00C055E6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easy way to remember the purpose of each finger in Flemming’s Right Hand Rule is as follows;</w:t>
      </w:r>
    </w:p>
    <w:p w14:paraId="7F2EAF65" w14:textId="492B59B5" w:rsid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Thu</w:t>
      </w:r>
      <w:r w:rsidRPr="00C055E6">
        <w:rPr>
          <w:rFonts w:ascii="Verdana" w:hAnsi="Verdana"/>
          <w:b/>
          <w:i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 xml:space="preserve">b – the “m” in thumb stands for </w:t>
      </w:r>
      <w:r w:rsidRPr="00C055E6">
        <w:rPr>
          <w:rFonts w:ascii="Verdana" w:hAnsi="Verdana"/>
          <w:i/>
          <w:sz w:val="20"/>
          <w:szCs w:val="20"/>
        </w:rPr>
        <w:t>movement</w:t>
      </w:r>
      <w:r>
        <w:rPr>
          <w:rFonts w:ascii="Verdana" w:hAnsi="Verdana"/>
          <w:sz w:val="20"/>
          <w:szCs w:val="20"/>
        </w:rPr>
        <w:t xml:space="preserve"> or </w:t>
      </w:r>
      <w:r w:rsidRPr="00C055E6">
        <w:rPr>
          <w:rFonts w:ascii="Verdana" w:hAnsi="Verdana"/>
          <w:i/>
          <w:sz w:val="20"/>
          <w:szCs w:val="20"/>
        </w:rPr>
        <w:t>motion</w:t>
      </w:r>
      <w:r>
        <w:rPr>
          <w:rFonts w:ascii="Verdana" w:hAnsi="Verdana"/>
          <w:sz w:val="20"/>
          <w:szCs w:val="20"/>
        </w:rPr>
        <w:t>.</w:t>
      </w:r>
    </w:p>
    <w:p w14:paraId="1BF76B14" w14:textId="53CF3C92" w:rsid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 w:rsidRPr="00C055E6">
        <w:rPr>
          <w:rFonts w:ascii="Verdana" w:hAnsi="Verdana"/>
          <w:b/>
          <w:i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irst – the “F” in first stands for the </w:t>
      </w:r>
      <w:r w:rsidRPr="00C055E6">
        <w:rPr>
          <w:rFonts w:ascii="Verdana" w:hAnsi="Verdana"/>
          <w:i/>
          <w:sz w:val="20"/>
          <w:szCs w:val="20"/>
        </w:rPr>
        <w:t>field</w:t>
      </w:r>
      <w:r>
        <w:rPr>
          <w:rFonts w:ascii="Verdana" w:hAnsi="Verdana"/>
          <w:sz w:val="20"/>
          <w:szCs w:val="20"/>
        </w:rPr>
        <w:t xml:space="preserve"> (magnetic field lines moving N to S).</w:t>
      </w:r>
    </w:p>
    <w:p w14:paraId="7DEE2F7A" w14:textId="20CBC316" w:rsidR="00C055E6" w:rsidRPr="00C055E6" w:rsidRDefault="00C055E6" w:rsidP="00C8613B">
      <w:pPr>
        <w:pStyle w:val="ListParagraph"/>
        <w:numPr>
          <w:ilvl w:val="0"/>
          <w:numId w:val="32"/>
        </w:numPr>
        <w:tabs>
          <w:tab w:val="left" w:pos="2026"/>
        </w:tabs>
        <w:spacing w:before="120" w:after="120"/>
        <w:ind w:left="18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</w:t>
      </w:r>
      <w:r w:rsidRPr="00C055E6">
        <w:rPr>
          <w:rFonts w:ascii="Verdana" w:hAnsi="Verdana"/>
          <w:b/>
          <w:i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ond – The “c” in second stands for the </w:t>
      </w:r>
      <w:r w:rsidRPr="00C055E6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direction.</w:t>
      </w:r>
    </w:p>
    <w:p w14:paraId="169BF4DA" w14:textId="4B8EF91D" w:rsidR="00BA20BF" w:rsidRDefault="006C1337" w:rsidP="00C8613B">
      <w:pPr>
        <w:spacing w:after="0"/>
        <w:ind w:left="720"/>
        <w:jc w:val="center"/>
        <w:rPr>
          <w:rFonts w:ascii="Verdana" w:eastAsiaTheme="minorEastAsia" w:hAnsi="Verdana"/>
        </w:rPr>
      </w:pPr>
      <w:r w:rsidRPr="006C1337">
        <w:rPr>
          <w:noProof/>
        </w:rPr>
        <w:drawing>
          <wp:inline distT="0" distB="0" distL="0" distR="0" wp14:anchorId="445A05AE" wp14:editId="0E8A7595">
            <wp:extent cx="1426464" cy="11704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B066" w14:textId="1A692067" w:rsidR="0096316E" w:rsidRPr="00AA1AE0" w:rsidRDefault="00857D22" w:rsidP="00440E9A">
      <w:pPr>
        <w:tabs>
          <w:tab w:val="left" w:pos="2026"/>
        </w:tabs>
        <w:spacing w:before="120" w:after="0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cross-section of the conductor, the circle shown above, has either a plus “+” or a minus “-” sign. This indicates the direction of </w:t>
      </w:r>
      <w:r w:rsidRPr="00857D22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flow. A plus sign will indicate that current is coming out of the conductor. A minus sign indicates that current is going into the conductor.</w:t>
      </w: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C4AE6BF" w:rsidR="006C5DB4" w:rsidRDefault="006C1337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the direction of induced conventional current in the conductor</w:t>
      </w:r>
      <w:r w:rsidR="006C5DB4" w:rsidRPr="006C5DB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Draw either a plus (+) sign or a minus (-) sign inside the conductor to determine the direction of conventional current flow. A plus sign indicate</w:t>
      </w:r>
      <w:r w:rsidR="00857D2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that the current would be exciting the paper while a minus sign indicates that the current would be entering the paper.</w:t>
      </w:r>
    </w:p>
    <w:p w14:paraId="7601BFFD" w14:textId="76722D2E" w:rsidR="00DB7F85" w:rsidRDefault="00827F26" w:rsidP="00DB7F85">
      <w:pPr>
        <w:spacing w:before="360" w:after="36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A2C7A" wp14:editId="763FC991">
                <wp:simplePos x="0" y="0"/>
                <wp:positionH relativeFrom="column">
                  <wp:posOffset>2845558</wp:posOffset>
                </wp:positionH>
                <wp:positionV relativeFrom="paragraph">
                  <wp:posOffset>151206</wp:posOffset>
                </wp:positionV>
                <wp:extent cx="322997" cy="263857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97" cy="26385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E250B" id="Minus Sign 7" o:spid="_x0000_s1026" style="position:absolute;margin-left:224.05pt;margin-top:11.9pt;width:25.45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997,26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" path="m42813,100899r237371,l280184,162958r-237371,l42813,100899xe" fillcolor="#5b9bd5 [3204]" strokecolor="#1f4d78 [1604]" strokeweight="1pt">
                <v:stroke joinstyle="miter"/>
                <v:path arrowok="t" o:connecttype="custom" o:connectlocs="42813,100899;280184,100899;280184,162958;42813,162958;42813,100899" o:connectangles="0,0,0,0,0"/>
              </v:shape>
            </w:pict>
          </mc:Fallback>
        </mc:AlternateContent>
      </w:r>
      <w:r w:rsidR="00DB7F85" w:rsidRPr="00DB7F85">
        <w:rPr>
          <w:noProof/>
        </w:rPr>
        <w:drawing>
          <wp:inline distT="0" distB="0" distL="0" distR="0" wp14:anchorId="0AA98F1E" wp14:editId="25E42706">
            <wp:extent cx="2368296" cy="121615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3AFF" w14:textId="153C3659" w:rsidR="0096316E" w:rsidRDefault="00827F26" w:rsidP="00DB7F85">
      <w:pPr>
        <w:spacing w:before="720" w:after="36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F1336" wp14:editId="408227D6">
                <wp:simplePos x="0" y="0"/>
                <wp:positionH relativeFrom="column">
                  <wp:posOffset>2779471</wp:posOffset>
                </wp:positionH>
                <wp:positionV relativeFrom="paragraph">
                  <wp:posOffset>1201183</wp:posOffset>
                </wp:positionV>
                <wp:extent cx="322997" cy="263857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97" cy="26385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847F" id="Minus Sign 8" o:spid="_x0000_s1026" style="position:absolute;margin-left:218.85pt;margin-top:94.6pt;width:25.45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997,26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" path="m42813,100899r237371,l280184,162958r-237371,l42813,100899xe" fillcolor="#5b9bd5 [3204]" strokecolor="#1f4d78 [1604]" strokeweight="1pt">
                <v:stroke joinstyle="miter"/>
                <v:path arrowok="t" o:connecttype="custom" o:connectlocs="42813,100899;280184,100899;280184,162958;42813,162958;42813,100899" o:connectangles="0,0,0,0,0"/>
              </v:shape>
            </w:pict>
          </mc:Fallback>
        </mc:AlternateContent>
      </w:r>
      <w:r w:rsidR="006C1337" w:rsidRPr="006C1337">
        <w:rPr>
          <w:noProof/>
        </w:rPr>
        <w:drawing>
          <wp:inline distT="0" distB="0" distL="0" distR="0" wp14:anchorId="3E5A6BFF" wp14:editId="03FDB68F">
            <wp:extent cx="2368296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6516" w14:textId="727F0B3D" w:rsidR="0096316E" w:rsidRDefault="0096316E" w:rsidP="0096316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</w:p>
    <w:p w14:paraId="18E70559" w14:textId="77777777" w:rsidR="009C09C1" w:rsidRPr="006C5DB4" w:rsidRDefault="009C09C1" w:rsidP="009C09C1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08B92EBD" w14:textId="0851ED56" w:rsidR="0096316E" w:rsidRDefault="00857D22" w:rsidP="00857D22">
      <w:pPr>
        <w:spacing w:before="120" w:after="3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the poles of each magnet given the direction of the current the magnetic </w:t>
      </w:r>
      <w:r w:rsidRPr="00857D22">
        <w:rPr>
          <w:rFonts w:ascii="Verdana" w:hAnsi="Verdana"/>
          <w:i/>
          <w:sz w:val="20"/>
          <w:szCs w:val="20"/>
        </w:rPr>
        <w:t>lines of force</w:t>
      </w:r>
      <w:r>
        <w:rPr>
          <w:rFonts w:ascii="Verdana" w:hAnsi="Verdana"/>
          <w:sz w:val="20"/>
          <w:szCs w:val="20"/>
        </w:rPr>
        <w:t xml:space="preserve"> direction.</w:t>
      </w:r>
    </w:p>
    <w:p w14:paraId="7C26A6F4" w14:textId="3EE21C8B" w:rsidR="0096316E" w:rsidRDefault="00827F26" w:rsidP="0096316E">
      <w:pPr>
        <w:spacing w:before="120" w:after="360"/>
        <w:ind w:left="36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DB74C" wp14:editId="6C41165A">
                <wp:simplePos x="0" y="0"/>
                <wp:positionH relativeFrom="column">
                  <wp:posOffset>1549021</wp:posOffset>
                </wp:positionH>
                <wp:positionV relativeFrom="paragraph">
                  <wp:posOffset>1456083</wp:posOffset>
                </wp:positionV>
                <wp:extent cx="317500" cy="281940"/>
                <wp:effectExtent l="0" t="0" r="558800" b="461010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1940"/>
                        </a:xfrm>
                        <a:prstGeom prst="wedgeRoundRectCallout">
                          <a:avLst>
                            <a:gd name="adj1" fmla="val 199901"/>
                            <a:gd name="adj2" fmla="val 18960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CD05" w14:textId="77777777" w:rsidR="00827F26" w:rsidRPr="00827F26" w:rsidRDefault="00827F26" w:rsidP="00827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DB74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2" o:spid="_x0000_s1026" type="#_x0000_t62" style="position:absolute;left:0;text-align:left;margin-left:121.95pt;margin-top:114.65pt;width:25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" adj="53979,51755" fillcolor="#fff2cc [663]" strokecolor="#1f4d78 [1604]" strokeweight="1pt">
                <v:textbox>
                  <w:txbxContent>
                    <w:p w14:paraId="4862CD05" w14:textId="77777777" w:rsidR="00827F26" w:rsidRPr="00827F26" w:rsidRDefault="00827F26" w:rsidP="00827F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69132" wp14:editId="24E69C8E">
                <wp:simplePos x="0" y="0"/>
                <wp:positionH relativeFrom="column">
                  <wp:posOffset>4856328</wp:posOffset>
                </wp:positionH>
                <wp:positionV relativeFrom="paragraph">
                  <wp:posOffset>1450681</wp:posOffset>
                </wp:positionV>
                <wp:extent cx="317500" cy="281940"/>
                <wp:effectExtent l="495300" t="0" r="25400" b="480060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1940"/>
                        </a:xfrm>
                        <a:prstGeom prst="wedgeRoundRectCallout">
                          <a:avLst>
                            <a:gd name="adj1" fmla="val -186964"/>
                            <a:gd name="adj2" fmla="val 192834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DFA1" w14:textId="77777777" w:rsidR="00827F26" w:rsidRPr="00827F26" w:rsidRDefault="00827F26" w:rsidP="00827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7F26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9132" id="Speech Bubble: Rectangle with Corners Rounded 11" o:spid="_x0000_s1027" type="#_x0000_t62" style="position:absolute;left:0;text-align:left;margin-left:382.4pt;margin-top:114.25pt;width:2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" adj="-29584,52452" fillcolor="#fff2cc [663]" strokecolor="#1f4d78 [1604]" strokeweight="1pt">
                <v:textbox>
                  <w:txbxContent>
                    <w:p w14:paraId="6EFCDFA1" w14:textId="77777777" w:rsidR="00827F26" w:rsidRPr="00827F26" w:rsidRDefault="00827F26" w:rsidP="00827F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7F26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30372" wp14:editId="2392B60B">
                <wp:simplePos x="0" y="0"/>
                <wp:positionH relativeFrom="column">
                  <wp:posOffset>4274024</wp:posOffset>
                </wp:positionH>
                <wp:positionV relativeFrom="paragraph">
                  <wp:posOffset>126848</wp:posOffset>
                </wp:positionV>
                <wp:extent cx="317500" cy="281940"/>
                <wp:effectExtent l="0" t="0" r="25400" b="61341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1940"/>
                        </a:xfrm>
                        <a:prstGeom prst="wedgeRoundRectCallout">
                          <a:avLst>
                            <a:gd name="adj1" fmla="val -40815"/>
                            <a:gd name="adj2" fmla="val 23962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19B15" w14:textId="50300ADB" w:rsidR="00827F26" w:rsidRPr="00827F26" w:rsidRDefault="00827F26" w:rsidP="00827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0372" id="Speech Bubble: Rectangle with Corners Rounded 10" o:spid="_x0000_s1028" type="#_x0000_t62" style="position:absolute;left:0;text-align:left;margin-left:336.55pt;margin-top:10pt;width:2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" adj="1984,62560" fillcolor="#fff2cc [663]" strokecolor="#1f4d78 [1604]" strokeweight="1pt">
                <v:textbox>
                  <w:txbxContent>
                    <w:p w14:paraId="26F19B15" w14:textId="50300ADB" w:rsidR="00827F26" w:rsidRPr="00827F26" w:rsidRDefault="00827F26" w:rsidP="00827F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E67D3" wp14:editId="366B71F1">
                <wp:simplePos x="0" y="0"/>
                <wp:positionH relativeFrom="column">
                  <wp:posOffset>2008496</wp:posOffset>
                </wp:positionH>
                <wp:positionV relativeFrom="paragraph">
                  <wp:posOffset>113201</wp:posOffset>
                </wp:positionV>
                <wp:extent cx="317500" cy="281940"/>
                <wp:effectExtent l="0" t="0" r="82550" b="48006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1940"/>
                        </a:xfrm>
                        <a:prstGeom prst="wedgeRoundRectCallout">
                          <a:avLst>
                            <a:gd name="adj1" fmla="val 62349"/>
                            <a:gd name="adj2" fmla="val 19444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CC103" w14:textId="32D7522E" w:rsidR="00827F26" w:rsidRPr="00827F26" w:rsidRDefault="00827F26" w:rsidP="00827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7F26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67D3" id="Speech Bubble: Rectangle with Corners Rounded 9" o:spid="_x0000_s1029" type="#_x0000_t62" style="position:absolute;left:0;text-align:left;margin-left:158.15pt;margin-top:8.9pt;width:2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" adj="24267,52801" fillcolor="#fff2cc [663]" strokecolor="#1f4d78 [1604]" strokeweight="1pt">
                <v:textbox>
                  <w:txbxContent>
                    <w:p w14:paraId="399CC103" w14:textId="32D7522E" w:rsidR="00827F26" w:rsidRPr="00827F26" w:rsidRDefault="00827F26" w:rsidP="00827F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7F26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8409B" w:rsidRPr="0068409B">
        <w:rPr>
          <w:noProof/>
        </w:rPr>
        <w:drawing>
          <wp:inline distT="0" distB="0" distL="0" distR="0" wp14:anchorId="37F27892" wp14:editId="55190DAD">
            <wp:extent cx="27736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CB20" w14:textId="7C75664A" w:rsidR="0096316E" w:rsidRDefault="0068409B" w:rsidP="0096316E">
      <w:pPr>
        <w:spacing w:before="120" w:after="360"/>
        <w:ind w:left="360"/>
        <w:jc w:val="center"/>
        <w:rPr>
          <w:rFonts w:ascii="Verdana" w:hAnsi="Verdana"/>
          <w:sz w:val="20"/>
          <w:szCs w:val="20"/>
        </w:rPr>
      </w:pPr>
      <w:r>
        <w:object w:dxaOrig="4366" w:dyaOrig="1486" w14:anchorId="4C877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74.15pt" o:ole="">
            <v:imagedata r:id="rId19" o:title=""/>
          </v:shape>
          <o:OLEObject Type="Embed" ProgID="Visio.Drawing.15" ShapeID="_x0000_i1025" DrawAspect="Content" ObjectID="_1593167388" r:id="rId20"/>
        </w:object>
      </w:r>
    </w:p>
    <w:sectPr w:rsidR="0096316E" w:rsidSect="005B29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846EA" w:rsidRDefault="000846E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846EA" w:rsidRDefault="000846E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846EA" w:rsidRDefault="00084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0AE1ABDA" w:rsidR="0096316E" w:rsidRPr="007C2507" w:rsidRDefault="0096316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5B9430BA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377A940B" w:rsidR="0096316E" w:rsidRPr="007C2507" w:rsidRDefault="0096316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7F2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8588FE2" w:rsidR="000846EA" w:rsidRPr="007C2507" w:rsidRDefault="000846E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7F2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4C12359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0E9A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197A730" w:rsidR="000846EA" w:rsidRPr="007C2507" w:rsidRDefault="000846E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32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846EA" w:rsidRDefault="000846E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846EA" w:rsidRDefault="000846E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846EA" w:rsidRDefault="00084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53C2FB86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5B17AAC6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1D03F58B" w:rsidR="0096316E" w:rsidRPr="007C2507" w:rsidRDefault="0096316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59BFAADC" w:rsidR="0096316E" w:rsidRPr="000154E9" w:rsidRDefault="0096316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6316E" w14:paraId="2031192C" w14:textId="77777777" w:rsidTr="00E130F3">
      <w:tc>
        <w:tcPr>
          <w:tcW w:w="630" w:type="dxa"/>
        </w:tcPr>
        <w:p w14:paraId="0F816002" w14:textId="77777777" w:rsidR="0096316E" w:rsidRDefault="0096316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26326FC5" w:rsidR="0096316E" w:rsidRPr="007C2507" w:rsidRDefault="0096316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32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96316E" w:rsidRDefault="0096316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96316E" w:rsidRPr="00B025CF" w:rsidRDefault="0096316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30C8905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E40BAF6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27FCDCF" w:rsidR="000846EA" w:rsidRPr="007C2507" w:rsidRDefault="000846E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329D">
      <w:rPr>
        <w:rFonts w:ascii="BankGothic Lt BT" w:hAnsi="BankGothic Lt BT"/>
        <w:caps/>
        <w:sz w:val="24"/>
        <w:szCs w:val="24"/>
      </w:rPr>
      <w:t>Fleming's Right Hand Rule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33A92A2" w:rsidR="000846EA" w:rsidRPr="000154E9" w:rsidRDefault="000846E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329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846EA" w14:paraId="146D1832" w14:textId="77777777" w:rsidTr="00E130F3">
      <w:tc>
        <w:tcPr>
          <w:tcW w:w="630" w:type="dxa"/>
        </w:tcPr>
        <w:p w14:paraId="2D1B9CE5" w14:textId="77777777" w:rsidR="000846EA" w:rsidRDefault="000846E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7222E41" w:rsidR="000846EA" w:rsidRPr="007C2507" w:rsidRDefault="000846E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329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0846EA" w:rsidRDefault="000846E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0846EA" w:rsidRPr="00B025CF" w:rsidRDefault="000846EA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6"/>
  </w:num>
  <w:num w:numId="5">
    <w:abstractNumId w:val="3"/>
  </w:num>
  <w:num w:numId="6">
    <w:abstractNumId w:val="25"/>
  </w:num>
  <w:num w:numId="7">
    <w:abstractNumId w:val="29"/>
  </w:num>
  <w:num w:numId="8">
    <w:abstractNumId w:val="11"/>
  </w:num>
  <w:num w:numId="9">
    <w:abstractNumId w:val="23"/>
  </w:num>
  <w:num w:numId="10">
    <w:abstractNumId w:val="18"/>
  </w:num>
  <w:num w:numId="11">
    <w:abstractNumId w:val="24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27"/>
  </w:num>
  <w:num w:numId="19">
    <w:abstractNumId w:val="28"/>
  </w:num>
  <w:num w:numId="20">
    <w:abstractNumId w:val="31"/>
  </w:num>
  <w:num w:numId="21">
    <w:abstractNumId w:val="13"/>
  </w:num>
  <w:num w:numId="22">
    <w:abstractNumId w:val="17"/>
  </w:num>
  <w:num w:numId="23">
    <w:abstractNumId w:val="30"/>
  </w:num>
  <w:num w:numId="24">
    <w:abstractNumId w:val="19"/>
  </w:num>
  <w:num w:numId="25">
    <w:abstractNumId w:val="6"/>
  </w:num>
  <w:num w:numId="26">
    <w:abstractNumId w:val="5"/>
  </w:num>
  <w:num w:numId="27">
    <w:abstractNumId w:val="2"/>
  </w:num>
  <w:num w:numId="28">
    <w:abstractNumId w:val="21"/>
  </w:num>
  <w:num w:numId="29">
    <w:abstractNumId w:val="16"/>
  </w:num>
  <w:num w:numId="30">
    <w:abstractNumId w:val="1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66598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0E9A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86D"/>
    <w:rsid w:val="0052299E"/>
    <w:rsid w:val="005250B4"/>
    <w:rsid w:val="00525E62"/>
    <w:rsid w:val="005277BE"/>
    <w:rsid w:val="0054489E"/>
    <w:rsid w:val="00554A33"/>
    <w:rsid w:val="00555332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8409B"/>
    <w:rsid w:val="00693201"/>
    <w:rsid w:val="006979FA"/>
    <w:rsid w:val="00697F15"/>
    <w:rsid w:val="006C1337"/>
    <w:rsid w:val="006C5DB4"/>
    <w:rsid w:val="006D1647"/>
    <w:rsid w:val="006D716C"/>
    <w:rsid w:val="006F19A5"/>
    <w:rsid w:val="006F7F1A"/>
    <w:rsid w:val="007140C7"/>
    <w:rsid w:val="00723673"/>
    <w:rsid w:val="00743085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27F26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9373B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13B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0329D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54931"/>
    <w:rsid w:val="00F61762"/>
    <w:rsid w:val="00F631A1"/>
    <w:rsid w:val="00F71C21"/>
    <w:rsid w:val="00F90D38"/>
    <w:rsid w:val="00F918B0"/>
    <w:rsid w:val="00F92B66"/>
    <w:rsid w:val="00FA66B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04F-B2AB-414C-9F92-7A711F15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2018-07-15T15:38:00Z</cp:lastPrinted>
  <dcterms:created xsi:type="dcterms:W3CDTF">2018-07-15T18:38:00Z</dcterms:created>
  <dcterms:modified xsi:type="dcterms:W3CDTF">2018-07-15T18:43:00Z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Fleming's Right Hand Rule</vt:lpwstr>
  </property>
  <property fmtid="{D5CDD505-2E9C-101B-9397-08002B2CF9AE}" pid="4" name="DocNum">
    <vt:i4>21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