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7A69DDEE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84125">
        <w:rPr>
          <w:rFonts w:ascii="Verdana" w:hAnsi="Verdana"/>
          <w:b/>
          <w:sz w:val="24"/>
          <w:szCs w:val="24"/>
        </w:rPr>
        <w:t>Comparison Functions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4125">
        <w:rPr>
          <w:rFonts w:ascii="Verdana" w:hAnsi="Verdana"/>
          <w:sz w:val="20"/>
          <w:szCs w:val="20"/>
        </w:rPr>
        <w:t>Handout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4125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4C92DE3F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412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4125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784125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DFBE695" w14:textId="77777777" w:rsidR="00784125" w:rsidRPr="00CD48E3" w:rsidRDefault="00784125" w:rsidP="0078412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the Equal (EQU) and Not Equal (NEQ) comparison instruction</w:t>
      </w:r>
      <w:r w:rsidRPr="00CD48E3">
        <w:rPr>
          <w:rFonts w:ascii="Verdana" w:hAnsi="Verdana"/>
          <w:sz w:val="20"/>
          <w:szCs w:val="20"/>
        </w:rPr>
        <w:t>.</w:t>
      </w:r>
    </w:p>
    <w:p w14:paraId="515ED1B1" w14:textId="3804A5C4" w:rsidR="00784125" w:rsidRPr="00CD48E3" w:rsidRDefault="00784125" w:rsidP="0078412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the Greater Than (GRT) and Greater Than or Equal</w:t>
      </w:r>
      <w:r w:rsidR="003D5D9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(GEQ) comparison instruction</w:t>
      </w:r>
      <w:r w:rsidRPr="00CD48E3">
        <w:rPr>
          <w:rFonts w:ascii="Verdana" w:hAnsi="Verdana"/>
          <w:sz w:val="20"/>
          <w:szCs w:val="20"/>
        </w:rPr>
        <w:t>.</w:t>
      </w:r>
    </w:p>
    <w:p w14:paraId="3D9F414D" w14:textId="4866E1B3" w:rsidR="00784125" w:rsidRPr="00CD48E3" w:rsidRDefault="00784125" w:rsidP="0078412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the Less Than (LES) and Less Than or Equal (LEQ) comparison instruction</w:t>
      </w:r>
      <w:r w:rsidRPr="00CD48E3">
        <w:rPr>
          <w:rFonts w:ascii="Verdana" w:hAnsi="Verdana"/>
          <w:sz w:val="20"/>
          <w:szCs w:val="20"/>
        </w:rPr>
        <w:t>.</w:t>
      </w:r>
    </w:p>
    <w:p w14:paraId="6B7BFDEE" w14:textId="475FE5BF" w:rsidR="00E509E6" w:rsidRPr="00E509E6" w:rsidRDefault="00E509E6" w:rsidP="00E509E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5E4AB5AF" w14:textId="63E88CD4" w:rsidR="00C60B1A" w:rsidRPr="00C60B1A" w:rsidRDefault="00784125" w:rsidP="00C60B1A">
      <w:pPr>
        <w:pStyle w:val="ListParagraph"/>
        <w:spacing w:before="60" w:after="60"/>
        <w:ind w:left="360"/>
        <w:contextualSpacing w:val="0"/>
        <w:rPr>
          <w:rFonts w:ascii="Verdana" w:hAnsi="Verdana"/>
          <w:sz w:val="20"/>
          <w:szCs w:val="20"/>
          <w:u w:val="single"/>
        </w:rPr>
      </w:pPr>
      <w:r w:rsidRPr="00784125">
        <w:drawing>
          <wp:anchor distT="0" distB="0" distL="114300" distR="114300" simplePos="0" relativeHeight="251659264" behindDoc="0" locked="0" layoutInCell="1" allowOverlap="1" wp14:anchorId="396E20BD" wp14:editId="2D0C2007">
            <wp:simplePos x="0" y="0"/>
            <wp:positionH relativeFrom="column">
              <wp:posOffset>5227825</wp:posOffset>
            </wp:positionH>
            <wp:positionV relativeFrom="paragraph">
              <wp:posOffset>5010</wp:posOffset>
            </wp:positionV>
            <wp:extent cx="1143000" cy="7772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  <w:u w:val="single"/>
        </w:rPr>
        <w:t>Equal</w:t>
      </w:r>
      <w:r w:rsidR="00C60B1A" w:rsidRPr="00C60B1A">
        <w:rPr>
          <w:rFonts w:ascii="Verdana" w:hAnsi="Verdana"/>
          <w:sz w:val="20"/>
          <w:szCs w:val="20"/>
          <w:u w:val="single"/>
        </w:rPr>
        <w:t xml:space="preserve"> (</w:t>
      </w:r>
      <w:r>
        <w:rPr>
          <w:rFonts w:ascii="Verdana" w:hAnsi="Verdana"/>
          <w:sz w:val="20"/>
          <w:szCs w:val="20"/>
          <w:u w:val="single"/>
        </w:rPr>
        <w:t>EQU</w:t>
      </w:r>
      <w:r w:rsidR="00C60B1A" w:rsidRPr="00C60B1A">
        <w:rPr>
          <w:rFonts w:ascii="Verdana" w:hAnsi="Verdana"/>
          <w:sz w:val="20"/>
          <w:szCs w:val="20"/>
          <w:u w:val="single"/>
        </w:rPr>
        <w:t>)</w:t>
      </w:r>
      <w:r w:rsidR="00C02E24" w:rsidRPr="00C02E24">
        <w:rPr>
          <w:noProof/>
        </w:rPr>
        <w:t xml:space="preserve"> </w:t>
      </w:r>
    </w:p>
    <w:p w14:paraId="46D14C93" w14:textId="480D416E" w:rsidR="00C60B1A" w:rsidRPr="00494D6A" w:rsidRDefault="00494D6A" w:rsidP="00C60B1A">
      <w:pPr>
        <w:pStyle w:val="ListParagraph"/>
        <w:spacing w:before="60" w:after="60"/>
        <w:ind w:left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This instruction</w:t>
      </w:r>
      <w:r w:rsidRPr="00494D6A">
        <w:rPr>
          <w:rFonts w:ascii="Verdana" w:hAnsi="Verdana"/>
          <w:noProof/>
          <w:sz w:val="20"/>
          <w:szCs w:val="20"/>
        </w:rPr>
        <w:t xml:space="preserve"> is a </w:t>
      </w:r>
      <w:r w:rsidR="00784125">
        <w:rPr>
          <w:rFonts w:ascii="Verdana" w:hAnsi="Verdana"/>
          <w:noProof/>
          <w:sz w:val="20"/>
          <w:szCs w:val="20"/>
        </w:rPr>
        <w:t>comparison</w:t>
      </w:r>
      <w:r w:rsidRPr="00494D6A">
        <w:rPr>
          <w:rFonts w:ascii="Verdana" w:hAnsi="Verdana"/>
          <w:noProof/>
          <w:sz w:val="20"/>
          <w:szCs w:val="20"/>
        </w:rPr>
        <w:t xml:space="preserve"> instruction that </w:t>
      </w:r>
      <w:r w:rsidR="00784125">
        <w:rPr>
          <w:rFonts w:ascii="Verdana" w:hAnsi="Verdana"/>
          <w:noProof/>
          <w:sz w:val="20"/>
          <w:szCs w:val="20"/>
        </w:rPr>
        <w:t>evaluates t</w:t>
      </w:r>
      <w:r w:rsidR="00EB34B0">
        <w:rPr>
          <w:rFonts w:ascii="Verdana" w:hAnsi="Verdana"/>
          <w:noProof/>
          <w:sz w:val="20"/>
          <w:szCs w:val="20"/>
        </w:rPr>
        <w:t>w</w:t>
      </w:r>
      <w:r w:rsidR="00784125">
        <w:rPr>
          <w:rFonts w:ascii="Verdana" w:hAnsi="Verdana"/>
          <w:noProof/>
          <w:sz w:val="20"/>
          <w:szCs w:val="20"/>
        </w:rPr>
        <w:t>o number</w:t>
      </w:r>
      <w:r w:rsidR="00EB34B0">
        <w:rPr>
          <w:rFonts w:ascii="Verdana" w:hAnsi="Verdana"/>
          <w:noProof/>
          <w:sz w:val="20"/>
          <w:szCs w:val="20"/>
        </w:rPr>
        <w:t>s</w:t>
      </w:r>
      <w:r w:rsidR="00784125">
        <w:rPr>
          <w:rFonts w:ascii="Verdana" w:hAnsi="Verdana"/>
          <w:noProof/>
          <w:sz w:val="20"/>
          <w:szCs w:val="20"/>
        </w:rPr>
        <w:t xml:space="preserve"> to determine if they are the same value</w:t>
      </w:r>
      <w:r w:rsidRPr="00494D6A">
        <w:rPr>
          <w:rFonts w:ascii="Verdana" w:hAnsi="Verdana"/>
          <w:noProof/>
          <w:sz w:val="20"/>
          <w:szCs w:val="20"/>
        </w:rPr>
        <w:t xml:space="preserve">. </w:t>
      </w:r>
      <w:r w:rsidR="00784125">
        <w:rPr>
          <w:rFonts w:ascii="Verdana" w:hAnsi="Verdana"/>
          <w:noProof/>
          <w:sz w:val="20"/>
          <w:szCs w:val="20"/>
        </w:rPr>
        <w:t>T</w:t>
      </w:r>
      <w:r w:rsidRPr="00494D6A">
        <w:rPr>
          <w:rFonts w:ascii="Verdana" w:hAnsi="Verdana"/>
          <w:noProof/>
          <w:sz w:val="20"/>
          <w:szCs w:val="20"/>
        </w:rPr>
        <w:t xml:space="preserve">his instruction </w:t>
      </w:r>
      <w:r w:rsidR="00784125">
        <w:rPr>
          <w:rFonts w:ascii="Verdana" w:hAnsi="Verdana"/>
          <w:noProof/>
          <w:sz w:val="20"/>
          <w:szCs w:val="20"/>
        </w:rPr>
        <w:t xml:space="preserve">will gain logical continuity when </w:t>
      </w:r>
      <w:r w:rsidR="00784125" w:rsidRPr="00EB34B0">
        <w:rPr>
          <w:rFonts w:ascii="Verdana" w:hAnsi="Verdana"/>
          <w:i/>
          <w:noProof/>
          <w:sz w:val="20"/>
          <w:szCs w:val="20"/>
        </w:rPr>
        <w:t>Source A</w:t>
      </w:r>
      <w:r w:rsidR="00784125">
        <w:rPr>
          <w:rFonts w:ascii="Verdana" w:hAnsi="Verdana"/>
          <w:noProof/>
          <w:sz w:val="20"/>
          <w:szCs w:val="20"/>
        </w:rPr>
        <w:t xml:space="preserve"> equals </w:t>
      </w:r>
      <w:r w:rsidR="00784125" w:rsidRPr="00EB34B0">
        <w:rPr>
          <w:rFonts w:ascii="Verdana" w:hAnsi="Verdana"/>
          <w:i/>
          <w:noProof/>
          <w:sz w:val="20"/>
          <w:szCs w:val="20"/>
        </w:rPr>
        <w:t>Source B</w:t>
      </w:r>
      <w:r w:rsidR="00784125">
        <w:rPr>
          <w:rFonts w:ascii="Verdana" w:hAnsi="Verdana"/>
          <w:noProof/>
          <w:sz w:val="20"/>
          <w:szCs w:val="20"/>
        </w:rPr>
        <w:t xml:space="preserve">. If </w:t>
      </w:r>
      <w:r w:rsidR="00784125" w:rsidRPr="00EB34B0">
        <w:rPr>
          <w:rFonts w:ascii="Verdana" w:hAnsi="Verdana"/>
          <w:i/>
          <w:noProof/>
          <w:sz w:val="20"/>
          <w:szCs w:val="20"/>
        </w:rPr>
        <w:t>Source A</w:t>
      </w:r>
      <w:r w:rsidR="00784125">
        <w:rPr>
          <w:rFonts w:ascii="Verdana" w:hAnsi="Verdana"/>
          <w:noProof/>
          <w:sz w:val="20"/>
          <w:szCs w:val="20"/>
        </w:rPr>
        <w:t xml:space="preserve"> does not equal </w:t>
      </w:r>
      <w:r w:rsidR="00784125" w:rsidRPr="00EB34B0">
        <w:rPr>
          <w:rFonts w:ascii="Verdana" w:hAnsi="Verdana"/>
          <w:i/>
          <w:noProof/>
          <w:sz w:val="20"/>
          <w:szCs w:val="20"/>
        </w:rPr>
        <w:t>Source B</w:t>
      </w:r>
      <w:r w:rsidR="00784125">
        <w:rPr>
          <w:rFonts w:ascii="Verdana" w:hAnsi="Verdana"/>
          <w:noProof/>
          <w:sz w:val="20"/>
          <w:szCs w:val="20"/>
        </w:rPr>
        <w:t>, this instruction will not have logical continuity. This instruction requires that an output instruction exist</w:t>
      </w:r>
      <w:r w:rsidR="00EB34B0">
        <w:rPr>
          <w:rFonts w:ascii="Verdana" w:hAnsi="Verdana"/>
          <w:noProof/>
          <w:sz w:val="20"/>
          <w:szCs w:val="20"/>
        </w:rPr>
        <w:t>s</w:t>
      </w:r>
      <w:r w:rsidR="00784125">
        <w:rPr>
          <w:rFonts w:ascii="Verdana" w:hAnsi="Verdana"/>
          <w:noProof/>
          <w:sz w:val="20"/>
          <w:szCs w:val="20"/>
        </w:rPr>
        <w:t xml:space="preserve"> in the rung.</w:t>
      </w:r>
      <w:r w:rsidR="00784125">
        <w:rPr>
          <w:rFonts w:ascii="Verdana" w:hAnsi="Verdana"/>
          <w:sz w:val="20"/>
          <w:szCs w:val="20"/>
        </w:rPr>
        <w:t xml:space="preserve"> See Note A below.</w:t>
      </w:r>
    </w:p>
    <w:p w14:paraId="626D2BED" w14:textId="423DAD25" w:rsidR="00EB34B0" w:rsidRPr="00C60B1A" w:rsidRDefault="00EB34B0" w:rsidP="00EB34B0">
      <w:pPr>
        <w:pStyle w:val="ListParagraph"/>
        <w:spacing w:before="60" w:after="60"/>
        <w:ind w:left="360"/>
        <w:contextualSpacing w:val="0"/>
        <w:rPr>
          <w:rFonts w:ascii="Verdana" w:hAnsi="Verdana"/>
          <w:sz w:val="20"/>
          <w:szCs w:val="20"/>
          <w:u w:val="single"/>
        </w:rPr>
      </w:pPr>
      <w:r w:rsidRPr="00EB34B0">
        <w:drawing>
          <wp:anchor distT="0" distB="0" distL="114300" distR="114300" simplePos="0" relativeHeight="251660288" behindDoc="0" locked="0" layoutInCell="1" allowOverlap="1" wp14:anchorId="7F983607" wp14:editId="53284A4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188720" cy="8229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  <w:u w:val="single"/>
        </w:rPr>
        <w:t>Not Equal</w:t>
      </w:r>
      <w:r w:rsidRPr="00C60B1A">
        <w:rPr>
          <w:rFonts w:ascii="Verdana" w:hAnsi="Verdana"/>
          <w:sz w:val="20"/>
          <w:szCs w:val="20"/>
          <w:u w:val="single"/>
        </w:rPr>
        <w:t xml:space="preserve"> (</w:t>
      </w:r>
      <w:r>
        <w:rPr>
          <w:rFonts w:ascii="Verdana" w:hAnsi="Verdana"/>
          <w:sz w:val="20"/>
          <w:szCs w:val="20"/>
          <w:u w:val="single"/>
        </w:rPr>
        <w:t>NEQ</w:t>
      </w:r>
      <w:r w:rsidRPr="00C60B1A">
        <w:rPr>
          <w:rFonts w:ascii="Verdana" w:hAnsi="Verdana"/>
          <w:sz w:val="20"/>
          <w:szCs w:val="20"/>
          <w:u w:val="single"/>
        </w:rPr>
        <w:t>)</w:t>
      </w:r>
      <w:r w:rsidRPr="00C02E24">
        <w:rPr>
          <w:noProof/>
        </w:rPr>
        <w:t xml:space="preserve"> </w:t>
      </w:r>
    </w:p>
    <w:p w14:paraId="113B1F42" w14:textId="284CA5DD" w:rsidR="00EB34B0" w:rsidRDefault="00EB34B0" w:rsidP="00EB34B0">
      <w:pPr>
        <w:pStyle w:val="ListParagraph"/>
        <w:spacing w:before="60" w:after="60"/>
        <w:ind w:left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This instruction</w:t>
      </w:r>
      <w:r w:rsidRPr="00494D6A">
        <w:rPr>
          <w:rFonts w:ascii="Verdana" w:hAnsi="Verdana"/>
          <w:noProof/>
          <w:sz w:val="20"/>
          <w:szCs w:val="20"/>
        </w:rPr>
        <w:t xml:space="preserve"> is a </w:t>
      </w:r>
      <w:r>
        <w:rPr>
          <w:rFonts w:ascii="Verdana" w:hAnsi="Verdana"/>
          <w:noProof/>
          <w:sz w:val="20"/>
          <w:szCs w:val="20"/>
        </w:rPr>
        <w:t>comparison</w:t>
      </w:r>
      <w:r w:rsidRPr="00494D6A">
        <w:rPr>
          <w:rFonts w:ascii="Verdana" w:hAnsi="Verdana"/>
          <w:noProof/>
          <w:sz w:val="20"/>
          <w:szCs w:val="20"/>
        </w:rPr>
        <w:t xml:space="preserve"> instruction that </w:t>
      </w:r>
      <w:r>
        <w:rPr>
          <w:rFonts w:ascii="Verdana" w:hAnsi="Verdana"/>
          <w:noProof/>
          <w:sz w:val="20"/>
          <w:szCs w:val="20"/>
        </w:rPr>
        <w:t>evaluates two numbers to determine if they are not the same value</w:t>
      </w:r>
      <w:r w:rsidRPr="00494D6A">
        <w:rPr>
          <w:rFonts w:ascii="Verdana" w:hAnsi="Verdana"/>
          <w:noProof/>
          <w:sz w:val="20"/>
          <w:szCs w:val="20"/>
        </w:rPr>
        <w:t xml:space="preserve">. </w:t>
      </w:r>
      <w:r>
        <w:rPr>
          <w:rFonts w:ascii="Verdana" w:hAnsi="Verdana"/>
          <w:noProof/>
          <w:sz w:val="20"/>
          <w:szCs w:val="20"/>
        </w:rPr>
        <w:t>T</w:t>
      </w:r>
      <w:r w:rsidRPr="00494D6A">
        <w:rPr>
          <w:rFonts w:ascii="Verdana" w:hAnsi="Verdana"/>
          <w:noProof/>
          <w:sz w:val="20"/>
          <w:szCs w:val="20"/>
        </w:rPr>
        <w:t xml:space="preserve">his instruction </w:t>
      </w:r>
      <w:r>
        <w:rPr>
          <w:rFonts w:ascii="Verdana" w:hAnsi="Verdana"/>
          <w:noProof/>
          <w:sz w:val="20"/>
          <w:szCs w:val="20"/>
        </w:rPr>
        <w:t xml:space="preserve">will gain logical continuity when </w:t>
      </w:r>
      <w:r w:rsidRPr="00EB34B0">
        <w:rPr>
          <w:rFonts w:ascii="Verdana" w:hAnsi="Verdana"/>
          <w:i/>
          <w:noProof/>
          <w:sz w:val="20"/>
          <w:szCs w:val="20"/>
        </w:rPr>
        <w:t>Source A</w:t>
      </w:r>
      <w:r>
        <w:rPr>
          <w:rFonts w:ascii="Verdana" w:hAnsi="Verdana"/>
          <w:noProof/>
          <w:sz w:val="20"/>
          <w:szCs w:val="20"/>
        </w:rPr>
        <w:t xml:space="preserve"> does not equal </w:t>
      </w:r>
      <w:r w:rsidRPr="00EB34B0">
        <w:rPr>
          <w:rFonts w:ascii="Verdana" w:hAnsi="Verdana"/>
          <w:i/>
          <w:noProof/>
          <w:sz w:val="20"/>
          <w:szCs w:val="20"/>
        </w:rPr>
        <w:t>Source B</w:t>
      </w:r>
      <w:r>
        <w:rPr>
          <w:rFonts w:ascii="Verdana" w:hAnsi="Verdana"/>
          <w:noProof/>
          <w:sz w:val="20"/>
          <w:szCs w:val="20"/>
        </w:rPr>
        <w:t xml:space="preserve">. If </w:t>
      </w:r>
      <w:r w:rsidRPr="00EB34B0">
        <w:rPr>
          <w:rFonts w:ascii="Verdana" w:hAnsi="Verdana"/>
          <w:i/>
          <w:noProof/>
          <w:sz w:val="20"/>
          <w:szCs w:val="20"/>
        </w:rPr>
        <w:t>Source A</w:t>
      </w:r>
      <w:r>
        <w:rPr>
          <w:rFonts w:ascii="Verdana" w:hAnsi="Verdana"/>
          <w:noProof/>
          <w:sz w:val="20"/>
          <w:szCs w:val="20"/>
        </w:rPr>
        <w:t xml:space="preserve"> equals </w:t>
      </w:r>
      <w:r w:rsidRPr="00EB34B0">
        <w:rPr>
          <w:rFonts w:ascii="Verdana" w:hAnsi="Verdana"/>
          <w:i/>
          <w:noProof/>
          <w:sz w:val="20"/>
          <w:szCs w:val="20"/>
        </w:rPr>
        <w:t>Source B</w:t>
      </w:r>
      <w:r>
        <w:rPr>
          <w:rFonts w:ascii="Verdana" w:hAnsi="Verdana"/>
          <w:noProof/>
          <w:sz w:val="20"/>
          <w:szCs w:val="20"/>
        </w:rPr>
        <w:t>, this instruction will not have logical continuity. This instruction requires that an output instruction exists in the rung.</w:t>
      </w:r>
      <w:r>
        <w:rPr>
          <w:rFonts w:ascii="Verdana" w:hAnsi="Verdana"/>
          <w:sz w:val="20"/>
          <w:szCs w:val="20"/>
        </w:rPr>
        <w:t xml:space="preserve"> See Note A below.</w:t>
      </w:r>
    </w:p>
    <w:p w14:paraId="53792902" w14:textId="77777777" w:rsidR="00784125" w:rsidRDefault="00784125" w:rsidP="00EB34B0">
      <w:pPr>
        <w:pStyle w:val="ListParagraph"/>
        <w:spacing w:before="60" w:after="60"/>
        <w:contextualSpacing w:val="0"/>
        <w:rPr>
          <w:noProof/>
        </w:rPr>
      </w:pPr>
      <w:r w:rsidRPr="001B79A5">
        <w:rPr>
          <w:b/>
          <w:noProof/>
        </w:rPr>
        <w:t>Note A:</w:t>
      </w:r>
      <w:r>
        <w:rPr>
          <w:noProof/>
        </w:rPr>
        <w:t xml:space="preserve"> Source A and Source B can either be constant values or addresses that contain values, however Source A and Source B cannot both be constants.</w:t>
      </w:r>
    </w:p>
    <w:p w14:paraId="59ECDDF2" w14:textId="56602B56" w:rsidR="005D4ABD" w:rsidRDefault="005D4ABD" w:rsidP="00C02E24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Graphics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D2108D" w14:paraId="1D50BD4C" w14:textId="77777777" w:rsidTr="00F73101">
        <w:trPr>
          <w:jc w:val="center"/>
        </w:trPr>
        <w:tc>
          <w:tcPr>
            <w:tcW w:w="5040" w:type="dxa"/>
            <w:vAlign w:val="center"/>
          </w:tcPr>
          <w:p w14:paraId="17B28960" w14:textId="38F2792E" w:rsidR="00D2108D" w:rsidRPr="00D2108D" w:rsidRDefault="00EB34B0" w:rsidP="00F73101">
            <w:pPr>
              <w:pStyle w:val="ListParagraph"/>
              <w:spacing w:before="60" w:after="240"/>
              <w:ind w:left="0"/>
              <w:contextualSpacing w:val="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EQU</w:t>
            </w:r>
          </w:p>
        </w:tc>
        <w:tc>
          <w:tcPr>
            <w:tcW w:w="5040" w:type="dxa"/>
            <w:vAlign w:val="center"/>
          </w:tcPr>
          <w:p w14:paraId="374CEDEF" w14:textId="39D457A5" w:rsidR="00D2108D" w:rsidRPr="00D2108D" w:rsidRDefault="00EB34B0" w:rsidP="00F73101">
            <w:pPr>
              <w:pStyle w:val="ListParagraph"/>
              <w:spacing w:before="60" w:after="240"/>
              <w:ind w:left="0"/>
              <w:contextualSpacing w:val="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NEQ</w:t>
            </w:r>
          </w:p>
        </w:tc>
      </w:tr>
      <w:tr w:rsidR="005D4ABD" w14:paraId="7963DC8B" w14:textId="77777777" w:rsidTr="00F73101">
        <w:trPr>
          <w:jc w:val="center"/>
        </w:trPr>
        <w:tc>
          <w:tcPr>
            <w:tcW w:w="5040" w:type="dxa"/>
          </w:tcPr>
          <w:p w14:paraId="14D13C72" w14:textId="7A478113" w:rsidR="005D4ABD" w:rsidRDefault="00EB34B0" w:rsidP="005D4ABD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EB34B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2F88E6B" wp14:editId="5A710644">
                  <wp:extent cx="3200400" cy="174650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74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3A08A9B8" w14:textId="54A7D508" w:rsidR="005D4ABD" w:rsidRDefault="00EB34B0" w:rsidP="00D961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EB34B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82FB4C3" wp14:editId="45A46474">
                  <wp:extent cx="3200400" cy="174650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74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466B8" w14:textId="77777777" w:rsidR="00766560" w:rsidRDefault="00766560" w:rsidP="00325F44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486" w:type="dxa"/>
        <w:tblInd w:w="355" w:type="dxa"/>
        <w:tblLook w:val="04A0" w:firstRow="1" w:lastRow="0" w:firstColumn="1" w:lastColumn="0" w:noHBand="0" w:noVBand="1"/>
      </w:tblPr>
      <w:tblGrid>
        <w:gridCol w:w="3690"/>
        <w:gridCol w:w="4230"/>
        <w:gridCol w:w="1566"/>
      </w:tblGrid>
      <w:tr w:rsidR="00766560" w:rsidRPr="0018769F" w14:paraId="67350F6C" w14:textId="77777777" w:rsidTr="00EB34B0">
        <w:trPr>
          <w:trHeight w:val="252"/>
        </w:trPr>
        <w:tc>
          <w:tcPr>
            <w:tcW w:w="9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955D9C" w14:textId="77777777" w:rsidR="00766560" w:rsidRPr="0018769F" w:rsidRDefault="00766560" w:rsidP="000903A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766560" w:rsidRPr="0018769F" w14:paraId="556A0577" w14:textId="77777777" w:rsidTr="00EB34B0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95D8" w14:textId="77777777" w:rsidR="00766560" w:rsidRPr="0018769F" w:rsidRDefault="00766560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8A16" w14:textId="77777777" w:rsidR="00766560" w:rsidRPr="0018769F" w:rsidRDefault="00766560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4955" w14:textId="77777777" w:rsidR="00766560" w:rsidRPr="0018769F" w:rsidRDefault="00766560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766560" w:rsidRPr="0018769F" w14:paraId="2D94DA5E" w14:textId="77777777" w:rsidTr="00EB34B0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7E4A" w14:textId="6AC3FC50" w:rsidR="00766560" w:rsidRPr="0018769F" w:rsidRDefault="00766560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</w:t>
            </w:r>
            <w:r w:rsidR="00090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9FF2" w14:textId="5C4724D3" w:rsidR="00766560" w:rsidRPr="0018769F" w:rsidRDefault="00EB34B0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Counter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D032" w14:textId="52AC8265" w:rsidR="00766560" w:rsidRPr="0018769F" w:rsidRDefault="00766560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CNT</w:t>
            </w:r>
          </w:p>
        </w:tc>
      </w:tr>
      <w:tr w:rsidR="00766560" w:rsidRPr="0018769F" w14:paraId="46B72A8F" w14:textId="77777777" w:rsidTr="00EB34B0">
        <w:trPr>
          <w:trHeight w:val="252"/>
        </w:trPr>
        <w:tc>
          <w:tcPr>
            <w:tcW w:w="9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8A1793" w14:textId="77777777" w:rsidR="00766560" w:rsidRPr="0018769F" w:rsidRDefault="00766560" w:rsidP="000903A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766560" w:rsidRPr="0018769F" w14:paraId="6FA5C41A" w14:textId="77777777" w:rsidTr="00EB34B0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86B6" w14:textId="77777777" w:rsidR="00766560" w:rsidRPr="0018769F" w:rsidRDefault="00766560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015C" w14:textId="77777777" w:rsidR="00766560" w:rsidRPr="0018769F" w:rsidRDefault="00766560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E908" w14:textId="77777777" w:rsidR="00766560" w:rsidRPr="0018769F" w:rsidRDefault="00766560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EB34B0" w:rsidRPr="0018769F" w14:paraId="47E7A289" w14:textId="77777777" w:rsidTr="00EB34B0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6F90" w14:textId="77777777" w:rsidR="00EB34B0" w:rsidRPr="0018769F" w:rsidRDefault="00EB34B0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98B2" w14:textId="5C40544F" w:rsidR="00EB34B0" w:rsidRPr="0018769F" w:rsidRDefault="00EB34B0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EQU Function Result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8CAD" w14:textId="723E2922" w:rsidR="00EB34B0" w:rsidRPr="0018769F" w:rsidRDefault="00EB34B0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EQU_LT</w:t>
            </w:r>
          </w:p>
        </w:tc>
      </w:tr>
      <w:tr w:rsidR="00766560" w:rsidRPr="0018769F" w14:paraId="36B2CBED" w14:textId="77777777" w:rsidTr="00EB34B0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FE60" w14:textId="27A341A6" w:rsidR="00766560" w:rsidRPr="0018769F" w:rsidRDefault="00EB34B0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="00766560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7621" w14:textId="5DE52C9D" w:rsidR="00766560" w:rsidRPr="0018769F" w:rsidRDefault="00EB34B0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NEQ Function Result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8DE2" w14:textId="72A9AC26" w:rsidR="00766560" w:rsidRPr="0018769F" w:rsidRDefault="00EB34B0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NOT_EQU_LT</w:t>
            </w:r>
          </w:p>
        </w:tc>
      </w:tr>
    </w:tbl>
    <w:p w14:paraId="2E3E6C70" w14:textId="77777777" w:rsidR="00EB34B0" w:rsidRPr="00C44968" w:rsidRDefault="00EB34B0" w:rsidP="00EB34B0">
      <w:pPr>
        <w:tabs>
          <w:tab w:val="left" w:pos="684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BD2CFC4" w14:textId="77777777" w:rsidR="00EB34B0" w:rsidRPr="00C834FC" w:rsidRDefault="00EB34B0" w:rsidP="00EB34B0">
      <w:pPr>
        <w:spacing w:after="0"/>
        <w:rPr>
          <w:rFonts w:ascii="Verdana" w:hAnsi="Verdana"/>
          <w:sz w:val="20"/>
          <w:szCs w:val="20"/>
        </w:rPr>
        <w:sectPr w:rsidR="00EB34B0" w:rsidRPr="00C834FC" w:rsidSect="00E130F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277F82C" w14:textId="35139395" w:rsidR="00325F44" w:rsidRDefault="00325F44" w:rsidP="00325F44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F785DC5" w14:textId="1F034240" w:rsidR="00325F44" w:rsidRDefault="00325F44" w:rsidP="00325F44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 the follow</w:t>
      </w:r>
      <w:r w:rsidR="00D818FC">
        <w:rPr>
          <w:rFonts w:ascii="Verdana" w:hAnsi="Verdana"/>
          <w:sz w:val="20"/>
          <w:szCs w:val="20"/>
        </w:rPr>
        <w:t>ing</w:t>
      </w:r>
      <w:r>
        <w:rPr>
          <w:rFonts w:ascii="Verdana" w:hAnsi="Verdana"/>
          <w:sz w:val="20"/>
          <w:szCs w:val="20"/>
        </w:rPr>
        <w:t xml:space="preserve"> logic.</w:t>
      </w:r>
    </w:p>
    <w:p w14:paraId="67B2015E" w14:textId="2FA7E193" w:rsidR="00325F44" w:rsidRDefault="000A44C8" w:rsidP="00325F44">
      <w:pPr>
        <w:pStyle w:val="ListParagraph"/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685904E" wp14:editId="491C5FCE">
            <wp:extent cx="5340096" cy="31089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A3DA" w14:textId="1829B5AF" w:rsidR="00020579" w:rsidRDefault="00020579" w:rsidP="00766560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downloading the program, notice that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0, the red pilot light is on since 0 ≠ 2.</w:t>
      </w:r>
    </w:p>
    <w:p w14:paraId="74A57090" w14:textId="77777777" w:rsidR="00020579" w:rsidRDefault="00020579" w:rsidP="00020579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Notice that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1, the red pilot light is on since 1 ≠ 2.</w:t>
      </w:r>
    </w:p>
    <w:p w14:paraId="09DC30F6" w14:textId="498A9DC3" w:rsidR="00020579" w:rsidRDefault="00020579" w:rsidP="00020579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Notice that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2, the red pilot light is off and the green light is on since 2 = 2.</w:t>
      </w:r>
    </w:p>
    <w:p w14:paraId="5F64C920" w14:textId="7264702A" w:rsidR="00020579" w:rsidRPr="00020579" w:rsidRDefault="00020579" w:rsidP="00020579">
      <w:pPr>
        <w:spacing w:before="120" w:after="120"/>
        <w:ind w:left="720"/>
        <w:rPr>
          <w:rFonts w:ascii="Verdana" w:hAnsi="Verdana"/>
          <w:b/>
        </w:rPr>
      </w:pPr>
      <w:r w:rsidRPr="00020579">
        <w:rPr>
          <w:rFonts w:ascii="Verdana" w:hAnsi="Verdana"/>
          <w:b/>
        </w:rPr>
        <w:t>Theory</w:t>
      </w:r>
    </w:p>
    <w:p w14:paraId="3884C00B" w14:textId="088090DD" w:rsidR="00020579" w:rsidRPr="00020579" w:rsidRDefault="00020579" w:rsidP="00020579">
      <w:pPr>
        <w:spacing w:before="60" w:after="60"/>
        <w:ind w:left="1080"/>
        <w:rPr>
          <w:rFonts w:ascii="Verdana" w:hAnsi="Verdana"/>
          <w:sz w:val="20"/>
          <w:szCs w:val="20"/>
          <w:u w:val="single"/>
        </w:rPr>
      </w:pPr>
      <w:r w:rsidRPr="00020579">
        <w:drawing>
          <wp:anchor distT="0" distB="0" distL="114300" distR="114300" simplePos="0" relativeHeight="251661312" behindDoc="0" locked="0" layoutInCell="1" allowOverlap="1" wp14:anchorId="40E3A1FC" wp14:editId="36C0E674">
            <wp:simplePos x="0" y="0"/>
            <wp:positionH relativeFrom="column">
              <wp:posOffset>5688965</wp:posOffset>
            </wp:positionH>
            <wp:positionV relativeFrom="paragraph">
              <wp:posOffset>5715</wp:posOffset>
            </wp:positionV>
            <wp:extent cx="1206500" cy="8686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  <w:u w:val="single"/>
        </w:rPr>
        <w:t>Greater Than</w:t>
      </w:r>
      <w:r w:rsidRPr="00020579">
        <w:rPr>
          <w:rFonts w:ascii="Verdana" w:hAnsi="Verdana"/>
          <w:sz w:val="20"/>
          <w:szCs w:val="20"/>
          <w:u w:val="single"/>
        </w:rPr>
        <w:t xml:space="preserve"> (</w:t>
      </w:r>
      <w:r>
        <w:rPr>
          <w:rFonts w:ascii="Verdana" w:hAnsi="Verdana"/>
          <w:sz w:val="20"/>
          <w:szCs w:val="20"/>
          <w:u w:val="single"/>
        </w:rPr>
        <w:t>GRT</w:t>
      </w:r>
      <w:r w:rsidRPr="00020579">
        <w:rPr>
          <w:rFonts w:ascii="Verdana" w:hAnsi="Verdana"/>
          <w:sz w:val="20"/>
          <w:szCs w:val="20"/>
          <w:u w:val="single"/>
        </w:rPr>
        <w:t>)</w:t>
      </w:r>
      <w:r w:rsidRPr="00C02E24">
        <w:rPr>
          <w:noProof/>
        </w:rPr>
        <w:t xml:space="preserve"> </w:t>
      </w:r>
    </w:p>
    <w:p w14:paraId="57C843A8" w14:textId="5F56D7F3" w:rsidR="00020579" w:rsidRPr="00020579" w:rsidRDefault="00020579" w:rsidP="00020579">
      <w:pPr>
        <w:spacing w:before="60" w:after="60"/>
        <w:ind w:left="1080"/>
        <w:rPr>
          <w:rFonts w:ascii="Verdana" w:hAnsi="Verdana"/>
          <w:sz w:val="20"/>
          <w:szCs w:val="20"/>
        </w:rPr>
      </w:pPr>
      <w:r w:rsidRPr="00020579">
        <w:rPr>
          <w:rFonts w:ascii="Verdana" w:hAnsi="Verdana"/>
          <w:noProof/>
          <w:sz w:val="20"/>
          <w:szCs w:val="20"/>
        </w:rPr>
        <w:t xml:space="preserve">This instruction is a comparison instruction that evaluates two numbers to determine if </w:t>
      </w:r>
      <w:r>
        <w:rPr>
          <w:rFonts w:ascii="Verdana" w:hAnsi="Verdana"/>
          <w:noProof/>
          <w:sz w:val="20"/>
          <w:szCs w:val="20"/>
        </w:rPr>
        <w:t>one is greater than the other</w:t>
      </w:r>
      <w:r w:rsidRPr="00020579">
        <w:rPr>
          <w:rFonts w:ascii="Verdana" w:hAnsi="Verdana"/>
          <w:noProof/>
          <w:sz w:val="20"/>
          <w:szCs w:val="20"/>
        </w:rPr>
        <w:t xml:space="preserve">. This instruction will gain logical continuity when </w:t>
      </w:r>
      <w:r w:rsidRPr="00020579">
        <w:rPr>
          <w:rFonts w:ascii="Verdana" w:hAnsi="Verdana"/>
          <w:i/>
          <w:noProof/>
          <w:sz w:val="20"/>
          <w:szCs w:val="20"/>
        </w:rPr>
        <w:t>Source A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is greater than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 w:rsidRPr="00020579">
        <w:rPr>
          <w:rFonts w:ascii="Verdana" w:hAnsi="Verdana"/>
          <w:i/>
          <w:noProof/>
          <w:sz w:val="20"/>
          <w:szCs w:val="20"/>
        </w:rPr>
        <w:t>Source B</w:t>
      </w:r>
      <w:r w:rsidRPr="00020579">
        <w:rPr>
          <w:rFonts w:ascii="Verdana" w:hAnsi="Verdana"/>
          <w:noProof/>
          <w:sz w:val="20"/>
          <w:szCs w:val="20"/>
        </w:rPr>
        <w:t xml:space="preserve">. If </w:t>
      </w:r>
      <w:r w:rsidRPr="00020579">
        <w:rPr>
          <w:rFonts w:ascii="Verdana" w:hAnsi="Verdana"/>
          <w:i/>
          <w:noProof/>
          <w:sz w:val="20"/>
          <w:szCs w:val="20"/>
        </w:rPr>
        <w:t>Source A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is less than or equal to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 w:rsidRPr="00020579">
        <w:rPr>
          <w:rFonts w:ascii="Verdana" w:hAnsi="Verdana"/>
          <w:i/>
          <w:noProof/>
          <w:sz w:val="20"/>
          <w:szCs w:val="20"/>
        </w:rPr>
        <w:t>Source B</w:t>
      </w:r>
      <w:r w:rsidRPr="00020579">
        <w:rPr>
          <w:rFonts w:ascii="Verdana" w:hAnsi="Verdana"/>
          <w:noProof/>
          <w:sz w:val="20"/>
          <w:szCs w:val="20"/>
        </w:rPr>
        <w:t>, this instruction will not have logical continuity. This instruction requires that an output instruction exists in the rung.</w:t>
      </w:r>
      <w:r w:rsidRPr="00020579">
        <w:rPr>
          <w:rFonts w:ascii="Verdana" w:hAnsi="Verdana"/>
          <w:sz w:val="20"/>
          <w:szCs w:val="20"/>
        </w:rPr>
        <w:t xml:space="preserve"> See Note A below.</w:t>
      </w:r>
    </w:p>
    <w:p w14:paraId="2990B7EB" w14:textId="09947C58" w:rsidR="003D5D9B" w:rsidRPr="00020579" w:rsidRDefault="003D5D9B" w:rsidP="003D5D9B">
      <w:pPr>
        <w:spacing w:before="60" w:after="60"/>
        <w:ind w:left="1080"/>
        <w:rPr>
          <w:rFonts w:ascii="Verdana" w:hAnsi="Verdana"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447F92" wp14:editId="6DB5B300">
            <wp:simplePos x="0" y="0"/>
            <wp:positionH relativeFrom="column">
              <wp:posOffset>5588635</wp:posOffset>
            </wp:positionH>
            <wp:positionV relativeFrom="paragraph">
              <wp:posOffset>1905</wp:posOffset>
            </wp:positionV>
            <wp:extent cx="1289050" cy="822960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  <w:u w:val="single"/>
        </w:rPr>
        <w:t>Greater Than</w:t>
      </w:r>
      <w:r w:rsidRPr="00020579">
        <w:rPr>
          <w:rFonts w:ascii="Verdana" w:hAnsi="Verdana"/>
          <w:sz w:val="20"/>
          <w:szCs w:val="20"/>
          <w:u w:val="single"/>
        </w:rPr>
        <w:t xml:space="preserve"> </w:t>
      </w:r>
      <w:r>
        <w:rPr>
          <w:rFonts w:ascii="Verdana" w:hAnsi="Verdana"/>
          <w:sz w:val="20"/>
          <w:szCs w:val="20"/>
          <w:u w:val="single"/>
        </w:rPr>
        <w:t xml:space="preserve">or Equal </w:t>
      </w:r>
      <w:r w:rsidRPr="00020579">
        <w:rPr>
          <w:rFonts w:ascii="Verdana" w:hAnsi="Verdana"/>
          <w:sz w:val="20"/>
          <w:szCs w:val="20"/>
          <w:u w:val="single"/>
        </w:rPr>
        <w:t>(</w:t>
      </w:r>
      <w:r>
        <w:rPr>
          <w:rFonts w:ascii="Verdana" w:hAnsi="Verdana"/>
          <w:sz w:val="20"/>
          <w:szCs w:val="20"/>
          <w:u w:val="single"/>
        </w:rPr>
        <w:t>GEQ</w:t>
      </w:r>
      <w:r w:rsidRPr="00020579">
        <w:rPr>
          <w:rFonts w:ascii="Verdana" w:hAnsi="Verdana"/>
          <w:sz w:val="20"/>
          <w:szCs w:val="20"/>
          <w:u w:val="single"/>
        </w:rPr>
        <w:t>)</w:t>
      </w:r>
      <w:r w:rsidRPr="00C02E24">
        <w:rPr>
          <w:noProof/>
        </w:rPr>
        <w:t xml:space="preserve"> </w:t>
      </w:r>
    </w:p>
    <w:p w14:paraId="2FEC7489" w14:textId="2A520589" w:rsidR="003D5D9B" w:rsidRPr="00020579" w:rsidRDefault="003D5D9B" w:rsidP="003D5D9B">
      <w:pPr>
        <w:spacing w:before="60" w:after="60"/>
        <w:ind w:left="1080"/>
        <w:rPr>
          <w:rFonts w:ascii="Verdana" w:hAnsi="Verdana"/>
          <w:sz w:val="20"/>
          <w:szCs w:val="20"/>
        </w:rPr>
      </w:pPr>
      <w:r w:rsidRPr="00020579">
        <w:rPr>
          <w:rFonts w:ascii="Verdana" w:hAnsi="Verdana"/>
          <w:noProof/>
          <w:sz w:val="20"/>
          <w:szCs w:val="20"/>
        </w:rPr>
        <w:t xml:space="preserve">This instruction is a comparison instruction that evaluates two numbers to determine if </w:t>
      </w:r>
      <w:r>
        <w:rPr>
          <w:rFonts w:ascii="Verdana" w:hAnsi="Verdana"/>
          <w:noProof/>
          <w:sz w:val="20"/>
          <w:szCs w:val="20"/>
        </w:rPr>
        <w:t>one is at least the same value as another</w:t>
      </w:r>
      <w:r w:rsidRPr="00020579">
        <w:rPr>
          <w:rFonts w:ascii="Verdana" w:hAnsi="Verdana"/>
          <w:noProof/>
          <w:sz w:val="20"/>
          <w:szCs w:val="20"/>
        </w:rPr>
        <w:t xml:space="preserve">. This instruction will gain logical continuity when </w:t>
      </w:r>
      <w:r w:rsidRPr="00020579">
        <w:rPr>
          <w:rFonts w:ascii="Verdana" w:hAnsi="Verdana"/>
          <w:i/>
          <w:noProof/>
          <w:sz w:val="20"/>
          <w:szCs w:val="20"/>
        </w:rPr>
        <w:t>Source A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is greater than or equal to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 w:rsidRPr="00020579">
        <w:rPr>
          <w:rFonts w:ascii="Verdana" w:hAnsi="Verdana"/>
          <w:i/>
          <w:noProof/>
          <w:sz w:val="20"/>
          <w:szCs w:val="20"/>
        </w:rPr>
        <w:t>Source B</w:t>
      </w:r>
      <w:r w:rsidRPr="00020579">
        <w:rPr>
          <w:rFonts w:ascii="Verdana" w:hAnsi="Verdana"/>
          <w:noProof/>
          <w:sz w:val="20"/>
          <w:szCs w:val="20"/>
        </w:rPr>
        <w:t xml:space="preserve">. If </w:t>
      </w:r>
      <w:r w:rsidRPr="00020579">
        <w:rPr>
          <w:rFonts w:ascii="Verdana" w:hAnsi="Verdana"/>
          <w:i/>
          <w:noProof/>
          <w:sz w:val="20"/>
          <w:szCs w:val="20"/>
        </w:rPr>
        <w:t>Source A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is less than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 w:rsidRPr="00020579">
        <w:rPr>
          <w:rFonts w:ascii="Verdana" w:hAnsi="Verdana"/>
          <w:i/>
          <w:noProof/>
          <w:sz w:val="20"/>
          <w:szCs w:val="20"/>
        </w:rPr>
        <w:t>Source B</w:t>
      </w:r>
      <w:r w:rsidRPr="00020579">
        <w:rPr>
          <w:rFonts w:ascii="Verdana" w:hAnsi="Verdana"/>
          <w:noProof/>
          <w:sz w:val="20"/>
          <w:szCs w:val="20"/>
        </w:rPr>
        <w:t>, this instruction will not have logical continuity. This instruction requires that an output instruction exists in the rung.</w:t>
      </w:r>
      <w:r w:rsidRPr="00020579">
        <w:rPr>
          <w:rFonts w:ascii="Verdana" w:hAnsi="Verdana"/>
          <w:sz w:val="20"/>
          <w:szCs w:val="20"/>
        </w:rPr>
        <w:t xml:space="preserve"> See Note A below.</w:t>
      </w:r>
    </w:p>
    <w:p w14:paraId="4C8BA51F" w14:textId="77777777" w:rsidR="00020579" w:rsidRDefault="00020579" w:rsidP="00020579">
      <w:pPr>
        <w:spacing w:before="60" w:after="60"/>
        <w:ind w:left="1440"/>
        <w:rPr>
          <w:noProof/>
        </w:rPr>
      </w:pPr>
      <w:r w:rsidRPr="00020579">
        <w:rPr>
          <w:b/>
          <w:noProof/>
        </w:rPr>
        <w:t>Note A:</w:t>
      </w:r>
      <w:r>
        <w:rPr>
          <w:noProof/>
        </w:rPr>
        <w:t xml:space="preserve"> Source A and Source B can either be constant values or addresses that contain values, however Source A and Source B cannot both be constants.</w:t>
      </w:r>
    </w:p>
    <w:p w14:paraId="08BE12EB" w14:textId="77777777" w:rsidR="003D5D9B" w:rsidRDefault="003D5D9B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244A6E3B" w14:textId="2DED6EBD" w:rsidR="00020579" w:rsidRPr="00020579" w:rsidRDefault="00020579" w:rsidP="003D5D9B">
      <w:pPr>
        <w:spacing w:before="120" w:after="120"/>
        <w:rPr>
          <w:rFonts w:ascii="Verdana" w:hAnsi="Verdana"/>
          <w:b/>
        </w:rPr>
      </w:pPr>
      <w:r w:rsidRPr="00020579">
        <w:rPr>
          <w:rFonts w:ascii="Verdana" w:hAnsi="Verdana"/>
          <w:b/>
        </w:rPr>
        <w:lastRenderedPageBreak/>
        <w:t>Graphics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020579" w14:paraId="7E2FE709" w14:textId="77777777" w:rsidTr="000903AB">
        <w:trPr>
          <w:jc w:val="center"/>
        </w:trPr>
        <w:tc>
          <w:tcPr>
            <w:tcW w:w="5040" w:type="dxa"/>
            <w:vAlign w:val="center"/>
          </w:tcPr>
          <w:p w14:paraId="56738A59" w14:textId="70C3DC51" w:rsidR="00020579" w:rsidRPr="00D2108D" w:rsidRDefault="003D5D9B" w:rsidP="000903AB">
            <w:pPr>
              <w:pStyle w:val="ListParagraph"/>
              <w:spacing w:before="60" w:after="240"/>
              <w:ind w:left="0"/>
              <w:contextualSpacing w:val="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GRT</w:t>
            </w:r>
          </w:p>
        </w:tc>
        <w:tc>
          <w:tcPr>
            <w:tcW w:w="5040" w:type="dxa"/>
            <w:vAlign w:val="center"/>
          </w:tcPr>
          <w:p w14:paraId="298F6C06" w14:textId="446C6DEC" w:rsidR="00020579" w:rsidRPr="00D2108D" w:rsidRDefault="003D5D9B" w:rsidP="000903AB">
            <w:pPr>
              <w:pStyle w:val="ListParagraph"/>
              <w:spacing w:before="60" w:after="240"/>
              <w:ind w:left="0"/>
              <w:contextualSpacing w:val="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GEQ</w:t>
            </w:r>
          </w:p>
        </w:tc>
      </w:tr>
      <w:tr w:rsidR="00020579" w14:paraId="22AE16AB" w14:textId="77777777" w:rsidTr="000903AB">
        <w:trPr>
          <w:jc w:val="center"/>
        </w:trPr>
        <w:tc>
          <w:tcPr>
            <w:tcW w:w="5040" w:type="dxa"/>
          </w:tcPr>
          <w:p w14:paraId="0EBF41B4" w14:textId="46EEF7CE" w:rsidR="00020579" w:rsidRDefault="003D5D9B" w:rsidP="000903AB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3D5D9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6F4CAE" wp14:editId="58A57FAA">
                  <wp:extent cx="3200400" cy="174650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74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5A484C90" w14:textId="4295BA88" w:rsidR="00020579" w:rsidRDefault="003D5D9B" w:rsidP="000903AB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3D5D9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E17CA22" wp14:editId="0521C1A3">
                  <wp:extent cx="3200400" cy="174650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74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8563F" w14:textId="77777777" w:rsidR="00020579" w:rsidRPr="00020579" w:rsidRDefault="00020579" w:rsidP="003D5D9B">
      <w:pPr>
        <w:spacing w:before="120" w:after="120"/>
        <w:rPr>
          <w:rFonts w:ascii="Verdana" w:hAnsi="Verdana"/>
          <w:b/>
        </w:rPr>
      </w:pPr>
      <w:r w:rsidRPr="00020579">
        <w:rPr>
          <w:rFonts w:ascii="Verdana" w:hAnsi="Verdana"/>
          <w:b/>
        </w:rPr>
        <w:t>Devices</w:t>
      </w:r>
    </w:p>
    <w:tbl>
      <w:tblPr>
        <w:tblW w:w="9486" w:type="dxa"/>
        <w:tblInd w:w="355" w:type="dxa"/>
        <w:tblLook w:val="04A0" w:firstRow="1" w:lastRow="0" w:firstColumn="1" w:lastColumn="0" w:noHBand="0" w:noVBand="1"/>
      </w:tblPr>
      <w:tblGrid>
        <w:gridCol w:w="3690"/>
        <w:gridCol w:w="4230"/>
        <w:gridCol w:w="1566"/>
      </w:tblGrid>
      <w:tr w:rsidR="00020579" w:rsidRPr="0018769F" w14:paraId="546F3839" w14:textId="77777777" w:rsidTr="000903AB">
        <w:trPr>
          <w:trHeight w:val="252"/>
        </w:trPr>
        <w:tc>
          <w:tcPr>
            <w:tcW w:w="9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01643C" w14:textId="77777777" w:rsidR="00020579" w:rsidRPr="0018769F" w:rsidRDefault="00020579" w:rsidP="000903A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020579" w:rsidRPr="0018769F" w14:paraId="3112D9C4" w14:textId="77777777" w:rsidTr="000903AB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C829" w14:textId="77777777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A47C" w14:textId="77777777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0FDA" w14:textId="77777777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020579" w:rsidRPr="0018769F" w14:paraId="3A688BF9" w14:textId="77777777" w:rsidTr="000903AB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F731" w14:textId="22413091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</w:t>
            </w:r>
            <w:r w:rsidR="00090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D51E" w14:textId="77777777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Counter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89DC" w14:textId="77777777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CNT</w:t>
            </w:r>
          </w:p>
        </w:tc>
      </w:tr>
      <w:tr w:rsidR="00020579" w:rsidRPr="0018769F" w14:paraId="2C2252BA" w14:textId="77777777" w:rsidTr="000903AB">
        <w:trPr>
          <w:trHeight w:val="252"/>
        </w:trPr>
        <w:tc>
          <w:tcPr>
            <w:tcW w:w="9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CE9B22" w14:textId="77777777" w:rsidR="00020579" w:rsidRPr="0018769F" w:rsidRDefault="00020579" w:rsidP="000903A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020579" w:rsidRPr="0018769F" w14:paraId="562B1B0C" w14:textId="77777777" w:rsidTr="000903AB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6836" w14:textId="77777777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B3C3" w14:textId="77777777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1902" w14:textId="77777777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020579" w:rsidRPr="0018769F" w14:paraId="5C9F7234" w14:textId="77777777" w:rsidTr="000903AB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737A" w14:textId="77777777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E5A3" w14:textId="40280D09" w:rsidR="00020579" w:rsidRPr="0018769F" w:rsidRDefault="003D5D9B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GRT</w:t>
            </w:r>
            <w:r w:rsidR="0002057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Function Result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81A6" w14:textId="4A679280" w:rsidR="00020579" w:rsidRPr="0018769F" w:rsidRDefault="003D5D9B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GRT</w:t>
            </w:r>
            <w:r w:rsidR="0002057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_LT</w:t>
            </w:r>
          </w:p>
        </w:tc>
      </w:tr>
      <w:tr w:rsidR="00020579" w:rsidRPr="0018769F" w14:paraId="1FCFD5FF" w14:textId="77777777" w:rsidTr="000903AB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17DE" w14:textId="77777777" w:rsidR="00020579" w:rsidRPr="0018769F" w:rsidRDefault="00020579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9DD5" w14:textId="2D91EE76" w:rsidR="00020579" w:rsidRPr="0018769F" w:rsidRDefault="003D5D9B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</w:t>
            </w:r>
            <w:r w:rsidR="0002057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EQ Function Result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A35C" w14:textId="4E59139F" w:rsidR="00020579" w:rsidRPr="0018769F" w:rsidRDefault="003D5D9B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GEQ</w:t>
            </w:r>
            <w:r w:rsidR="0002057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_LT</w:t>
            </w:r>
          </w:p>
        </w:tc>
      </w:tr>
    </w:tbl>
    <w:p w14:paraId="53967117" w14:textId="77777777" w:rsidR="003D5D9B" w:rsidRDefault="003D5D9B" w:rsidP="003D5D9B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D7D70F2" w14:textId="5B1C7509" w:rsidR="003D5D9B" w:rsidRDefault="00D818FC" w:rsidP="003D5D9B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Modify the p</w:t>
      </w:r>
      <w:r w:rsidR="003D5D9B">
        <w:rPr>
          <w:rFonts w:ascii="Verdana" w:hAnsi="Verdana"/>
          <w:sz w:val="20"/>
          <w:szCs w:val="20"/>
        </w:rPr>
        <w:t xml:space="preserve">rogram </w:t>
      </w:r>
      <w:r>
        <w:rPr>
          <w:rFonts w:ascii="Verdana" w:hAnsi="Verdana"/>
          <w:sz w:val="20"/>
          <w:szCs w:val="20"/>
        </w:rPr>
        <w:t>as shown below</w:t>
      </w:r>
      <w:r w:rsidR="003D5D9B">
        <w:rPr>
          <w:rFonts w:ascii="Verdana" w:hAnsi="Verdana"/>
          <w:sz w:val="20"/>
          <w:szCs w:val="20"/>
        </w:rPr>
        <w:t>.</w:t>
      </w:r>
    </w:p>
    <w:p w14:paraId="03514C64" w14:textId="5434ABCE" w:rsidR="00020579" w:rsidRPr="003D5D9B" w:rsidRDefault="000A44C8" w:rsidP="003D5D9B">
      <w:pPr>
        <w:tabs>
          <w:tab w:val="left" w:pos="6840"/>
        </w:tabs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3AFE072" wp14:editId="04DC4039">
            <wp:extent cx="5340096" cy="31089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13E4" w14:textId="54038E33" w:rsidR="003D5D9B" w:rsidRDefault="003D5D9B" w:rsidP="003D5D9B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downloading the program, notice that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0, the red and green pilot lights are off since 0 &lt; 2.</w:t>
      </w:r>
    </w:p>
    <w:p w14:paraId="2A95CD3F" w14:textId="712A622A" w:rsidR="003D5D9B" w:rsidRDefault="003D5D9B" w:rsidP="003D5D9B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Press PB2. </w:t>
      </w:r>
      <w:r w:rsidR="00D201CF"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</w:rPr>
        <w:t>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1</w:t>
      </w:r>
      <w:r w:rsidR="00D201CF" w:rsidRPr="00D201CF">
        <w:rPr>
          <w:rFonts w:ascii="Verdana" w:hAnsi="Verdana"/>
          <w:sz w:val="20"/>
          <w:szCs w:val="20"/>
        </w:rPr>
        <w:t xml:space="preserve"> </w:t>
      </w:r>
      <w:r w:rsidR="00D201CF">
        <w:rPr>
          <w:rFonts w:ascii="Verdana" w:hAnsi="Verdana"/>
          <w:sz w:val="20"/>
          <w:szCs w:val="20"/>
        </w:rPr>
        <w:t>the red and green pilot lights stay off since 1 &lt; 2.</w:t>
      </w:r>
    </w:p>
    <w:p w14:paraId="33C12F88" w14:textId="77777777" w:rsidR="00D201CF" w:rsidRDefault="00D201CF" w:rsidP="00D201CF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2, the red pilot light comes on since 2 = 2.</w:t>
      </w:r>
    </w:p>
    <w:p w14:paraId="154938E5" w14:textId="2AE5CCD1" w:rsidR="00D201CF" w:rsidRDefault="00D201CF" w:rsidP="00D201CF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3, the red and green pilot lights are on since 3 &gt; 2.</w:t>
      </w:r>
    </w:p>
    <w:p w14:paraId="65D322F2" w14:textId="3E58BCE8" w:rsidR="00D818FC" w:rsidRDefault="00D818F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9622B25" w14:textId="42CF0BDD" w:rsidR="00D818FC" w:rsidRPr="00020579" w:rsidRDefault="00D818FC" w:rsidP="00D818FC">
      <w:pPr>
        <w:spacing w:before="120" w:after="120"/>
        <w:ind w:left="720"/>
        <w:rPr>
          <w:rFonts w:ascii="Verdana" w:hAnsi="Verdana"/>
          <w:b/>
        </w:rPr>
      </w:pPr>
      <w:r w:rsidRPr="00020579">
        <w:rPr>
          <w:rFonts w:ascii="Verdana" w:hAnsi="Verdana"/>
          <w:b/>
        </w:rPr>
        <w:lastRenderedPageBreak/>
        <w:t>Theory</w:t>
      </w:r>
    </w:p>
    <w:p w14:paraId="161DD767" w14:textId="486564BC" w:rsidR="00D818FC" w:rsidRPr="00020579" w:rsidRDefault="00D818FC" w:rsidP="00D818FC">
      <w:pPr>
        <w:spacing w:before="60" w:after="60"/>
        <w:ind w:left="1080"/>
        <w:rPr>
          <w:rFonts w:ascii="Verdana" w:hAnsi="Verdana"/>
          <w:sz w:val="20"/>
          <w:szCs w:val="20"/>
          <w:u w:val="single"/>
        </w:rPr>
      </w:pPr>
      <w:r w:rsidRPr="00D818FC">
        <w:drawing>
          <wp:anchor distT="0" distB="0" distL="114300" distR="114300" simplePos="0" relativeHeight="251663360" behindDoc="0" locked="0" layoutInCell="1" allowOverlap="1" wp14:anchorId="159890B3" wp14:editId="6293982B">
            <wp:simplePos x="0" y="0"/>
            <wp:positionH relativeFrom="column">
              <wp:posOffset>5669496</wp:posOffset>
            </wp:positionH>
            <wp:positionV relativeFrom="paragraph">
              <wp:posOffset>33762</wp:posOffset>
            </wp:positionV>
            <wp:extent cx="1188720" cy="850265"/>
            <wp:effectExtent l="0" t="0" r="0" b="698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  <w:u w:val="single"/>
        </w:rPr>
        <w:t>Less Than</w:t>
      </w:r>
      <w:r w:rsidRPr="00020579">
        <w:rPr>
          <w:rFonts w:ascii="Verdana" w:hAnsi="Verdana"/>
          <w:sz w:val="20"/>
          <w:szCs w:val="20"/>
          <w:u w:val="single"/>
        </w:rPr>
        <w:t xml:space="preserve"> (</w:t>
      </w:r>
      <w:r>
        <w:rPr>
          <w:rFonts w:ascii="Verdana" w:hAnsi="Verdana"/>
          <w:sz w:val="20"/>
          <w:szCs w:val="20"/>
          <w:u w:val="single"/>
        </w:rPr>
        <w:t>LES</w:t>
      </w:r>
      <w:r w:rsidRPr="00020579">
        <w:rPr>
          <w:rFonts w:ascii="Verdana" w:hAnsi="Verdana"/>
          <w:sz w:val="20"/>
          <w:szCs w:val="20"/>
          <w:u w:val="single"/>
        </w:rPr>
        <w:t>)</w:t>
      </w:r>
      <w:r w:rsidRPr="00C02E24">
        <w:rPr>
          <w:noProof/>
        </w:rPr>
        <w:t xml:space="preserve"> </w:t>
      </w:r>
    </w:p>
    <w:p w14:paraId="11DD3D4C" w14:textId="3F7D663B" w:rsidR="00D818FC" w:rsidRPr="00020579" w:rsidRDefault="00D818FC" w:rsidP="00D818FC">
      <w:pPr>
        <w:spacing w:before="60" w:after="60"/>
        <w:ind w:left="1080"/>
        <w:rPr>
          <w:rFonts w:ascii="Verdana" w:hAnsi="Verdana"/>
          <w:sz w:val="20"/>
          <w:szCs w:val="20"/>
        </w:rPr>
      </w:pPr>
      <w:r w:rsidRPr="00020579">
        <w:rPr>
          <w:rFonts w:ascii="Verdana" w:hAnsi="Verdana"/>
          <w:noProof/>
          <w:sz w:val="20"/>
          <w:szCs w:val="20"/>
        </w:rPr>
        <w:t xml:space="preserve">This instruction is a comparison instruction that evaluates two numbers to determine if </w:t>
      </w:r>
      <w:r>
        <w:rPr>
          <w:rFonts w:ascii="Verdana" w:hAnsi="Verdana"/>
          <w:noProof/>
          <w:sz w:val="20"/>
          <w:szCs w:val="20"/>
        </w:rPr>
        <w:t>one is less than the other</w:t>
      </w:r>
      <w:r w:rsidRPr="00020579">
        <w:rPr>
          <w:rFonts w:ascii="Verdana" w:hAnsi="Verdana"/>
          <w:noProof/>
          <w:sz w:val="20"/>
          <w:szCs w:val="20"/>
        </w:rPr>
        <w:t xml:space="preserve">. This instruction will gain logical continuity when </w:t>
      </w:r>
      <w:r w:rsidRPr="00020579">
        <w:rPr>
          <w:rFonts w:ascii="Verdana" w:hAnsi="Verdana"/>
          <w:i/>
          <w:noProof/>
          <w:sz w:val="20"/>
          <w:szCs w:val="20"/>
        </w:rPr>
        <w:t>Source A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is less than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 w:rsidRPr="00020579">
        <w:rPr>
          <w:rFonts w:ascii="Verdana" w:hAnsi="Verdana"/>
          <w:i/>
          <w:noProof/>
          <w:sz w:val="20"/>
          <w:szCs w:val="20"/>
        </w:rPr>
        <w:t>Source B</w:t>
      </w:r>
      <w:r w:rsidRPr="00020579">
        <w:rPr>
          <w:rFonts w:ascii="Verdana" w:hAnsi="Verdana"/>
          <w:noProof/>
          <w:sz w:val="20"/>
          <w:szCs w:val="20"/>
        </w:rPr>
        <w:t xml:space="preserve">. If </w:t>
      </w:r>
      <w:r w:rsidRPr="00020579">
        <w:rPr>
          <w:rFonts w:ascii="Verdana" w:hAnsi="Verdana"/>
          <w:i/>
          <w:noProof/>
          <w:sz w:val="20"/>
          <w:szCs w:val="20"/>
        </w:rPr>
        <w:t>Source A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is greater than or equal to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 w:rsidRPr="00020579">
        <w:rPr>
          <w:rFonts w:ascii="Verdana" w:hAnsi="Verdana"/>
          <w:i/>
          <w:noProof/>
          <w:sz w:val="20"/>
          <w:szCs w:val="20"/>
        </w:rPr>
        <w:t>Source B</w:t>
      </w:r>
      <w:r w:rsidRPr="00020579">
        <w:rPr>
          <w:rFonts w:ascii="Verdana" w:hAnsi="Verdana"/>
          <w:noProof/>
          <w:sz w:val="20"/>
          <w:szCs w:val="20"/>
        </w:rPr>
        <w:t>, this instruction will not have logical continuity. This instruction requires that an output instruction exists in the rung.</w:t>
      </w:r>
      <w:r w:rsidRPr="00020579">
        <w:rPr>
          <w:rFonts w:ascii="Verdana" w:hAnsi="Verdana"/>
          <w:sz w:val="20"/>
          <w:szCs w:val="20"/>
        </w:rPr>
        <w:t xml:space="preserve"> See Note A below.</w:t>
      </w:r>
    </w:p>
    <w:p w14:paraId="6F854CE5" w14:textId="081FCEE9" w:rsidR="00D818FC" w:rsidRPr="00020579" w:rsidRDefault="00D818FC" w:rsidP="00D818FC">
      <w:pPr>
        <w:spacing w:before="60" w:after="60"/>
        <w:ind w:left="1080"/>
        <w:rPr>
          <w:rFonts w:ascii="Verdana" w:hAnsi="Verdana"/>
          <w:sz w:val="20"/>
          <w:szCs w:val="20"/>
          <w:u w:val="single"/>
        </w:rPr>
      </w:pPr>
      <w:r w:rsidRPr="00D818FC">
        <w:drawing>
          <wp:anchor distT="0" distB="0" distL="114300" distR="114300" simplePos="0" relativeHeight="251664384" behindDoc="0" locked="0" layoutInCell="1" allowOverlap="1" wp14:anchorId="72EA275C" wp14:editId="43F9E6B1">
            <wp:simplePos x="0" y="0"/>
            <wp:positionH relativeFrom="column">
              <wp:posOffset>5518150</wp:posOffset>
            </wp:positionH>
            <wp:positionV relativeFrom="paragraph">
              <wp:posOffset>45085</wp:posOffset>
            </wp:positionV>
            <wp:extent cx="1362075" cy="859155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  <w:u w:val="single"/>
        </w:rPr>
        <w:t>Less Than</w:t>
      </w:r>
      <w:r w:rsidRPr="00020579">
        <w:rPr>
          <w:rFonts w:ascii="Verdana" w:hAnsi="Verdana"/>
          <w:sz w:val="20"/>
          <w:szCs w:val="20"/>
          <w:u w:val="single"/>
        </w:rPr>
        <w:t xml:space="preserve"> </w:t>
      </w:r>
      <w:r>
        <w:rPr>
          <w:rFonts w:ascii="Verdana" w:hAnsi="Verdana"/>
          <w:sz w:val="20"/>
          <w:szCs w:val="20"/>
          <w:u w:val="single"/>
        </w:rPr>
        <w:t xml:space="preserve">or Equal </w:t>
      </w:r>
      <w:r w:rsidRPr="00020579">
        <w:rPr>
          <w:rFonts w:ascii="Verdana" w:hAnsi="Verdana"/>
          <w:sz w:val="20"/>
          <w:szCs w:val="20"/>
          <w:u w:val="single"/>
        </w:rPr>
        <w:t>(</w:t>
      </w:r>
      <w:r>
        <w:rPr>
          <w:rFonts w:ascii="Verdana" w:hAnsi="Verdana"/>
          <w:sz w:val="20"/>
          <w:szCs w:val="20"/>
          <w:u w:val="single"/>
        </w:rPr>
        <w:t>LEQ</w:t>
      </w:r>
      <w:r w:rsidRPr="00020579">
        <w:rPr>
          <w:rFonts w:ascii="Verdana" w:hAnsi="Verdana"/>
          <w:sz w:val="20"/>
          <w:szCs w:val="20"/>
          <w:u w:val="single"/>
        </w:rPr>
        <w:t>)</w:t>
      </w:r>
      <w:r w:rsidRPr="00C02E24">
        <w:rPr>
          <w:noProof/>
        </w:rPr>
        <w:t xml:space="preserve"> </w:t>
      </w:r>
    </w:p>
    <w:p w14:paraId="67E3E78C" w14:textId="22985234" w:rsidR="00D818FC" w:rsidRPr="00020579" w:rsidRDefault="00D818FC" w:rsidP="00D818FC">
      <w:pPr>
        <w:spacing w:before="60" w:after="60"/>
        <w:ind w:left="1080"/>
        <w:rPr>
          <w:rFonts w:ascii="Verdana" w:hAnsi="Verdana"/>
          <w:sz w:val="20"/>
          <w:szCs w:val="20"/>
        </w:rPr>
      </w:pPr>
      <w:r w:rsidRPr="00020579">
        <w:rPr>
          <w:rFonts w:ascii="Verdana" w:hAnsi="Verdana"/>
          <w:noProof/>
          <w:sz w:val="20"/>
          <w:szCs w:val="20"/>
        </w:rPr>
        <w:t xml:space="preserve">This instruction is a comparison instruction that evaluates two numbers to determine if </w:t>
      </w:r>
      <w:r>
        <w:rPr>
          <w:rFonts w:ascii="Verdana" w:hAnsi="Verdana"/>
          <w:noProof/>
          <w:sz w:val="20"/>
          <w:szCs w:val="20"/>
        </w:rPr>
        <w:t>one is at most the same value as another</w:t>
      </w:r>
      <w:r w:rsidRPr="00020579">
        <w:rPr>
          <w:rFonts w:ascii="Verdana" w:hAnsi="Verdana"/>
          <w:noProof/>
          <w:sz w:val="20"/>
          <w:szCs w:val="20"/>
        </w:rPr>
        <w:t xml:space="preserve">. This instruction will gain logical continuity when </w:t>
      </w:r>
      <w:r w:rsidRPr="00020579">
        <w:rPr>
          <w:rFonts w:ascii="Verdana" w:hAnsi="Verdana"/>
          <w:i/>
          <w:noProof/>
          <w:sz w:val="20"/>
          <w:szCs w:val="20"/>
        </w:rPr>
        <w:t>Source A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is less than or equal to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 w:rsidRPr="00020579">
        <w:rPr>
          <w:rFonts w:ascii="Verdana" w:hAnsi="Verdana"/>
          <w:i/>
          <w:noProof/>
          <w:sz w:val="20"/>
          <w:szCs w:val="20"/>
        </w:rPr>
        <w:t>Source B</w:t>
      </w:r>
      <w:r w:rsidRPr="00020579">
        <w:rPr>
          <w:rFonts w:ascii="Verdana" w:hAnsi="Verdana"/>
          <w:noProof/>
          <w:sz w:val="20"/>
          <w:szCs w:val="20"/>
        </w:rPr>
        <w:t xml:space="preserve">. If </w:t>
      </w:r>
      <w:r w:rsidRPr="00020579">
        <w:rPr>
          <w:rFonts w:ascii="Verdana" w:hAnsi="Verdana"/>
          <w:i/>
          <w:noProof/>
          <w:sz w:val="20"/>
          <w:szCs w:val="20"/>
        </w:rPr>
        <w:t>Source A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is greater than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 w:rsidRPr="00020579">
        <w:rPr>
          <w:rFonts w:ascii="Verdana" w:hAnsi="Verdana"/>
          <w:i/>
          <w:noProof/>
          <w:sz w:val="20"/>
          <w:szCs w:val="20"/>
        </w:rPr>
        <w:t>Source B</w:t>
      </w:r>
      <w:r w:rsidRPr="00020579">
        <w:rPr>
          <w:rFonts w:ascii="Verdana" w:hAnsi="Verdana"/>
          <w:noProof/>
          <w:sz w:val="20"/>
          <w:szCs w:val="20"/>
        </w:rPr>
        <w:t>, this instruction will not have logical continuity. This instruction requires that an output instruction exists in the rung.</w:t>
      </w:r>
      <w:r w:rsidRPr="00020579">
        <w:rPr>
          <w:rFonts w:ascii="Verdana" w:hAnsi="Verdana"/>
          <w:sz w:val="20"/>
          <w:szCs w:val="20"/>
        </w:rPr>
        <w:t xml:space="preserve"> See Note A below.</w:t>
      </w:r>
    </w:p>
    <w:p w14:paraId="2D36D787" w14:textId="77777777" w:rsidR="00D818FC" w:rsidRDefault="00D818FC" w:rsidP="00D818FC">
      <w:pPr>
        <w:spacing w:before="60" w:after="60"/>
        <w:ind w:left="1440"/>
        <w:rPr>
          <w:noProof/>
        </w:rPr>
      </w:pPr>
      <w:r w:rsidRPr="00020579">
        <w:rPr>
          <w:b/>
          <w:noProof/>
        </w:rPr>
        <w:t>Note A:</w:t>
      </w:r>
      <w:r>
        <w:rPr>
          <w:noProof/>
        </w:rPr>
        <w:t xml:space="preserve"> Source A and Source B can either be constant values or addresses that contain values, however Source A and Source B cannot both be constants.</w:t>
      </w:r>
    </w:p>
    <w:p w14:paraId="6F0F03DE" w14:textId="77777777" w:rsidR="00D818FC" w:rsidRPr="00020579" w:rsidRDefault="00D818FC" w:rsidP="00D818FC">
      <w:pPr>
        <w:spacing w:before="120" w:after="120"/>
        <w:rPr>
          <w:rFonts w:ascii="Verdana" w:hAnsi="Verdana"/>
          <w:b/>
        </w:rPr>
      </w:pPr>
      <w:r w:rsidRPr="00020579">
        <w:rPr>
          <w:rFonts w:ascii="Verdana" w:hAnsi="Verdana"/>
          <w:b/>
        </w:rPr>
        <w:t>Graphics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D818FC" w14:paraId="3439A92F" w14:textId="77777777" w:rsidTr="000903AB">
        <w:trPr>
          <w:jc w:val="center"/>
        </w:trPr>
        <w:tc>
          <w:tcPr>
            <w:tcW w:w="5040" w:type="dxa"/>
            <w:vAlign w:val="center"/>
          </w:tcPr>
          <w:p w14:paraId="2E144B38" w14:textId="0872BFE9" w:rsidR="00D818FC" w:rsidRPr="00D2108D" w:rsidRDefault="003A07CD" w:rsidP="000903AB">
            <w:pPr>
              <w:pStyle w:val="ListParagraph"/>
              <w:spacing w:before="60" w:after="240"/>
              <w:ind w:left="0"/>
              <w:contextualSpacing w:val="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LES</w:t>
            </w:r>
          </w:p>
        </w:tc>
        <w:tc>
          <w:tcPr>
            <w:tcW w:w="5040" w:type="dxa"/>
            <w:vAlign w:val="center"/>
          </w:tcPr>
          <w:p w14:paraId="5B9668A7" w14:textId="43EC79EC" w:rsidR="00D818FC" w:rsidRPr="00D2108D" w:rsidRDefault="003A07CD" w:rsidP="000903AB">
            <w:pPr>
              <w:pStyle w:val="ListParagraph"/>
              <w:spacing w:before="60" w:after="240"/>
              <w:ind w:left="0"/>
              <w:contextualSpacing w:val="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="00D818FC">
              <w:rPr>
                <w:rFonts w:ascii="Verdana" w:hAnsi="Verdana"/>
                <w:noProof/>
                <w:sz w:val="20"/>
                <w:szCs w:val="20"/>
              </w:rPr>
              <w:t>EQ</w:t>
            </w:r>
          </w:p>
        </w:tc>
      </w:tr>
      <w:tr w:rsidR="00D818FC" w14:paraId="7FC7E7F6" w14:textId="77777777" w:rsidTr="000903AB">
        <w:trPr>
          <w:jc w:val="center"/>
        </w:trPr>
        <w:tc>
          <w:tcPr>
            <w:tcW w:w="5040" w:type="dxa"/>
          </w:tcPr>
          <w:p w14:paraId="231C33BD" w14:textId="2899A659" w:rsidR="00D818FC" w:rsidRDefault="003A07CD" w:rsidP="000903AB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3A07C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680F8A6" wp14:editId="298F740F">
                  <wp:extent cx="3182112" cy="1737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112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0BF98DF7" w14:textId="4E73B40C" w:rsidR="00D818FC" w:rsidRDefault="003A07CD" w:rsidP="000903AB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3A07C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23DBC4B" wp14:editId="47CEFE6F">
                  <wp:extent cx="3182112" cy="1737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112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8F365" w14:textId="77777777" w:rsidR="003A07CD" w:rsidRPr="00020579" w:rsidRDefault="003A07CD" w:rsidP="003A07CD">
      <w:pPr>
        <w:spacing w:before="120" w:after="120"/>
        <w:rPr>
          <w:rFonts w:ascii="Verdana" w:hAnsi="Verdana"/>
          <w:b/>
        </w:rPr>
      </w:pPr>
      <w:r w:rsidRPr="00020579">
        <w:rPr>
          <w:rFonts w:ascii="Verdana" w:hAnsi="Verdana"/>
          <w:b/>
        </w:rPr>
        <w:t>Devices</w:t>
      </w:r>
    </w:p>
    <w:tbl>
      <w:tblPr>
        <w:tblW w:w="9486" w:type="dxa"/>
        <w:tblInd w:w="355" w:type="dxa"/>
        <w:tblLook w:val="04A0" w:firstRow="1" w:lastRow="0" w:firstColumn="1" w:lastColumn="0" w:noHBand="0" w:noVBand="1"/>
      </w:tblPr>
      <w:tblGrid>
        <w:gridCol w:w="3690"/>
        <w:gridCol w:w="4230"/>
        <w:gridCol w:w="1566"/>
      </w:tblGrid>
      <w:tr w:rsidR="003A07CD" w:rsidRPr="0018769F" w14:paraId="02DB245A" w14:textId="77777777" w:rsidTr="000903AB">
        <w:trPr>
          <w:trHeight w:val="252"/>
        </w:trPr>
        <w:tc>
          <w:tcPr>
            <w:tcW w:w="9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3E0F3B" w14:textId="77777777" w:rsidR="003A07CD" w:rsidRPr="0018769F" w:rsidRDefault="003A07CD" w:rsidP="000903A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A07CD" w:rsidRPr="0018769F" w14:paraId="66A86583" w14:textId="77777777" w:rsidTr="000903AB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42F9" w14:textId="77777777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1FBA" w14:textId="77777777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082C" w14:textId="77777777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3A07CD" w:rsidRPr="0018769F" w14:paraId="21CCC686" w14:textId="77777777" w:rsidTr="000903AB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3126" w14:textId="189A8943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</w:t>
            </w:r>
            <w:r w:rsidR="00090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617D" w14:textId="77777777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Counter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B45A" w14:textId="77777777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CNT</w:t>
            </w:r>
          </w:p>
        </w:tc>
      </w:tr>
      <w:tr w:rsidR="003A07CD" w:rsidRPr="0018769F" w14:paraId="4A8355F2" w14:textId="77777777" w:rsidTr="000903AB">
        <w:trPr>
          <w:trHeight w:val="252"/>
        </w:trPr>
        <w:tc>
          <w:tcPr>
            <w:tcW w:w="9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E8D6C0" w14:textId="77777777" w:rsidR="003A07CD" w:rsidRPr="0018769F" w:rsidRDefault="003A07CD" w:rsidP="000903A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A07CD" w:rsidRPr="0018769F" w14:paraId="5285A856" w14:textId="77777777" w:rsidTr="000903AB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08B8" w14:textId="77777777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5296" w14:textId="77777777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12DE" w14:textId="77777777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3A07CD" w:rsidRPr="0018769F" w14:paraId="3F1E58E2" w14:textId="77777777" w:rsidTr="000903AB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D557" w14:textId="77777777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4C3D" w14:textId="4A116736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LES Function Result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8DB7" w14:textId="221D56B6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LES_LT</w:t>
            </w:r>
          </w:p>
        </w:tc>
      </w:tr>
      <w:tr w:rsidR="003A07CD" w:rsidRPr="0018769F" w14:paraId="6864AA59" w14:textId="77777777" w:rsidTr="000903AB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A0CF" w14:textId="77777777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DC5A" w14:textId="64D92155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LEQ Function Result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1030" w14:textId="0747644D" w:rsidR="003A07CD" w:rsidRPr="0018769F" w:rsidRDefault="003A07CD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LEQ_LT</w:t>
            </w:r>
          </w:p>
        </w:tc>
      </w:tr>
    </w:tbl>
    <w:p w14:paraId="07F1962A" w14:textId="77777777" w:rsidR="003A07CD" w:rsidRDefault="003A07CD" w:rsidP="003A07CD">
      <w:pPr>
        <w:spacing w:before="120" w:after="120"/>
        <w:rPr>
          <w:rFonts w:ascii="Verdana" w:hAnsi="Verdana"/>
          <w:b/>
        </w:rPr>
      </w:pPr>
    </w:p>
    <w:p w14:paraId="43AEDB4C" w14:textId="77777777" w:rsidR="003A07CD" w:rsidRDefault="003A07CD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78E7F8E9" w14:textId="5A1A72B1" w:rsidR="003A07CD" w:rsidRDefault="003A07CD" w:rsidP="003A07CD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76450804" w14:textId="77777777" w:rsidR="003A07CD" w:rsidRDefault="003A07CD" w:rsidP="003A07CD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Modify the program as shown below.</w:t>
      </w:r>
    </w:p>
    <w:p w14:paraId="6D53F642" w14:textId="17B7F150" w:rsidR="00020579" w:rsidRDefault="000A44C8" w:rsidP="00020579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6B1438A" wp14:editId="66F8865D">
            <wp:extent cx="5340096" cy="31089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11F" w14:textId="661AF795" w:rsidR="003A07CD" w:rsidRDefault="003A07CD" w:rsidP="003A07CD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downloading the program, notice that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0, the red and green pilot lights are on since 0 &lt; 2.</w:t>
      </w:r>
    </w:p>
    <w:p w14:paraId="5B82FE02" w14:textId="1078525E" w:rsidR="003A07CD" w:rsidRDefault="003A07CD" w:rsidP="003A07CD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1</w:t>
      </w:r>
      <w:r w:rsidRPr="00D201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red and green pilot lights stay on since 1 &lt; 2.</w:t>
      </w:r>
    </w:p>
    <w:p w14:paraId="4B577435" w14:textId="34CAB9CB" w:rsidR="003A07CD" w:rsidRDefault="003A07CD" w:rsidP="003A07CD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2, the green pilot light goes off since 2 = 2.</w:t>
      </w:r>
    </w:p>
    <w:p w14:paraId="7511FB27" w14:textId="6D5EE9A7" w:rsidR="003A07CD" w:rsidRDefault="003A07CD" w:rsidP="003A07CD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3, the red and green pilot lights off since 3 &gt; 2.</w:t>
      </w:r>
    </w:p>
    <w:p w14:paraId="2EC7A101" w14:textId="1BD3EC0C" w:rsidR="005273F5" w:rsidRPr="00020579" w:rsidRDefault="005273F5" w:rsidP="005273F5">
      <w:pPr>
        <w:spacing w:before="120" w:after="120"/>
        <w:rPr>
          <w:rFonts w:ascii="Verdana" w:hAnsi="Verdana"/>
          <w:b/>
        </w:rPr>
      </w:pPr>
      <w:r w:rsidRPr="00020579">
        <w:rPr>
          <w:rFonts w:ascii="Verdana" w:hAnsi="Verdana"/>
          <w:b/>
        </w:rPr>
        <w:t>Theory</w:t>
      </w:r>
    </w:p>
    <w:p w14:paraId="3B787B68" w14:textId="27F79C71" w:rsidR="005273F5" w:rsidRPr="00020579" w:rsidRDefault="00CF7C73" w:rsidP="005273F5">
      <w:pPr>
        <w:spacing w:before="60" w:after="60"/>
        <w:ind w:left="360"/>
        <w:rPr>
          <w:rFonts w:ascii="Verdana" w:hAnsi="Verdana"/>
          <w:sz w:val="20"/>
          <w:szCs w:val="20"/>
          <w:u w:val="single"/>
        </w:rPr>
      </w:pPr>
      <w:bookmarkStart w:id="0" w:name="_GoBack"/>
      <w:r w:rsidRPr="00CF7C73">
        <w:drawing>
          <wp:anchor distT="0" distB="0" distL="114300" distR="114300" simplePos="0" relativeHeight="251665408" behindDoc="0" locked="0" layoutInCell="1" allowOverlap="1" wp14:anchorId="7533C921" wp14:editId="613961A2">
            <wp:simplePos x="0" y="0"/>
            <wp:positionH relativeFrom="margin">
              <wp:align>right</wp:align>
            </wp:positionH>
            <wp:positionV relativeFrom="paragraph">
              <wp:posOffset>120682</wp:posOffset>
            </wp:positionV>
            <wp:extent cx="1206500" cy="106934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273F5">
        <w:rPr>
          <w:rFonts w:ascii="Verdana" w:hAnsi="Verdana"/>
          <w:sz w:val="20"/>
          <w:szCs w:val="20"/>
          <w:u w:val="single"/>
        </w:rPr>
        <w:t>Limit</w:t>
      </w:r>
      <w:r w:rsidR="005273F5" w:rsidRPr="00020579">
        <w:rPr>
          <w:rFonts w:ascii="Verdana" w:hAnsi="Verdana"/>
          <w:sz w:val="20"/>
          <w:szCs w:val="20"/>
          <w:u w:val="single"/>
        </w:rPr>
        <w:t xml:space="preserve"> (</w:t>
      </w:r>
      <w:r w:rsidR="005273F5">
        <w:rPr>
          <w:rFonts w:ascii="Verdana" w:hAnsi="Verdana"/>
          <w:sz w:val="20"/>
          <w:szCs w:val="20"/>
          <w:u w:val="single"/>
        </w:rPr>
        <w:t>LIM</w:t>
      </w:r>
      <w:r w:rsidR="005273F5" w:rsidRPr="00020579">
        <w:rPr>
          <w:rFonts w:ascii="Verdana" w:hAnsi="Verdana"/>
          <w:sz w:val="20"/>
          <w:szCs w:val="20"/>
          <w:u w:val="single"/>
        </w:rPr>
        <w:t>)</w:t>
      </w:r>
      <w:r w:rsidR="005273F5" w:rsidRPr="00C02E24">
        <w:rPr>
          <w:noProof/>
        </w:rPr>
        <w:t xml:space="preserve"> </w:t>
      </w:r>
    </w:p>
    <w:p w14:paraId="182308AB" w14:textId="2DABD392" w:rsidR="005273F5" w:rsidRPr="00020579" w:rsidRDefault="005273F5" w:rsidP="005273F5">
      <w:pPr>
        <w:spacing w:before="60" w:after="60"/>
        <w:ind w:left="360"/>
        <w:rPr>
          <w:rFonts w:ascii="Verdana" w:hAnsi="Verdana"/>
          <w:sz w:val="20"/>
          <w:szCs w:val="20"/>
        </w:rPr>
      </w:pPr>
      <w:r w:rsidRPr="00020579">
        <w:rPr>
          <w:rFonts w:ascii="Verdana" w:hAnsi="Verdana"/>
          <w:noProof/>
          <w:sz w:val="20"/>
          <w:szCs w:val="20"/>
        </w:rPr>
        <w:t xml:space="preserve">This instruction is a comparison instruction that evaluates </w:t>
      </w:r>
      <w:r>
        <w:rPr>
          <w:rFonts w:ascii="Verdana" w:hAnsi="Verdana"/>
          <w:noProof/>
          <w:sz w:val="20"/>
          <w:szCs w:val="20"/>
        </w:rPr>
        <w:t>three</w:t>
      </w:r>
      <w:r w:rsidRPr="00020579">
        <w:rPr>
          <w:rFonts w:ascii="Verdana" w:hAnsi="Verdana"/>
          <w:noProof/>
          <w:sz w:val="20"/>
          <w:szCs w:val="20"/>
        </w:rPr>
        <w:t xml:space="preserve"> numbers to determine if </w:t>
      </w:r>
      <w:r>
        <w:rPr>
          <w:rFonts w:ascii="Verdana" w:hAnsi="Verdana"/>
          <w:noProof/>
          <w:sz w:val="20"/>
          <w:szCs w:val="20"/>
        </w:rPr>
        <w:t xml:space="preserve">a </w:t>
      </w:r>
      <w:r w:rsidR="00983F0F">
        <w:rPr>
          <w:rFonts w:ascii="Verdana" w:hAnsi="Verdana"/>
          <w:noProof/>
          <w:sz w:val="20"/>
          <w:szCs w:val="20"/>
        </w:rPr>
        <w:t>given</w:t>
      </w:r>
      <w:r>
        <w:rPr>
          <w:rFonts w:ascii="Verdana" w:hAnsi="Verdana"/>
          <w:noProof/>
          <w:sz w:val="20"/>
          <w:szCs w:val="20"/>
        </w:rPr>
        <w:t xml:space="preserve"> value is between two other values</w:t>
      </w:r>
      <w:r w:rsidRPr="00020579">
        <w:rPr>
          <w:rFonts w:ascii="Verdana" w:hAnsi="Verdana"/>
          <w:noProof/>
          <w:sz w:val="20"/>
          <w:szCs w:val="20"/>
        </w:rPr>
        <w:t xml:space="preserve">. This instruction will gain logical continuity when </w:t>
      </w:r>
      <w:r w:rsidR="00983F0F" w:rsidRPr="005273F5">
        <w:rPr>
          <w:rFonts w:ascii="Verdana" w:hAnsi="Verdana"/>
          <w:i/>
          <w:noProof/>
          <w:sz w:val="20"/>
          <w:szCs w:val="20"/>
        </w:rPr>
        <w:t>Test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 xml:space="preserve">is </w:t>
      </w:r>
      <w:r w:rsidR="00983F0F">
        <w:rPr>
          <w:rFonts w:ascii="Verdana" w:hAnsi="Verdana"/>
          <w:noProof/>
          <w:sz w:val="20"/>
          <w:szCs w:val="20"/>
        </w:rPr>
        <w:t>greater</w:t>
      </w:r>
      <w:r>
        <w:rPr>
          <w:rFonts w:ascii="Verdana" w:hAnsi="Verdana"/>
          <w:noProof/>
          <w:sz w:val="20"/>
          <w:szCs w:val="20"/>
        </w:rPr>
        <w:t xml:space="preserve"> than</w:t>
      </w:r>
      <w:r w:rsidRPr="00020579">
        <w:rPr>
          <w:rFonts w:ascii="Verdana" w:hAnsi="Verdana"/>
          <w:noProof/>
          <w:sz w:val="20"/>
          <w:szCs w:val="20"/>
        </w:rPr>
        <w:t xml:space="preserve"> </w:t>
      </w:r>
      <w:r w:rsidR="00983F0F">
        <w:rPr>
          <w:rFonts w:ascii="Verdana" w:hAnsi="Verdana"/>
          <w:noProof/>
          <w:sz w:val="20"/>
          <w:szCs w:val="20"/>
        </w:rPr>
        <w:t xml:space="preserve">or equal </w:t>
      </w:r>
      <w:r w:rsidR="000903AB">
        <w:rPr>
          <w:rFonts w:ascii="Verdana" w:hAnsi="Verdana"/>
          <w:noProof/>
          <w:sz w:val="20"/>
          <w:szCs w:val="20"/>
        </w:rPr>
        <w:t xml:space="preserve">to the </w:t>
      </w:r>
      <w:r w:rsidR="000903AB" w:rsidRPr="000903AB">
        <w:rPr>
          <w:rFonts w:ascii="Verdana" w:hAnsi="Verdana"/>
          <w:i/>
          <w:noProof/>
          <w:sz w:val="20"/>
          <w:szCs w:val="20"/>
        </w:rPr>
        <w:t>Low Lim</w:t>
      </w:r>
      <w:r w:rsidR="000903AB">
        <w:rPr>
          <w:rFonts w:ascii="Verdana" w:hAnsi="Verdana"/>
          <w:noProof/>
          <w:sz w:val="20"/>
          <w:szCs w:val="20"/>
        </w:rPr>
        <w:t xml:space="preserve"> and is less than or equal to the </w:t>
      </w:r>
      <w:r w:rsidR="000903AB" w:rsidRPr="000903AB">
        <w:rPr>
          <w:rFonts w:ascii="Verdana" w:hAnsi="Verdana"/>
          <w:i/>
          <w:noProof/>
          <w:sz w:val="20"/>
          <w:szCs w:val="20"/>
        </w:rPr>
        <w:t>High Lim</w:t>
      </w:r>
      <w:r w:rsidRPr="00020579">
        <w:rPr>
          <w:rFonts w:ascii="Verdana" w:hAnsi="Verdana"/>
          <w:noProof/>
          <w:sz w:val="20"/>
          <w:szCs w:val="20"/>
        </w:rPr>
        <w:t>. This instruction requires that an output instruction exists in the rung.</w:t>
      </w:r>
      <w:r w:rsidRPr="00020579">
        <w:rPr>
          <w:rFonts w:ascii="Verdana" w:hAnsi="Verdana"/>
          <w:sz w:val="20"/>
          <w:szCs w:val="20"/>
        </w:rPr>
        <w:t xml:space="preserve"> See Note A below.</w:t>
      </w:r>
    </w:p>
    <w:p w14:paraId="5531639B" w14:textId="77777777" w:rsidR="00983F0F" w:rsidRDefault="00983F0F" w:rsidP="00983F0F">
      <w:pPr>
        <w:spacing w:before="60" w:after="60"/>
        <w:ind w:left="720"/>
        <w:rPr>
          <w:noProof/>
        </w:rPr>
      </w:pPr>
      <w:r w:rsidRPr="00020579">
        <w:rPr>
          <w:b/>
          <w:noProof/>
        </w:rPr>
        <w:t>Note A:</w:t>
      </w:r>
      <w:r>
        <w:rPr>
          <w:noProof/>
        </w:rPr>
        <w:t xml:space="preserve"> Source A and Source B can either be constant values or addresses that contain values, however Source A and Source B cannot both be constants.</w:t>
      </w:r>
    </w:p>
    <w:p w14:paraId="03EC4776" w14:textId="77777777" w:rsidR="000903AB" w:rsidRPr="00020579" w:rsidRDefault="000903AB" w:rsidP="000903AB">
      <w:pPr>
        <w:spacing w:before="120" w:after="120"/>
        <w:rPr>
          <w:rFonts w:ascii="Verdana" w:hAnsi="Verdana"/>
          <w:b/>
        </w:rPr>
      </w:pPr>
      <w:r w:rsidRPr="00020579">
        <w:rPr>
          <w:rFonts w:ascii="Verdana" w:hAnsi="Verdana"/>
          <w:b/>
        </w:rPr>
        <w:t>Graphics</w:t>
      </w:r>
    </w:p>
    <w:p w14:paraId="7686DC8A" w14:textId="563F4106" w:rsidR="005273F5" w:rsidRDefault="000903AB" w:rsidP="000903AB">
      <w:pPr>
        <w:tabs>
          <w:tab w:val="left" w:pos="6840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0903AB">
        <w:drawing>
          <wp:inline distT="0" distB="0" distL="0" distR="0" wp14:anchorId="6C913A81" wp14:editId="24FBFE10">
            <wp:extent cx="4047086" cy="18705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44" cy="191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A2A3" w14:textId="77777777" w:rsidR="000903AB" w:rsidRPr="00020579" w:rsidRDefault="000903AB" w:rsidP="000903AB">
      <w:pPr>
        <w:spacing w:before="120" w:after="120"/>
        <w:rPr>
          <w:rFonts w:ascii="Verdana" w:hAnsi="Verdana"/>
          <w:b/>
        </w:rPr>
      </w:pPr>
      <w:r w:rsidRPr="00020579">
        <w:rPr>
          <w:rFonts w:ascii="Verdana" w:hAnsi="Verdana"/>
          <w:b/>
        </w:rPr>
        <w:lastRenderedPageBreak/>
        <w:t>Devices</w:t>
      </w:r>
    </w:p>
    <w:tbl>
      <w:tblPr>
        <w:tblW w:w="9486" w:type="dxa"/>
        <w:tblInd w:w="355" w:type="dxa"/>
        <w:tblLook w:val="04A0" w:firstRow="1" w:lastRow="0" w:firstColumn="1" w:lastColumn="0" w:noHBand="0" w:noVBand="1"/>
      </w:tblPr>
      <w:tblGrid>
        <w:gridCol w:w="3690"/>
        <w:gridCol w:w="4230"/>
        <w:gridCol w:w="1566"/>
      </w:tblGrid>
      <w:tr w:rsidR="000903AB" w:rsidRPr="0018769F" w14:paraId="5090C486" w14:textId="77777777" w:rsidTr="000903AB">
        <w:trPr>
          <w:trHeight w:val="252"/>
        </w:trPr>
        <w:tc>
          <w:tcPr>
            <w:tcW w:w="9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E822ED" w14:textId="77777777" w:rsidR="000903AB" w:rsidRPr="0018769F" w:rsidRDefault="000903AB" w:rsidP="000903A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0903AB" w:rsidRPr="0018769F" w14:paraId="70095FA0" w14:textId="77777777" w:rsidTr="000903AB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2E22" w14:textId="77777777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A5F2" w14:textId="77777777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F559" w14:textId="77777777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0903AB" w:rsidRPr="0018769F" w14:paraId="253A7A7E" w14:textId="77777777" w:rsidTr="000903AB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668D" w14:textId="4A7290A6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F894" w14:textId="77777777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Counter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18F0" w14:textId="77777777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CNT</w:t>
            </w:r>
          </w:p>
        </w:tc>
      </w:tr>
      <w:tr w:rsidR="000903AB" w:rsidRPr="0018769F" w14:paraId="15D10F96" w14:textId="77777777" w:rsidTr="000903AB">
        <w:trPr>
          <w:trHeight w:val="252"/>
        </w:trPr>
        <w:tc>
          <w:tcPr>
            <w:tcW w:w="9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79FC4E" w14:textId="77777777" w:rsidR="000903AB" w:rsidRPr="0018769F" w:rsidRDefault="000903AB" w:rsidP="000903A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0903AB" w:rsidRPr="0018769F" w14:paraId="5CC97BF7" w14:textId="77777777" w:rsidTr="000903AB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9967" w14:textId="77777777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C8D4" w14:textId="77777777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40A2" w14:textId="77777777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0903AB" w:rsidRPr="0018769F" w14:paraId="59F5B084" w14:textId="77777777" w:rsidTr="000903AB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88E6" w14:textId="77777777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B50C" w14:textId="77777777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LES Function Result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70DE" w14:textId="7858C32B" w:rsidR="000903AB" w:rsidRPr="0018769F" w:rsidRDefault="000903AB" w:rsidP="000903A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LIM_LT</w:t>
            </w:r>
          </w:p>
        </w:tc>
      </w:tr>
    </w:tbl>
    <w:p w14:paraId="63932BAA" w14:textId="77777777" w:rsidR="000903AB" w:rsidRDefault="000903AB" w:rsidP="000903AB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FFF040F" w14:textId="77777777" w:rsidR="000903AB" w:rsidRDefault="000903AB" w:rsidP="000903AB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Modify the program as shown below.</w:t>
      </w:r>
    </w:p>
    <w:p w14:paraId="154B6B20" w14:textId="7182095B" w:rsidR="000903AB" w:rsidRDefault="000903AB" w:rsidP="000903AB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4ADECD5" wp14:editId="14FF359E">
            <wp:extent cx="5340096" cy="2487168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5C88" w14:textId="716A7EF2" w:rsidR="000903AB" w:rsidRDefault="000903AB" w:rsidP="000903AB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downloading the program, notice that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0, the green pilot light </w:t>
      </w:r>
      <w:r w:rsidR="00CF7C73">
        <w:rPr>
          <w:rFonts w:ascii="Verdana" w:hAnsi="Verdana"/>
          <w:sz w:val="20"/>
          <w:szCs w:val="20"/>
        </w:rPr>
        <w:t>is</w:t>
      </w:r>
      <w:r>
        <w:rPr>
          <w:rFonts w:ascii="Verdana" w:hAnsi="Verdana"/>
          <w:sz w:val="20"/>
          <w:szCs w:val="20"/>
        </w:rPr>
        <w:t xml:space="preserve"> </w:t>
      </w:r>
      <w:r w:rsidR="00CF7C73">
        <w:rPr>
          <w:rFonts w:ascii="Verdana" w:hAnsi="Verdana"/>
          <w:sz w:val="20"/>
          <w:szCs w:val="20"/>
        </w:rPr>
        <w:t>off</w:t>
      </w:r>
      <w:r>
        <w:rPr>
          <w:rFonts w:ascii="Verdana" w:hAnsi="Verdana"/>
          <w:sz w:val="20"/>
          <w:szCs w:val="20"/>
        </w:rPr>
        <w:t xml:space="preserve"> since 0 &lt; </w:t>
      </w:r>
      <w:r w:rsidR="00CF7C73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</w:t>
      </w:r>
    </w:p>
    <w:p w14:paraId="3CBDE248" w14:textId="77777777" w:rsidR="00CF7C73" w:rsidRDefault="00CF7C73" w:rsidP="00CF7C73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1</w:t>
      </w:r>
      <w:r w:rsidRPr="00D201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green pilot light is on since 1 ≤ 1 ≤ 3.</w:t>
      </w:r>
    </w:p>
    <w:p w14:paraId="5B9EC9D5" w14:textId="7DF039BF" w:rsidR="00CF7C73" w:rsidRDefault="00CF7C73" w:rsidP="00CF7C73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2</w:t>
      </w:r>
      <w:r w:rsidRPr="00D201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green pilot light is on since 1 ≤ 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≤ 3.</w:t>
      </w:r>
    </w:p>
    <w:p w14:paraId="75B1DCDF" w14:textId="6A79B789" w:rsidR="00CF7C73" w:rsidRDefault="00CF7C73" w:rsidP="00CF7C73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3</w:t>
      </w:r>
      <w:r w:rsidRPr="00D201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green pilot light is on since 1 ≤ </w:t>
      </w: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≤ 3.</w:t>
      </w:r>
    </w:p>
    <w:p w14:paraId="437357D0" w14:textId="32892204" w:rsidR="00CF7C73" w:rsidRDefault="00CF7C73" w:rsidP="00CF7C73">
      <w:pPr>
        <w:pStyle w:val="ListParagraph"/>
        <w:numPr>
          <w:ilvl w:val="0"/>
          <w:numId w:val="3"/>
        </w:numPr>
        <w:tabs>
          <w:tab w:val="left" w:pos="684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PB2. With C</w:t>
      </w:r>
      <w:proofErr w:type="gramStart"/>
      <w:r>
        <w:rPr>
          <w:rFonts w:ascii="Verdana" w:hAnsi="Verdana"/>
          <w:sz w:val="20"/>
          <w:szCs w:val="20"/>
        </w:rPr>
        <w:t>5:0.ACC</w:t>
      </w:r>
      <w:proofErr w:type="gramEnd"/>
      <w:r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4</w:t>
      </w:r>
      <w:r w:rsidRPr="00D201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green pilot light is </w:t>
      </w:r>
      <w:r>
        <w:rPr>
          <w:rFonts w:ascii="Verdana" w:hAnsi="Verdana"/>
          <w:sz w:val="20"/>
          <w:szCs w:val="20"/>
        </w:rPr>
        <w:t>off</w:t>
      </w:r>
      <w:r>
        <w:rPr>
          <w:rFonts w:ascii="Verdana" w:hAnsi="Verdana"/>
          <w:sz w:val="20"/>
          <w:szCs w:val="20"/>
        </w:rPr>
        <w:t xml:space="preserve"> since </w:t>
      </w:r>
      <w:r>
        <w:rPr>
          <w:rFonts w:ascii="Verdana" w:hAnsi="Verdana"/>
          <w:sz w:val="20"/>
          <w:szCs w:val="20"/>
        </w:rPr>
        <w:t>4 &gt;</w:t>
      </w:r>
      <w:r>
        <w:rPr>
          <w:rFonts w:ascii="Verdana" w:hAnsi="Verdana"/>
          <w:sz w:val="20"/>
          <w:szCs w:val="20"/>
        </w:rPr>
        <w:t xml:space="preserve"> 3.</w:t>
      </w:r>
    </w:p>
    <w:sectPr w:rsidR="00CF7C73" w:rsidSect="00E013AA">
      <w:headerReference w:type="first" r:id="rId31"/>
      <w:footerReference w:type="first" r:id="rId3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081C5" w14:textId="77777777" w:rsidR="00B23407" w:rsidRDefault="00B23407" w:rsidP="005B3A86">
      <w:pPr>
        <w:spacing w:after="0" w:line="240" w:lineRule="auto"/>
      </w:pPr>
      <w:r>
        <w:separator/>
      </w:r>
    </w:p>
  </w:endnote>
  <w:endnote w:type="continuationSeparator" w:id="0">
    <w:p w14:paraId="140B122E" w14:textId="77777777" w:rsidR="00B23407" w:rsidRDefault="00B23407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805A1" w14:textId="77777777" w:rsidR="000903AB" w:rsidRPr="00C86D41" w:rsidRDefault="000903AB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Handout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7</w:t>
    </w:r>
    <w:r w:rsidRPr="00C834FC">
      <w:rPr>
        <w:rFonts w:ascii="BankGothic Lt BT" w:hAnsi="BankGothic Lt BT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DCAF0" w14:textId="77777777" w:rsidR="000903AB" w:rsidRPr="000154E9" w:rsidRDefault="000903A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Handout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7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1F608" w14:textId="77777777" w:rsidR="000903AB" w:rsidRPr="005D621A" w:rsidRDefault="000903AB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Handout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7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0C8C4B30" w:rsidR="000903AB" w:rsidRPr="005D621A" w:rsidRDefault="000903AB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Handout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7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C86E0" w14:textId="77777777" w:rsidR="00B23407" w:rsidRDefault="00B23407" w:rsidP="005B3A86">
      <w:pPr>
        <w:spacing w:after="0" w:line="240" w:lineRule="auto"/>
      </w:pPr>
      <w:r>
        <w:separator/>
      </w:r>
    </w:p>
  </w:footnote>
  <w:footnote w:type="continuationSeparator" w:id="0">
    <w:p w14:paraId="39B781D3" w14:textId="77777777" w:rsidR="00B23407" w:rsidRDefault="00B23407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96C31" w14:textId="77777777" w:rsidR="000903AB" w:rsidRPr="00261027" w:rsidRDefault="000903AB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Comparison Functions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A387369" w14:textId="77777777" w:rsidR="000903AB" w:rsidRPr="000154E9" w:rsidRDefault="000903A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9038" w14:textId="77777777" w:rsidR="000903AB" w:rsidRPr="00261027" w:rsidRDefault="000903AB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Comparison Functions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1B0F9F6B" w14:textId="77777777" w:rsidR="000903AB" w:rsidRPr="000154E9" w:rsidRDefault="000903A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03AB" w14:paraId="7D27C902" w14:textId="77777777" w:rsidTr="00E130F3">
      <w:tc>
        <w:tcPr>
          <w:tcW w:w="630" w:type="dxa"/>
        </w:tcPr>
        <w:p w14:paraId="5AEDBE5C" w14:textId="77777777" w:rsidR="000903AB" w:rsidRDefault="000903A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D007B6" wp14:editId="0BC49754">
                <wp:extent cx="411480" cy="310896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DACB4A6" w14:textId="77777777" w:rsidR="000903AB" w:rsidRPr="005D621A" w:rsidRDefault="000903A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59B2D5B" w14:textId="77777777" w:rsidR="000903AB" w:rsidRDefault="000903A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FEE2C90" wp14:editId="3F3048E2">
                <wp:extent cx="411480" cy="310896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A574078" w14:textId="77777777" w:rsidR="000903AB" w:rsidRPr="00B025CF" w:rsidRDefault="000903AB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0CBAEA25" w:rsidR="000903AB" w:rsidRPr="005D621A" w:rsidRDefault="000903AB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Comparison Functions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697E50ED" w:rsidR="000903AB" w:rsidRPr="000154E9" w:rsidRDefault="000903A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505F"/>
    <w:multiLevelType w:val="hybridMultilevel"/>
    <w:tmpl w:val="5FACD2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87881"/>
    <w:multiLevelType w:val="hybridMultilevel"/>
    <w:tmpl w:val="EEF82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9039A"/>
    <w:multiLevelType w:val="hybridMultilevel"/>
    <w:tmpl w:val="D1567C9E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02BBB"/>
    <w:multiLevelType w:val="hybridMultilevel"/>
    <w:tmpl w:val="D97E353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891B50"/>
    <w:multiLevelType w:val="hybridMultilevel"/>
    <w:tmpl w:val="C6788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25293C"/>
    <w:multiLevelType w:val="hybridMultilevel"/>
    <w:tmpl w:val="540A8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0B7F4B"/>
    <w:multiLevelType w:val="hybridMultilevel"/>
    <w:tmpl w:val="0EF631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C4868"/>
    <w:multiLevelType w:val="hybridMultilevel"/>
    <w:tmpl w:val="C6788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20579"/>
    <w:rsid w:val="00041E52"/>
    <w:rsid w:val="000522DA"/>
    <w:rsid w:val="000544E1"/>
    <w:rsid w:val="000709B6"/>
    <w:rsid w:val="00077E06"/>
    <w:rsid w:val="00083233"/>
    <w:rsid w:val="00083AFD"/>
    <w:rsid w:val="000903AB"/>
    <w:rsid w:val="000A23B3"/>
    <w:rsid w:val="000A44C8"/>
    <w:rsid w:val="000B705B"/>
    <w:rsid w:val="000C1014"/>
    <w:rsid w:val="00101028"/>
    <w:rsid w:val="00141840"/>
    <w:rsid w:val="0015775F"/>
    <w:rsid w:val="0018769F"/>
    <w:rsid w:val="001D0733"/>
    <w:rsid w:val="002025E4"/>
    <w:rsid w:val="002040CF"/>
    <w:rsid w:val="002120B0"/>
    <w:rsid w:val="00222A30"/>
    <w:rsid w:val="00224C5A"/>
    <w:rsid w:val="002267E7"/>
    <w:rsid w:val="00261027"/>
    <w:rsid w:val="00291DFD"/>
    <w:rsid w:val="002E22BE"/>
    <w:rsid w:val="002E3F49"/>
    <w:rsid w:val="003029E6"/>
    <w:rsid w:val="0030339D"/>
    <w:rsid w:val="00307505"/>
    <w:rsid w:val="00325F44"/>
    <w:rsid w:val="00333856"/>
    <w:rsid w:val="003558E1"/>
    <w:rsid w:val="0039301A"/>
    <w:rsid w:val="003A07CD"/>
    <w:rsid w:val="003B4947"/>
    <w:rsid w:val="003C570F"/>
    <w:rsid w:val="003D5D9B"/>
    <w:rsid w:val="00422289"/>
    <w:rsid w:val="00431790"/>
    <w:rsid w:val="004332DB"/>
    <w:rsid w:val="00472F8B"/>
    <w:rsid w:val="00483A5F"/>
    <w:rsid w:val="004948F1"/>
    <w:rsid w:val="00494D6A"/>
    <w:rsid w:val="004A19FA"/>
    <w:rsid w:val="004A265F"/>
    <w:rsid w:val="004D376D"/>
    <w:rsid w:val="005218D2"/>
    <w:rsid w:val="005273F5"/>
    <w:rsid w:val="005346A5"/>
    <w:rsid w:val="00536FE2"/>
    <w:rsid w:val="005610FE"/>
    <w:rsid w:val="00584CD6"/>
    <w:rsid w:val="005A1217"/>
    <w:rsid w:val="005A44F3"/>
    <w:rsid w:val="005B3A86"/>
    <w:rsid w:val="005C1570"/>
    <w:rsid w:val="005D4ABD"/>
    <w:rsid w:val="005D621A"/>
    <w:rsid w:val="005E10B8"/>
    <w:rsid w:val="00613E4E"/>
    <w:rsid w:val="00623EBD"/>
    <w:rsid w:val="006C017B"/>
    <w:rsid w:val="006C6F74"/>
    <w:rsid w:val="006F19A5"/>
    <w:rsid w:val="006F7F1A"/>
    <w:rsid w:val="007003B0"/>
    <w:rsid w:val="007140C7"/>
    <w:rsid w:val="00716FB0"/>
    <w:rsid w:val="00723673"/>
    <w:rsid w:val="00731134"/>
    <w:rsid w:val="00753DF1"/>
    <w:rsid w:val="00766560"/>
    <w:rsid w:val="007837F6"/>
    <w:rsid w:val="00784125"/>
    <w:rsid w:val="007B486F"/>
    <w:rsid w:val="00823E66"/>
    <w:rsid w:val="00866D5F"/>
    <w:rsid w:val="00883484"/>
    <w:rsid w:val="00884792"/>
    <w:rsid w:val="008907FC"/>
    <w:rsid w:val="008975D5"/>
    <w:rsid w:val="008B08D9"/>
    <w:rsid w:val="008C5F50"/>
    <w:rsid w:val="008E3D24"/>
    <w:rsid w:val="009219E3"/>
    <w:rsid w:val="00933117"/>
    <w:rsid w:val="009559C9"/>
    <w:rsid w:val="00982BD5"/>
    <w:rsid w:val="00983F0F"/>
    <w:rsid w:val="009B042B"/>
    <w:rsid w:val="009F2DFA"/>
    <w:rsid w:val="009F76D1"/>
    <w:rsid w:val="00AC093D"/>
    <w:rsid w:val="00B004C2"/>
    <w:rsid w:val="00B025CF"/>
    <w:rsid w:val="00B23407"/>
    <w:rsid w:val="00B26F87"/>
    <w:rsid w:val="00B457A7"/>
    <w:rsid w:val="00B5279E"/>
    <w:rsid w:val="00B608BF"/>
    <w:rsid w:val="00B6378F"/>
    <w:rsid w:val="00B755C0"/>
    <w:rsid w:val="00B82D4F"/>
    <w:rsid w:val="00C02E24"/>
    <w:rsid w:val="00C42F03"/>
    <w:rsid w:val="00C44968"/>
    <w:rsid w:val="00C47EFD"/>
    <w:rsid w:val="00C60B1A"/>
    <w:rsid w:val="00C834FC"/>
    <w:rsid w:val="00C86D41"/>
    <w:rsid w:val="00CB27AA"/>
    <w:rsid w:val="00CB5A57"/>
    <w:rsid w:val="00CB5F0C"/>
    <w:rsid w:val="00CD48E3"/>
    <w:rsid w:val="00CE3BF2"/>
    <w:rsid w:val="00CF7AA0"/>
    <w:rsid w:val="00CF7C73"/>
    <w:rsid w:val="00D201CF"/>
    <w:rsid w:val="00D2108D"/>
    <w:rsid w:val="00D818FC"/>
    <w:rsid w:val="00D96104"/>
    <w:rsid w:val="00DA380B"/>
    <w:rsid w:val="00DC19D0"/>
    <w:rsid w:val="00DC4627"/>
    <w:rsid w:val="00DC51B1"/>
    <w:rsid w:val="00DE017D"/>
    <w:rsid w:val="00DF270C"/>
    <w:rsid w:val="00E013AA"/>
    <w:rsid w:val="00E130F3"/>
    <w:rsid w:val="00E459E9"/>
    <w:rsid w:val="00E509E6"/>
    <w:rsid w:val="00E7005B"/>
    <w:rsid w:val="00EA0805"/>
    <w:rsid w:val="00EB34B0"/>
    <w:rsid w:val="00EB34CB"/>
    <w:rsid w:val="00F46D9D"/>
    <w:rsid w:val="00F61762"/>
    <w:rsid w:val="00F631A1"/>
    <w:rsid w:val="00F7310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0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17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55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8.png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865</TotalTime>
  <Pages>6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2018-12-05T16:52:00Z</cp:lastPrinted>
  <dcterms:created xsi:type="dcterms:W3CDTF">2018-11-16T03:48:00Z</dcterms:created>
  <dcterms:modified xsi:type="dcterms:W3CDTF">2018-12-05T20:44:00Z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Comparison Functions</vt:lpwstr>
  </property>
  <property fmtid="{D5CDD505-2E9C-101B-9397-08002B2CF9AE}" pid="4" name="DocNum">
    <vt:i4>7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