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56AFAFA9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17B37">
        <w:rPr>
          <w:rFonts w:ascii="Verdana" w:hAnsi="Verdana"/>
          <w:b/>
          <w:sz w:val="24"/>
          <w:szCs w:val="24"/>
        </w:rPr>
        <w:t>One-Shot Solutions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Handout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17B37">
        <w:rPr>
          <w:rFonts w:ascii="Verdana" w:hAnsi="Verdana"/>
          <w:sz w:val="20"/>
          <w:szCs w:val="20"/>
        </w:rPr>
        <w:t>9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4C92DE3F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784125">
        <w:rPr>
          <w:rFonts w:ascii="Verdana" w:hAnsi="Verdana"/>
          <w:sz w:val="20"/>
          <w:szCs w:val="20"/>
        </w:rPr>
        <w:t>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DFBE695" w14:textId="48BB4202" w:rsidR="00784125" w:rsidRPr="00CD48E3" w:rsidRDefault="00784125" w:rsidP="00784125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617B37">
        <w:rPr>
          <w:rFonts w:ascii="Verdana" w:hAnsi="Verdana"/>
          <w:sz w:val="20"/>
          <w:szCs w:val="20"/>
        </w:rPr>
        <w:t>one pushbutton solutions</w:t>
      </w:r>
      <w:r w:rsidRPr="00CD48E3">
        <w:rPr>
          <w:rFonts w:ascii="Verdana" w:hAnsi="Verdana"/>
          <w:sz w:val="20"/>
          <w:szCs w:val="20"/>
        </w:rPr>
        <w:t>.</w:t>
      </w:r>
    </w:p>
    <w:p w14:paraId="6B7BFDEE" w14:textId="4CD60C45" w:rsidR="00E509E6" w:rsidRPr="00E509E6" w:rsidRDefault="00617B37" w:rsidP="00E509E6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Solution 1</w:t>
      </w:r>
    </w:p>
    <w:p w14:paraId="2E3E6C70" w14:textId="4E291639" w:rsidR="00EB34B0" w:rsidRDefault="00617B37" w:rsidP="00892F61">
      <w:pPr>
        <w:tabs>
          <w:tab w:val="left" w:pos="6840"/>
        </w:tabs>
        <w:spacing w:after="120" w:line="240" w:lineRule="auto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solution uses a counter’s LSB to enable/disable a circuit</w:t>
      </w:r>
    </w:p>
    <w:p w14:paraId="19467954" w14:textId="7C26FEE4" w:rsidR="00617B37" w:rsidRDefault="00D273D2" w:rsidP="00892F61">
      <w:pPr>
        <w:tabs>
          <w:tab w:val="left" w:pos="6840"/>
        </w:tabs>
        <w:spacing w:after="0" w:line="240" w:lineRule="auto"/>
        <w:ind w:left="450"/>
        <w:rPr>
          <w:rFonts w:ascii="Verdana" w:hAnsi="Verdana"/>
          <w:sz w:val="20"/>
          <w:szCs w:val="20"/>
        </w:rPr>
      </w:pPr>
      <w:r w:rsidRPr="00D273D2">
        <w:drawing>
          <wp:inline distT="0" distB="0" distL="0" distR="0" wp14:anchorId="7F0D688F" wp14:editId="52A9EFEC">
            <wp:extent cx="5522976" cy="4014216"/>
            <wp:effectExtent l="0" t="0" r="190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2976" cy="401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F8AE" w14:textId="77777777" w:rsidR="00617B37" w:rsidRPr="00C44968" w:rsidRDefault="00617B37" w:rsidP="00EB34B0">
      <w:pPr>
        <w:tabs>
          <w:tab w:val="left" w:pos="6840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2BD2CFC4" w14:textId="77777777" w:rsidR="00EB34B0" w:rsidRPr="00C834FC" w:rsidRDefault="00EB34B0" w:rsidP="00EB34B0">
      <w:pPr>
        <w:spacing w:after="0"/>
        <w:rPr>
          <w:rFonts w:ascii="Verdana" w:hAnsi="Verdana"/>
          <w:sz w:val="20"/>
          <w:szCs w:val="20"/>
        </w:rPr>
        <w:sectPr w:rsidR="00EB34B0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277F82C" w14:textId="14E41D68" w:rsidR="00325F44" w:rsidRDefault="00617B37" w:rsidP="00CD4F98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Solution 2</w:t>
      </w:r>
    </w:p>
    <w:p w14:paraId="1F785DC5" w14:textId="75D68747" w:rsidR="00325F44" w:rsidRDefault="00617B37" w:rsidP="00325F44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solution uses internal memory bits and rung execution order to enable/disable a circuit</w:t>
      </w:r>
      <w:r w:rsidR="00325F44">
        <w:rPr>
          <w:rFonts w:ascii="Verdana" w:hAnsi="Verdana"/>
          <w:sz w:val="20"/>
          <w:szCs w:val="20"/>
        </w:rPr>
        <w:t>.</w:t>
      </w:r>
    </w:p>
    <w:p w14:paraId="67B2015E" w14:textId="2AAFC85E" w:rsidR="00325F44" w:rsidRDefault="00892F61" w:rsidP="00892F61">
      <w:pPr>
        <w:pStyle w:val="ListParagraph"/>
        <w:spacing w:before="120" w:after="0"/>
        <w:ind w:left="630"/>
        <w:contextualSpacing w:val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34A6828F" wp14:editId="46354DFC">
            <wp:extent cx="5541264" cy="387705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1264" cy="387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8FCC" w14:textId="3366EF2E" w:rsidR="00892F61" w:rsidRDefault="00892F61" w:rsidP="00892F61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Solution </w:t>
      </w:r>
      <w:r w:rsidR="005657AD">
        <w:rPr>
          <w:rFonts w:ascii="Verdana" w:hAnsi="Verdana"/>
          <w:b/>
        </w:rPr>
        <w:t>3</w:t>
      </w:r>
    </w:p>
    <w:p w14:paraId="105A5044" w14:textId="00E67709" w:rsidR="00892F61" w:rsidRDefault="00892F61" w:rsidP="00892F61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solution uses </w:t>
      </w:r>
      <w:r w:rsidR="00CD4F98">
        <w:rPr>
          <w:rFonts w:ascii="Verdana" w:hAnsi="Verdana"/>
          <w:sz w:val="20"/>
          <w:szCs w:val="20"/>
        </w:rPr>
        <w:t>a one-shot rising with the latch and unlatch output instruction</w:t>
      </w:r>
      <w:r w:rsidR="00163C1A">
        <w:rPr>
          <w:rFonts w:ascii="Verdana" w:hAnsi="Verdana"/>
          <w:sz w:val="20"/>
          <w:szCs w:val="20"/>
        </w:rPr>
        <w:t>s</w:t>
      </w:r>
      <w:bookmarkStart w:id="0" w:name="_GoBack"/>
      <w:bookmarkEnd w:id="0"/>
      <w:r>
        <w:rPr>
          <w:rFonts w:ascii="Verdana" w:hAnsi="Verdana"/>
          <w:sz w:val="20"/>
          <w:szCs w:val="20"/>
        </w:rPr>
        <w:t>.</w:t>
      </w:r>
    </w:p>
    <w:p w14:paraId="28701C25" w14:textId="61F58989" w:rsidR="005657AD" w:rsidRDefault="00CD4F98" w:rsidP="00163C1A">
      <w:pPr>
        <w:pStyle w:val="ListParagraph"/>
        <w:spacing w:before="120" w:after="120"/>
        <w:ind w:left="630"/>
        <w:contextualSpacing w:val="0"/>
        <w:rPr>
          <w:rFonts w:ascii="Verdana" w:hAnsi="Verdana"/>
          <w:sz w:val="20"/>
          <w:szCs w:val="20"/>
        </w:rPr>
      </w:pPr>
      <w:r>
        <w:rPr>
          <w:noProof/>
        </w:rPr>
        <w:drawing>
          <wp:inline distT="0" distB="0" distL="0" distR="0" wp14:anchorId="23AA36A5" wp14:editId="7D3BF9AE">
            <wp:extent cx="5554413" cy="368253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6281" cy="36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7AD" w:rsidSect="00CD4F98">
      <w:headerReference w:type="first" r:id="rId16"/>
      <w:footerReference w:type="first" r:id="rId17"/>
      <w:pgSz w:w="12240" w:h="15840" w:code="1"/>
      <w:pgMar w:top="576" w:right="720" w:bottom="576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F143DA" w14:textId="77777777" w:rsidR="002E6016" w:rsidRDefault="002E6016" w:rsidP="005B3A86">
      <w:pPr>
        <w:spacing w:after="0" w:line="240" w:lineRule="auto"/>
      </w:pPr>
      <w:r>
        <w:separator/>
      </w:r>
    </w:p>
  </w:endnote>
  <w:endnote w:type="continuationSeparator" w:id="0">
    <w:p w14:paraId="68684061" w14:textId="77777777" w:rsidR="002E6016" w:rsidRDefault="002E6016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805A1" w14:textId="77777777" w:rsidR="000903AB" w:rsidRPr="00C86D41" w:rsidRDefault="000903AB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7</w:t>
    </w:r>
    <w:r w:rsidRPr="00C834FC">
      <w:rPr>
        <w:rFonts w:ascii="BankGothic Lt BT" w:hAnsi="BankGothic Lt BT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1DCAF0" w14:textId="77777777" w:rsidR="000903AB" w:rsidRPr="000154E9" w:rsidRDefault="000903A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Handout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7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noProof/>
        <w:sz w:val="18"/>
        <w:szCs w:val="18"/>
      </w:rPr>
      <w:t>3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1F608" w14:textId="77777777" w:rsidR="000903AB" w:rsidRPr="005D621A" w:rsidRDefault="000903AB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7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0C8C4B30" w:rsidR="000903AB" w:rsidRPr="005D621A" w:rsidRDefault="000903AB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Handout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7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00C4A" w14:textId="77777777" w:rsidR="002E6016" w:rsidRDefault="002E6016" w:rsidP="005B3A86">
      <w:pPr>
        <w:spacing w:after="0" w:line="240" w:lineRule="auto"/>
      </w:pPr>
      <w:r>
        <w:separator/>
      </w:r>
    </w:p>
  </w:footnote>
  <w:footnote w:type="continuationSeparator" w:id="0">
    <w:p w14:paraId="2888440A" w14:textId="77777777" w:rsidR="002E6016" w:rsidRDefault="002E6016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96C31" w14:textId="77777777" w:rsidR="000903AB" w:rsidRPr="00261027" w:rsidRDefault="000903AB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Comparison Functions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A387369" w14:textId="77777777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E9038" w14:textId="77777777" w:rsidR="000903AB" w:rsidRPr="00261027" w:rsidRDefault="000903AB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>
      <w:rPr>
        <w:rFonts w:ascii="BankGothic Lt BT" w:hAnsi="BankGothic Lt BT"/>
        <w:sz w:val="24"/>
        <w:szCs w:val="24"/>
      </w:rPr>
      <w:t>Comparison Functions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B0F9F6B" w14:textId="77777777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0903AB" w14:paraId="7D27C902" w14:textId="77777777" w:rsidTr="00E130F3">
      <w:tc>
        <w:tcPr>
          <w:tcW w:w="630" w:type="dxa"/>
        </w:tcPr>
        <w:p w14:paraId="5AEDBE5C" w14:textId="77777777" w:rsidR="000903AB" w:rsidRDefault="000903A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4D007B6" wp14:editId="0BC49754">
                <wp:extent cx="411480" cy="310896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6DACB4A6" w14:textId="77777777" w:rsidR="000903AB" w:rsidRPr="005D621A" w:rsidRDefault="000903A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59B2D5B" w14:textId="77777777" w:rsidR="000903AB" w:rsidRDefault="000903A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FEE2C90" wp14:editId="3F3048E2">
                <wp:extent cx="411480" cy="310896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A574078" w14:textId="77777777" w:rsidR="000903AB" w:rsidRPr="00B025CF" w:rsidRDefault="000903AB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0CBAEA25" w:rsidR="000903AB" w:rsidRPr="005D621A" w:rsidRDefault="000903AB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Comparison Functions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697E50ED" w:rsidR="000903AB" w:rsidRPr="000154E9" w:rsidRDefault="000903A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05F"/>
    <w:multiLevelType w:val="hybridMultilevel"/>
    <w:tmpl w:val="5FACD2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187881"/>
    <w:multiLevelType w:val="hybridMultilevel"/>
    <w:tmpl w:val="EEF821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F9039A"/>
    <w:multiLevelType w:val="hybridMultilevel"/>
    <w:tmpl w:val="D1567C9E"/>
    <w:lvl w:ilvl="0" w:tplc="04090015">
      <w:start w:val="1"/>
      <w:numFmt w:val="upp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302BBB"/>
    <w:multiLevelType w:val="hybridMultilevel"/>
    <w:tmpl w:val="D97E353C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891B50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25293C"/>
    <w:multiLevelType w:val="hybridMultilevel"/>
    <w:tmpl w:val="540A8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0B7F4B"/>
    <w:multiLevelType w:val="hybridMultilevel"/>
    <w:tmpl w:val="0EF6318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0C4868"/>
    <w:multiLevelType w:val="hybridMultilevel"/>
    <w:tmpl w:val="C67885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20579"/>
    <w:rsid w:val="00041E52"/>
    <w:rsid w:val="000522DA"/>
    <w:rsid w:val="000544E1"/>
    <w:rsid w:val="000709B6"/>
    <w:rsid w:val="00077E06"/>
    <w:rsid w:val="00083233"/>
    <w:rsid w:val="00083AFD"/>
    <w:rsid w:val="000903AB"/>
    <w:rsid w:val="000A23B3"/>
    <w:rsid w:val="000A44C8"/>
    <w:rsid w:val="000B705B"/>
    <w:rsid w:val="000C1014"/>
    <w:rsid w:val="00101028"/>
    <w:rsid w:val="00141840"/>
    <w:rsid w:val="0015775F"/>
    <w:rsid w:val="00163C1A"/>
    <w:rsid w:val="0018769F"/>
    <w:rsid w:val="001D0733"/>
    <w:rsid w:val="002025E4"/>
    <w:rsid w:val="002040CF"/>
    <w:rsid w:val="002120B0"/>
    <w:rsid w:val="00222A30"/>
    <w:rsid w:val="00224C5A"/>
    <w:rsid w:val="002267E7"/>
    <w:rsid w:val="00261027"/>
    <w:rsid w:val="00291DFD"/>
    <w:rsid w:val="002E22BE"/>
    <w:rsid w:val="002E3F49"/>
    <w:rsid w:val="002E6016"/>
    <w:rsid w:val="003029E6"/>
    <w:rsid w:val="0030339D"/>
    <w:rsid w:val="00307505"/>
    <w:rsid w:val="00325F44"/>
    <w:rsid w:val="00333856"/>
    <w:rsid w:val="003558E1"/>
    <w:rsid w:val="0039301A"/>
    <w:rsid w:val="003A07CD"/>
    <w:rsid w:val="003B4947"/>
    <w:rsid w:val="003C570F"/>
    <w:rsid w:val="003D5D9B"/>
    <w:rsid w:val="00422289"/>
    <w:rsid w:val="00431790"/>
    <w:rsid w:val="004332DB"/>
    <w:rsid w:val="00472F8B"/>
    <w:rsid w:val="00483A5F"/>
    <w:rsid w:val="004948F1"/>
    <w:rsid w:val="00494D6A"/>
    <w:rsid w:val="004A19FA"/>
    <w:rsid w:val="004A265F"/>
    <w:rsid w:val="004D376D"/>
    <w:rsid w:val="005218D2"/>
    <w:rsid w:val="005273F5"/>
    <w:rsid w:val="005346A5"/>
    <w:rsid w:val="00536FE2"/>
    <w:rsid w:val="005610FE"/>
    <w:rsid w:val="005657AD"/>
    <w:rsid w:val="00584CD6"/>
    <w:rsid w:val="005A1217"/>
    <w:rsid w:val="005A44F3"/>
    <w:rsid w:val="005B3A86"/>
    <w:rsid w:val="005C1570"/>
    <w:rsid w:val="005D4ABD"/>
    <w:rsid w:val="005D621A"/>
    <w:rsid w:val="005E10B8"/>
    <w:rsid w:val="00613E4E"/>
    <w:rsid w:val="00617B37"/>
    <w:rsid w:val="00623EBD"/>
    <w:rsid w:val="006C017B"/>
    <w:rsid w:val="006C6F74"/>
    <w:rsid w:val="006F19A5"/>
    <w:rsid w:val="006F7F1A"/>
    <w:rsid w:val="007003B0"/>
    <w:rsid w:val="007140C7"/>
    <w:rsid w:val="00716FB0"/>
    <w:rsid w:val="00723673"/>
    <w:rsid w:val="00731134"/>
    <w:rsid w:val="00753DF1"/>
    <w:rsid w:val="00766560"/>
    <w:rsid w:val="007837F6"/>
    <w:rsid w:val="00784125"/>
    <w:rsid w:val="007B486F"/>
    <w:rsid w:val="007C0FF7"/>
    <w:rsid w:val="00823E66"/>
    <w:rsid w:val="00866D5F"/>
    <w:rsid w:val="00883484"/>
    <w:rsid w:val="00884792"/>
    <w:rsid w:val="008907FC"/>
    <w:rsid w:val="00892F61"/>
    <w:rsid w:val="008975D5"/>
    <w:rsid w:val="008B08D9"/>
    <w:rsid w:val="008C5F50"/>
    <w:rsid w:val="008E3D24"/>
    <w:rsid w:val="009219E3"/>
    <w:rsid w:val="00933117"/>
    <w:rsid w:val="009559C9"/>
    <w:rsid w:val="00982BD5"/>
    <w:rsid w:val="00983F0F"/>
    <w:rsid w:val="009B042B"/>
    <w:rsid w:val="009F2DFA"/>
    <w:rsid w:val="009F76D1"/>
    <w:rsid w:val="00AC093D"/>
    <w:rsid w:val="00B004C2"/>
    <w:rsid w:val="00B025CF"/>
    <w:rsid w:val="00B23407"/>
    <w:rsid w:val="00B26F87"/>
    <w:rsid w:val="00B457A7"/>
    <w:rsid w:val="00B5279E"/>
    <w:rsid w:val="00B608BF"/>
    <w:rsid w:val="00B6378F"/>
    <w:rsid w:val="00B755C0"/>
    <w:rsid w:val="00B82D4F"/>
    <w:rsid w:val="00C02E24"/>
    <w:rsid w:val="00C32A57"/>
    <w:rsid w:val="00C42F03"/>
    <w:rsid w:val="00C44968"/>
    <w:rsid w:val="00C47EFD"/>
    <w:rsid w:val="00C60B1A"/>
    <w:rsid w:val="00C834FC"/>
    <w:rsid w:val="00C86D41"/>
    <w:rsid w:val="00CB27AA"/>
    <w:rsid w:val="00CB5A57"/>
    <w:rsid w:val="00CB5F0C"/>
    <w:rsid w:val="00CD48E3"/>
    <w:rsid w:val="00CD4F98"/>
    <w:rsid w:val="00CE3BF2"/>
    <w:rsid w:val="00CF7AA0"/>
    <w:rsid w:val="00CF7C73"/>
    <w:rsid w:val="00D201CF"/>
    <w:rsid w:val="00D2108D"/>
    <w:rsid w:val="00D273D2"/>
    <w:rsid w:val="00D818FC"/>
    <w:rsid w:val="00D96104"/>
    <w:rsid w:val="00DA380B"/>
    <w:rsid w:val="00DC19D0"/>
    <w:rsid w:val="00DC4627"/>
    <w:rsid w:val="00DC51B1"/>
    <w:rsid w:val="00DE017D"/>
    <w:rsid w:val="00DF270C"/>
    <w:rsid w:val="00E013AA"/>
    <w:rsid w:val="00E130F3"/>
    <w:rsid w:val="00E459E9"/>
    <w:rsid w:val="00E509E6"/>
    <w:rsid w:val="00E7005B"/>
    <w:rsid w:val="00EA0805"/>
    <w:rsid w:val="00EB34B0"/>
    <w:rsid w:val="00EB34CB"/>
    <w:rsid w:val="00F46D9D"/>
    <w:rsid w:val="00F61762"/>
    <w:rsid w:val="00F631A1"/>
    <w:rsid w:val="00F73101"/>
    <w:rsid w:val="00F8103E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E01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1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1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17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55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226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3</cp:revision>
  <cp:lastPrinted>2018-12-05T16:52:00Z</cp:lastPrinted>
  <dcterms:created xsi:type="dcterms:W3CDTF">2018-12-07T18:40:00Z</dcterms:created>
  <dcterms:modified xsi:type="dcterms:W3CDTF">2018-12-07T22:23:00Z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Handout</vt:lpwstr>
  </property>
  <property fmtid="{D5CDD505-2E9C-101B-9397-08002B2CF9AE}" pid="3" name="DocTitle">
    <vt:lpwstr>One Pushbutton Solutions</vt:lpwstr>
  </property>
  <property fmtid="{D5CDD505-2E9C-101B-9397-08002B2CF9AE}" pid="4" name="DocNum">
    <vt:i4>9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