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EA75" w14:textId="44581482"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6F493C">
        <w:rPr>
          <w:rFonts w:ascii="Verdana" w:hAnsi="Verdana"/>
          <w:b/>
          <w:sz w:val="24"/>
          <w:szCs w:val="24"/>
        </w:rPr>
        <w:t>RSLogix</w:t>
      </w:r>
      <w:proofErr w:type="spellEnd"/>
      <w:r w:rsidR="006F493C">
        <w:rPr>
          <w:rFonts w:ascii="Verdana" w:hAnsi="Verdana"/>
          <w:b/>
          <w:sz w:val="24"/>
          <w:szCs w:val="24"/>
        </w:rPr>
        <w:t xml:space="preserve"> Addressing</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6F493C">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6F493C">
        <w:rPr>
          <w:rFonts w:ascii="Verdana" w:hAnsi="Verdana"/>
          <w:sz w:val="20"/>
          <w:szCs w:val="20"/>
        </w:rPr>
        <w:t>4</w:t>
      </w:r>
      <w:r w:rsidR="00CF7AA0">
        <w:rPr>
          <w:rFonts w:ascii="Verdana" w:hAnsi="Verdana"/>
          <w:sz w:val="20"/>
          <w:szCs w:val="20"/>
        </w:rPr>
        <w:fldChar w:fldCharType="end"/>
      </w:r>
    </w:p>
    <w:p w14:paraId="39322FB6" w14:textId="4B3A29B2" w:rsidR="00046097" w:rsidRPr="000154E9" w:rsidRDefault="00046097" w:rsidP="00046097">
      <w:pPr>
        <w:tabs>
          <w:tab w:val="left" w:pos="504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sidR="006F493C">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sidR="006F493C">
        <w:rPr>
          <w:rFonts w:ascii="Verdana" w:hAnsi="Verdana"/>
          <w:sz w:val="20"/>
          <w:szCs w:val="20"/>
        </w:rPr>
        <w:t>Introduction to PLC</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sidR="006F493C">
        <w:rPr>
          <w:rFonts w:ascii="Verdana" w:hAnsi="Verdana"/>
          <w:sz w:val="20"/>
          <w:szCs w:val="20"/>
        </w:rPr>
        <w:t>4</w:t>
      </w:r>
      <w:r>
        <w:rPr>
          <w:rFonts w:ascii="Verdana" w:hAnsi="Verdana"/>
          <w:sz w:val="20"/>
          <w:szCs w:val="20"/>
        </w:rPr>
        <w:fldChar w:fldCharType="end"/>
      </w:r>
    </w:p>
    <w:p w14:paraId="0AA27B19" w14:textId="77777777" w:rsidR="00CD238B" w:rsidRPr="000154E9" w:rsidRDefault="00CD238B" w:rsidP="00CD238B">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1B33C078" w14:textId="3E223CE3" w:rsidR="00E013AA" w:rsidRPr="00C834FC" w:rsidRDefault="00E013AA" w:rsidP="00AA2C66">
      <w:pPr>
        <w:spacing w:before="120" w:after="120"/>
        <w:rPr>
          <w:rFonts w:ascii="Verdana" w:hAnsi="Verdana"/>
          <w:b/>
        </w:rPr>
      </w:pPr>
      <w:r w:rsidRPr="00C834FC">
        <w:rPr>
          <w:rFonts w:ascii="Verdana" w:hAnsi="Verdana"/>
          <w:b/>
        </w:rPr>
        <w:t>Objectives</w:t>
      </w:r>
    </w:p>
    <w:p w14:paraId="72B026C5" w14:textId="38015164" w:rsidR="006F7F1A" w:rsidRPr="006F7F1A" w:rsidRDefault="006F7F1A" w:rsidP="00E013AA">
      <w:pPr>
        <w:pStyle w:val="ListParagraph"/>
        <w:numPr>
          <w:ilvl w:val="0"/>
          <w:numId w:val="1"/>
        </w:numPr>
        <w:spacing w:after="120"/>
        <w:rPr>
          <w:rFonts w:ascii="Verdana" w:hAnsi="Verdana"/>
          <w:sz w:val="20"/>
          <w:szCs w:val="20"/>
        </w:rPr>
      </w:pPr>
      <w:r w:rsidRPr="006F7F1A">
        <w:rPr>
          <w:rFonts w:ascii="Verdana" w:hAnsi="Verdana"/>
          <w:sz w:val="20"/>
          <w:szCs w:val="20"/>
        </w:rPr>
        <w:t>Student shall complete</w:t>
      </w:r>
      <w:r w:rsidR="008C7798">
        <w:rPr>
          <w:rFonts w:ascii="Verdana" w:hAnsi="Verdana"/>
          <w:sz w:val="20"/>
          <w:szCs w:val="20"/>
        </w:rPr>
        <w:t xml:space="preserve"> configuration to establish communications with a MicroLogix PLC.</w:t>
      </w:r>
    </w:p>
    <w:p w14:paraId="6ACC4588" w14:textId="76067072"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Student shall relate</w:t>
      </w:r>
      <w:r w:rsidR="008C7798">
        <w:rPr>
          <w:rFonts w:ascii="Verdana" w:hAnsi="Verdana"/>
          <w:sz w:val="20"/>
          <w:szCs w:val="20"/>
        </w:rPr>
        <w:t xml:space="preserve"> the IP configuration of a personal computer with that of a PLC using the </w:t>
      </w:r>
      <w:proofErr w:type="spellStart"/>
      <w:r w:rsidR="008C7798">
        <w:rPr>
          <w:rFonts w:ascii="Verdana" w:hAnsi="Verdana"/>
          <w:sz w:val="20"/>
          <w:szCs w:val="20"/>
        </w:rPr>
        <w:t>RSLogix</w:t>
      </w:r>
      <w:proofErr w:type="spellEnd"/>
      <w:r w:rsidR="008C7798">
        <w:rPr>
          <w:rFonts w:ascii="Verdana" w:hAnsi="Verdana"/>
          <w:sz w:val="20"/>
          <w:szCs w:val="20"/>
        </w:rPr>
        <w:t xml:space="preserve"> 500 software application.</w:t>
      </w:r>
    </w:p>
    <w:p w14:paraId="6E248C80" w14:textId="77777777" w:rsidR="00AA2C66" w:rsidRPr="00AA2C66" w:rsidRDefault="00AA2C66" w:rsidP="00AA2C66">
      <w:pPr>
        <w:spacing w:before="120" w:after="120"/>
        <w:rPr>
          <w:rFonts w:ascii="Verdana" w:hAnsi="Verdana"/>
          <w:b/>
        </w:rPr>
      </w:pPr>
      <w:r w:rsidRPr="00AA2C66">
        <w:rPr>
          <w:rFonts w:ascii="Verdana" w:hAnsi="Verdana"/>
          <w:b/>
        </w:rPr>
        <w:t>Assessment</w:t>
      </w:r>
    </w:p>
    <w:p w14:paraId="0B2F016A" w14:textId="77777777" w:rsidR="00AA2C66" w:rsidRPr="00AA2C66" w:rsidRDefault="00AA2C66" w:rsidP="00AA2C66">
      <w:pPr>
        <w:spacing w:before="120" w:after="120"/>
        <w:ind w:left="720"/>
        <w:rPr>
          <w:rFonts w:ascii="Verdana" w:hAnsi="Verdana"/>
          <w:sz w:val="20"/>
          <w:szCs w:val="20"/>
        </w:rPr>
      </w:pPr>
      <w:r w:rsidRPr="00AA2C66">
        <w:rPr>
          <w:rFonts w:ascii="Verdana" w:hAnsi="Verdana"/>
          <w:sz w:val="20"/>
          <w:szCs w:val="20"/>
        </w:rPr>
        <w:t>Students shall demonstrate a comprehension of the objectives listed above by scoring a minimum of 75% on this shop job. Grading shall be based on the Introduction to PLC rubric.</w:t>
      </w:r>
    </w:p>
    <w:p w14:paraId="0CF7ADBC" w14:textId="77777777" w:rsidR="00E013AA" w:rsidRPr="00C834FC" w:rsidRDefault="00E013AA" w:rsidP="00AA2C66">
      <w:pPr>
        <w:spacing w:before="120" w:after="120"/>
        <w:rPr>
          <w:rFonts w:ascii="Verdana" w:hAnsi="Verdana"/>
          <w:b/>
        </w:rPr>
      </w:pPr>
      <w:r w:rsidRPr="00C834FC">
        <w:rPr>
          <w:rFonts w:ascii="Verdana" w:hAnsi="Verdana"/>
          <w:b/>
        </w:rPr>
        <w:t>Instructions</w:t>
      </w:r>
    </w:p>
    <w:p w14:paraId="0C79962E" w14:textId="345C4013" w:rsidR="00CA0AED" w:rsidRPr="00231605" w:rsidRDefault="00CA0AED" w:rsidP="00CA0AED">
      <w:pPr>
        <w:pStyle w:val="ListParagraph"/>
        <w:numPr>
          <w:ilvl w:val="0"/>
          <w:numId w:val="2"/>
        </w:numPr>
        <w:spacing w:after="120"/>
        <w:ind w:left="1080"/>
        <w:contextualSpacing w:val="0"/>
        <w:rPr>
          <w:rFonts w:ascii="Verdana" w:hAnsi="Verdana"/>
          <w:noProof/>
          <w:sz w:val="20"/>
          <w:szCs w:val="20"/>
        </w:rPr>
      </w:pPr>
      <w:bookmarkStart w:id="0" w:name="_Hlk503555325"/>
      <w:r w:rsidRPr="00231605">
        <w:rPr>
          <w:rFonts w:ascii="Verdana" w:hAnsi="Verdana"/>
          <w:noProof/>
          <w:sz w:val="20"/>
          <w:szCs w:val="20"/>
        </w:rPr>
        <w:t xml:space="preserve">Connect an Ethernet cable from your </w:t>
      </w:r>
      <w:r w:rsidR="00A07D04">
        <w:rPr>
          <w:rFonts w:ascii="Verdana" w:hAnsi="Verdana"/>
          <w:noProof/>
          <w:sz w:val="20"/>
          <w:szCs w:val="20"/>
        </w:rPr>
        <w:t>computer</w:t>
      </w:r>
      <w:r w:rsidRPr="00231605">
        <w:rPr>
          <w:rFonts w:ascii="Verdana" w:hAnsi="Verdana"/>
          <w:noProof/>
          <w:sz w:val="20"/>
          <w:szCs w:val="20"/>
        </w:rPr>
        <w:t xml:space="preserve"> to the MicroLogix 1100 programmable logic controller.</w:t>
      </w:r>
    </w:p>
    <w:p w14:paraId="35BA0A84" w14:textId="77777777" w:rsidR="00CA0AED" w:rsidRDefault="00CA0AED" w:rsidP="00CA0AED">
      <w:pPr>
        <w:spacing w:after="0"/>
        <w:ind w:left="720"/>
        <w:jc w:val="center"/>
        <w:rPr>
          <w:rFonts w:ascii="Verdana" w:hAnsi="Verdana"/>
        </w:rPr>
      </w:pPr>
      <w:r>
        <w:rPr>
          <w:rFonts w:ascii="Verdana" w:hAnsi="Verdana"/>
          <w:noProof/>
        </w:rPr>
        <w:drawing>
          <wp:inline distT="0" distB="0" distL="0" distR="0" wp14:anchorId="3D3238B4" wp14:editId="4AB6278F">
            <wp:extent cx="5039876" cy="44626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Logix_1100 Hardware Overview.png"/>
                    <pic:cNvPicPr/>
                  </pic:nvPicPr>
                  <pic:blipFill>
                    <a:blip r:embed="rId7">
                      <a:extLst>
                        <a:ext uri="{28A0092B-C50C-407E-A947-70E740481C1C}">
                          <a14:useLocalDpi xmlns:a14="http://schemas.microsoft.com/office/drawing/2010/main" val="0"/>
                        </a:ext>
                      </a:extLst>
                    </a:blip>
                    <a:stretch>
                      <a:fillRect/>
                    </a:stretch>
                  </pic:blipFill>
                  <pic:spPr>
                    <a:xfrm>
                      <a:off x="0" y="0"/>
                      <a:ext cx="5084068" cy="4501752"/>
                    </a:xfrm>
                    <a:prstGeom prst="rect">
                      <a:avLst/>
                    </a:prstGeom>
                  </pic:spPr>
                </pic:pic>
              </a:graphicData>
            </a:graphic>
          </wp:inline>
        </w:drawing>
      </w:r>
    </w:p>
    <w:bookmarkEnd w:id="0"/>
    <w:p w14:paraId="27E5833D" w14:textId="77777777" w:rsidR="007140C7" w:rsidRPr="00C834FC" w:rsidRDefault="007140C7" w:rsidP="00C834FC">
      <w:pPr>
        <w:spacing w:after="0"/>
        <w:rPr>
          <w:rFonts w:ascii="Verdana" w:hAnsi="Verdana"/>
          <w:sz w:val="20"/>
          <w:szCs w:val="20"/>
        </w:rPr>
      </w:pPr>
    </w:p>
    <w:p w14:paraId="2AE88ACF"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0673418A"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lastRenderedPageBreak/>
        <w:t>Power-up the MicroLogix 1100 by turning on the circuit breaker on the training panel. The square under COMM1 should be filled-in.</w:t>
      </w:r>
    </w:p>
    <w:p w14:paraId="0EA605E1" w14:textId="77777777" w:rsidR="00CA0AED" w:rsidRDefault="00CA0AED" w:rsidP="008C7798">
      <w:pPr>
        <w:spacing w:after="120"/>
        <w:jc w:val="center"/>
      </w:pPr>
      <w:r>
        <w:rPr>
          <w:noProof/>
        </w:rPr>
        <w:drawing>
          <wp:inline distT="0" distB="0" distL="0" distR="0" wp14:anchorId="2E34C0C1" wp14:editId="66C69E5B">
            <wp:extent cx="1901952" cy="1536192"/>
            <wp:effectExtent l="0" t="0" r="317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croLogix_1100_LCD COM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952" cy="1536192"/>
                    </a:xfrm>
                    <a:prstGeom prst="rect">
                      <a:avLst/>
                    </a:prstGeom>
                  </pic:spPr>
                </pic:pic>
              </a:graphicData>
            </a:graphic>
          </wp:inline>
        </w:drawing>
      </w:r>
    </w:p>
    <w:p w14:paraId="123C4BCD" w14:textId="5F0E2862"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w:t>
      </w:r>
      <w:r w:rsidR="00A07D04">
        <w:rPr>
          <w:rFonts w:ascii="Verdana" w:hAnsi="Verdana"/>
          <w:noProof/>
          <w:sz w:val="20"/>
          <w:szCs w:val="20"/>
        </w:rPr>
        <w:t>computer</w:t>
      </w:r>
      <w:r w:rsidRPr="00231605">
        <w:rPr>
          <w:rFonts w:ascii="Verdana" w:hAnsi="Verdana"/>
          <w:noProof/>
          <w:sz w:val="20"/>
          <w:szCs w:val="20"/>
        </w:rPr>
        <w:t xml:space="preserve">’s wireless system is turned off by pressing the </w:t>
      </w:r>
      <w:r w:rsidRPr="00231605">
        <w:rPr>
          <w:rFonts w:ascii="Verdana" w:hAnsi="Verdana"/>
          <w:noProof/>
          <w:sz w:val="20"/>
          <w:szCs w:val="20"/>
        </w:rPr>
        <w:drawing>
          <wp:inline distT="0" distB="0" distL="0" distR="0" wp14:anchorId="23BB8ADA" wp14:editId="6CCA9559">
            <wp:extent cx="188545" cy="1968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less Symbo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573" cy="227137"/>
                    </a:xfrm>
                    <a:prstGeom prst="rect">
                      <a:avLst/>
                    </a:prstGeom>
                  </pic:spPr>
                </pic:pic>
              </a:graphicData>
            </a:graphic>
          </wp:inline>
        </w:drawing>
      </w:r>
      <w:r w:rsidRPr="00231605">
        <w:rPr>
          <w:rFonts w:ascii="Verdana" w:hAnsi="Verdana"/>
          <w:noProof/>
          <w:sz w:val="20"/>
          <w:szCs w:val="20"/>
        </w:rPr>
        <w:t xml:space="preserve"> button at the upper right portion of the computer. The wireless symbol on the button should change to orange when the wireless function is off.</w:t>
      </w:r>
    </w:p>
    <w:p w14:paraId="4DEB2BF5"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MAC Address Discovery - On the MicroLogix 1100, press the [ESC] button to exit the status screen and return to the menu options.  Press the down arrow on the front of the MicroLogix 1100 until you are pointed to the Advance Set and press [OK]. Press the down arrow until the ENET Cfg is selected and press [OK].</w:t>
      </w:r>
    </w:p>
    <w:tbl>
      <w:tblPr>
        <w:tblStyle w:val="TableGrid"/>
        <w:tblW w:w="89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36"/>
      </w:tblGrid>
      <w:tr w:rsidR="00CA0AED" w14:paraId="03F3A85A" w14:textId="77777777" w:rsidTr="00231605">
        <w:trPr>
          <w:jc w:val="right"/>
        </w:trPr>
        <w:tc>
          <w:tcPr>
            <w:tcW w:w="2276" w:type="dxa"/>
          </w:tcPr>
          <w:p w14:paraId="5202231B" w14:textId="77777777" w:rsidR="00CA0AED" w:rsidRDefault="00CA0AED" w:rsidP="00BB3BE3">
            <w:pPr>
              <w:jc w:val="center"/>
            </w:pPr>
            <w:r>
              <w:rPr>
                <w:noProof/>
              </w:rPr>
              <w:drawing>
                <wp:inline distT="0" distB="0" distL="0" distR="0" wp14:anchorId="05057587" wp14:editId="0D983A9D">
                  <wp:extent cx="1764792" cy="120700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3357" w:type="dxa"/>
          </w:tcPr>
          <w:p w14:paraId="37099920" w14:textId="77777777" w:rsidR="00CA0AED" w:rsidRDefault="00CA0AED" w:rsidP="00BB3BE3">
            <w:pPr>
              <w:jc w:val="center"/>
            </w:pPr>
            <w:r>
              <w:rPr>
                <w:noProof/>
              </w:rPr>
              <w:drawing>
                <wp:inline distT="0" distB="0" distL="0" distR="0" wp14:anchorId="1EEC7DC8" wp14:editId="74738267">
                  <wp:extent cx="1773936" cy="12070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357" w:type="dxa"/>
          </w:tcPr>
          <w:p w14:paraId="0644440F" w14:textId="77777777" w:rsidR="00CA0AED" w:rsidRDefault="00CA0AED" w:rsidP="008C7798">
            <w:pPr>
              <w:spacing w:after="120"/>
              <w:jc w:val="center"/>
            </w:pPr>
            <w:r>
              <w:rPr>
                <w:noProof/>
              </w:rPr>
              <w:drawing>
                <wp:inline distT="0" distB="0" distL="0" distR="0" wp14:anchorId="7433B273" wp14:editId="5D248775">
                  <wp:extent cx="1783080" cy="120700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p>
        </w:tc>
      </w:tr>
    </w:tbl>
    <w:p w14:paraId="358E4150"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Record the MAC address. MAC stands for Media Access Control address and is used for network addressing including Ethernet and Wireless addressing. It is unique to each specific network card. Record your specific MAC address. The PLC does not have an IP address yet.  That will be our next step.</w:t>
      </w:r>
    </w:p>
    <w:p w14:paraId="2D6C71E1"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From the Windows desktop type BOOTP in the ‘Search the web and Windows’ input in the lower left corner of your monitor.</w:t>
      </w:r>
    </w:p>
    <w:p w14:paraId="34599A15" w14:textId="44534FC5" w:rsidR="00CA0AED" w:rsidRDefault="00A7687F" w:rsidP="00231605">
      <w:pPr>
        <w:ind w:left="720"/>
      </w:pPr>
      <w:r>
        <w:rPr>
          <w:noProof/>
        </w:rPr>
        <w:drawing>
          <wp:inline distT="0" distB="0" distL="0" distR="0" wp14:anchorId="73046C8D" wp14:editId="4B28127B">
            <wp:extent cx="6400800" cy="16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oke_BOOT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163830"/>
                    </a:xfrm>
                    <a:prstGeom prst="rect">
                      <a:avLst/>
                    </a:prstGeom>
                  </pic:spPr>
                </pic:pic>
              </a:graphicData>
            </a:graphic>
          </wp:inline>
        </w:drawing>
      </w:r>
    </w:p>
    <w:p w14:paraId="39D0A6DA" w14:textId="622DB24D" w:rsidR="00F97E0E"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Select the BOOTP-DHCP Server Desktop app. This will open a window like that shown below.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510"/>
      </w:tblGrid>
      <w:tr w:rsidR="00F97E0E" w14:paraId="0C7F3FDF" w14:textId="77777777" w:rsidTr="00F97E0E">
        <w:trPr>
          <w:jc w:val="center"/>
        </w:trPr>
        <w:tc>
          <w:tcPr>
            <w:tcW w:w="2970" w:type="dxa"/>
            <w:vAlign w:val="center"/>
          </w:tcPr>
          <w:p w14:paraId="5A8A9EF0" w14:textId="626D0EAF" w:rsidR="00F97E0E" w:rsidRDefault="00F97E0E" w:rsidP="00F97E0E">
            <w:pPr>
              <w:pStyle w:val="ListParagraph"/>
              <w:ind w:left="0"/>
              <w:contextualSpacing w:val="0"/>
              <w:jc w:val="center"/>
              <w:rPr>
                <w:rFonts w:ascii="Verdana" w:hAnsi="Verdana"/>
                <w:noProof/>
                <w:sz w:val="20"/>
                <w:szCs w:val="20"/>
              </w:rPr>
            </w:pPr>
            <w:r>
              <w:rPr>
                <w:rFonts w:ascii="Verdana" w:hAnsi="Verdana"/>
                <w:noProof/>
                <w:sz w:val="20"/>
                <w:szCs w:val="20"/>
              </w:rPr>
              <w:drawing>
                <wp:inline distT="0" distB="0" distL="0" distR="0" wp14:anchorId="0CD929A4" wp14:editId="3AAF3E13">
                  <wp:extent cx="1298448" cy="786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ease_configure_network_setting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98448" cy="786384"/>
                          </a:xfrm>
                          <a:prstGeom prst="rect">
                            <a:avLst/>
                          </a:prstGeom>
                        </pic:spPr>
                      </pic:pic>
                    </a:graphicData>
                  </a:graphic>
                </wp:inline>
              </w:drawing>
            </w:r>
          </w:p>
        </w:tc>
        <w:tc>
          <w:tcPr>
            <w:tcW w:w="3510" w:type="dxa"/>
          </w:tcPr>
          <w:p w14:paraId="130045B7" w14:textId="0E1E27D1" w:rsidR="00F97E0E" w:rsidRDefault="00F97E0E" w:rsidP="00F97E0E">
            <w:pPr>
              <w:pStyle w:val="ListParagraph"/>
              <w:ind w:left="0"/>
              <w:contextualSpacing w:val="0"/>
              <w:jc w:val="center"/>
              <w:rPr>
                <w:rFonts w:ascii="Verdana" w:hAnsi="Verdana"/>
                <w:noProof/>
                <w:sz w:val="20"/>
                <w:szCs w:val="20"/>
              </w:rPr>
            </w:pPr>
            <w:r>
              <w:rPr>
                <w:rFonts w:ascii="Verdana" w:hAnsi="Verdana"/>
                <w:noProof/>
                <w:sz w:val="20"/>
                <w:szCs w:val="20"/>
              </w:rPr>
              <mc:AlternateContent>
                <mc:Choice Requires="wps">
                  <w:drawing>
                    <wp:anchor distT="0" distB="0" distL="114300" distR="114300" simplePos="0" relativeHeight="251658241" behindDoc="0" locked="0" layoutInCell="1" allowOverlap="1" wp14:anchorId="647008DF" wp14:editId="6509AF8E">
                      <wp:simplePos x="0" y="0"/>
                      <wp:positionH relativeFrom="column">
                        <wp:posOffset>1875971</wp:posOffset>
                      </wp:positionH>
                      <wp:positionV relativeFrom="paragraph">
                        <wp:posOffset>-96978</wp:posOffset>
                      </wp:positionV>
                      <wp:extent cx="1193165" cy="482239"/>
                      <wp:effectExtent l="247650" t="0" r="26035" b="203835"/>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1193165" cy="482239"/>
                              </a:xfrm>
                              <a:prstGeom prst="wedgeRoundRectCallout">
                                <a:avLst>
                                  <a:gd name="adj1" fmla="val -67515"/>
                                  <a:gd name="adj2" fmla="val 86281"/>
                                  <a:gd name="adj3" fmla="val 16667"/>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BD1D9D" w14:textId="279D3405" w:rsidR="00BB3BE3" w:rsidRPr="009534FA" w:rsidRDefault="00BB3BE3" w:rsidP="00F97E0E">
                                  <w:pPr>
                                    <w:jc w:val="center"/>
                                    <w:rPr>
                                      <w:rFonts w:ascii="Verdana" w:hAnsi="Verdana"/>
                                      <w:sz w:val="20"/>
                                      <w:szCs w:val="20"/>
                                    </w:rPr>
                                  </w:pPr>
                                  <w:r w:rsidRPr="009534FA">
                                    <w:rPr>
                                      <w:rFonts w:ascii="Verdana" w:hAnsi="Verdana"/>
                                      <w:sz w:val="20"/>
                                      <w:szCs w:val="20"/>
                                    </w:rPr>
                                    <w:t>Use your IP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7008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0" o:spid="_x0000_s1026" type="#_x0000_t62" style="position:absolute;left:0;text-align:left;margin-left:147.7pt;margin-top:-7.65pt;width:93.95pt;height:37.9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" adj="-3783,29437" fillcolor="#a5a5a5 [2092]" strokecolor="#1f4d78 [1604]" strokeweight="1pt">
                      <v:textbox>
                        <w:txbxContent>
                          <w:p w14:paraId="38BD1D9D" w14:textId="279D3405" w:rsidR="00BB3BE3" w:rsidRPr="009534FA" w:rsidRDefault="00BB3BE3" w:rsidP="00F97E0E">
                            <w:pPr>
                              <w:jc w:val="center"/>
                              <w:rPr>
                                <w:rFonts w:ascii="Verdana" w:hAnsi="Verdana"/>
                                <w:sz w:val="20"/>
                                <w:szCs w:val="20"/>
                              </w:rPr>
                            </w:pPr>
                            <w:r w:rsidRPr="009534FA">
                              <w:rPr>
                                <w:rFonts w:ascii="Verdana" w:hAnsi="Verdana"/>
                                <w:sz w:val="20"/>
                                <w:szCs w:val="20"/>
                              </w:rPr>
                              <w:t>Use your IP address</w:t>
                            </w:r>
                          </w:p>
                        </w:txbxContent>
                      </v:textbox>
                    </v:shape>
                  </w:pict>
                </mc:Fallback>
              </mc:AlternateContent>
            </w:r>
            <w:r>
              <w:rPr>
                <w:rFonts w:ascii="Verdana" w:hAnsi="Verdana"/>
                <w:noProof/>
                <w:sz w:val="20"/>
                <w:szCs w:val="20"/>
              </w:rPr>
              <w:drawing>
                <wp:inline distT="0" distB="0" distL="0" distR="0" wp14:anchorId="5F61F04F" wp14:editId="76DE9E24">
                  <wp:extent cx="1572768" cy="1143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Settin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2768" cy="1143000"/>
                          </a:xfrm>
                          <a:prstGeom prst="rect">
                            <a:avLst/>
                          </a:prstGeom>
                        </pic:spPr>
                      </pic:pic>
                    </a:graphicData>
                  </a:graphic>
                </wp:inline>
              </w:drawing>
            </w:r>
          </w:p>
        </w:tc>
      </w:tr>
    </w:tbl>
    <w:p w14:paraId="0521FAF2" w14:textId="4471E206" w:rsidR="00F97E0E" w:rsidRDefault="009534FA" w:rsidP="009534FA">
      <w:pPr>
        <w:pStyle w:val="ListParagraph"/>
        <w:spacing w:before="240" w:after="120"/>
        <w:ind w:left="1080"/>
        <w:contextualSpacing w:val="0"/>
        <w:rPr>
          <w:rFonts w:ascii="Verdana" w:hAnsi="Verdana"/>
          <w:noProof/>
          <w:sz w:val="20"/>
          <w:szCs w:val="20"/>
        </w:rPr>
      </w:pPr>
      <w:r>
        <w:rPr>
          <w:rFonts w:ascii="Verdana" w:hAnsi="Verdana"/>
          <w:noProof/>
          <w:sz w:val="20"/>
          <w:szCs w:val="20"/>
        </w:rPr>
        <w:t xml:space="preserve">After entering the </w:t>
      </w:r>
      <w:r w:rsidRPr="009534FA">
        <w:rPr>
          <w:rFonts w:ascii="Verdana" w:hAnsi="Verdana"/>
          <w:i/>
          <w:noProof/>
          <w:sz w:val="20"/>
          <w:szCs w:val="20"/>
        </w:rPr>
        <w:t>Subnet Mask, Gateway and Primary DNS</w:t>
      </w:r>
      <w:r>
        <w:rPr>
          <w:rFonts w:ascii="Verdana" w:hAnsi="Verdana"/>
          <w:noProof/>
          <w:sz w:val="20"/>
          <w:szCs w:val="20"/>
        </w:rPr>
        <w:t xml:space="preserve">, press </w:t>
      </w:r>
      <w:r w:rsidRPr="009534FA">
        <w:rPr>
          <w:rFonts w:ascii="Verdana" w:hAnsi="Verdana"/>
          <w:i/>
          <w:noProof/>
          <w:sz w:val="20"/>
          <w:szCs w:val="20"/>
        </w:rPr>
        <w:t>[OK]</w:t>
      </w:r>
    </w:p>
    <w:p w14:paraId="7A0F0E38" w14:textId="77777777" w:rsidR="009534FA" w:rsidRDefault="009534FA">
      <w:pPr>
        <w:rPr>
          <w:rFonts w:ascii="Verdana" w:hAnsi="Verdana"/>
          <w:noProof/>
          <w:sz w:val="20"/>
          <w:szCs w:val="20"/>
        </w:rPr>
      </w:pPr>
      <w:r>
        <w:rPr>
          <w:rFonts w:ascii="Verdana" w:hAnsi="Verdana"/>
          <w:noProof/>
          <w:sz w:val="20"/>
          <w:szCs w:val="20"/>
        </w:rPr>
        <w:br w:type="page"/>
      </w:r>
    </w:p>
    <w:p w14:paraId="3DEA2866" w14:textId="429CEE2E" w:rsidR="00CA0AED" w:rsidRPr="009534FA" w:rsidRDefault="009534FA" w:rsidP="00231605">
      <w:pPr>
        <w:pStyle w:val="ListParagraph"/>
        <w:numPr>
          <w:ilvl w:val="0"/>
          <w:numId w:val="2"/>
        </w:numPr>
        <w:spacing w:after="120"/>
        <w:ind w:left="1080"/>
        <w:contextualSpacing w:val="0"/>
        <w:rPr>
          <w:rFonts w:ascii="Verdana" w:hAnsi="Verdana"/>
          <w:noProof/>
          <w:sz w:val="20"/>
          <w:szCs w:val="20"/>
        </w:rPr>
      </w:pPr>
      <w:r w:rsidRPr="009534FA">
        <w:rPr>
          <w:rFonts w:ascii="Verdana" w:hAnsi="Verdana"/>
          <w:noProof/>
          <w:sz w:val="20"/>
          <w:szCs w:val="20"/>
        </w:rPr>
        <w:lastRenderedPageBreak/>
        <w:t xml:space="preserve">The window below will then be displayed. </w:t>
      </w:r>
      <w:r w:rsidR="00CA0AED" w:rsidRPr="009534FA">
        <w:rPr>
          <w:rFonts w:ascii="Verdana" w:hAnsi="Verdana"/>
          <w:noProof/>
          <w:sz w:val="20"/>
          <w:szCs w:val="20"/>
        </w:rPr>
        <w:t>Locate the PLC’s MAC address in the upper window.</w:t>
      </w:r>
      <w:r>
        <w:rPr>
          <w:rFonts w:ascii="Verdana" w:hAnsi="Verdana"/>
          <w:noProof/>
          <w:sz w:val="20"/>
          <w:szCs w:val="20"/>
        </w:rPr>
        <w:t xml:space="preserve"> </w:t>
      </w:r>
      <w:r w:rsidR="00CA0AED" w:rsidRPr="009534FA">
        <w:rPr>
          <w:rFonts w:ascii="Verdana" w:hAnsi="Verdana"/>
          <w:noProof/>
          <w:sz w:val="20"/>
          <w:szCs w:val="20"/>
        </w:rPr>
        <w:t xml:space="preserve">Select your MAC address and press </w:t>
      </w:r>
      <w:r w:rsidR="00CA0AED" w:rsidRPr="009534FA">
        <w:rPr>
          <w:rFonts w:ascii="Verdana" w:hAnsi="Verdana"/>
          <w:i/>
          <w:noProof/>
          <w:sz w:val="20"/>
          <w:szCs w:val="20"/>
        </w:rPr>
        <w:t>[Add to Relation List]</w:t>
      </w:r>
      <w:r w:rsidR="00CA0AED" w:rsidRPr="009534FA">
        <w:rPr>
          <w:rFonts w:ascii="Verdana" w:hAnsi="Verdana"/>
          <w:noProof/>
          <w:sz w:val="20"/>
          <w:szCs w:val="20"/>
        </w:rPr>
        <w:t>.</w:t>
      </w:r>
    </w:p>
    <w:p w14:paraId="5B1CB755" w14:textId="77777777" w:rsidR="00CA0AED" w:rsidRDefault="00CA0AED" w:rsidP="00A7687F">
      <w:pPr>
        <w:spacing w:after="0"/>
        <w:ind w:left="720"/>
        <w:jc w:val="center"/>
      </w:pPr>
      <w:r>
        <w:rPr>
          <w:noProof/>
        </w:rPr>
        <w:drawing>
          <wp:inline distT="0" distB="0" distL="0" distR="0" wp14:anchorId="7356A5E5" wp14:editId="585F6C9E">
            <wp:extent cx="2980944" cy="2176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TP-DHCP Server Window.png"/>
                    <pic:cNvPicPr/>
                  </pic:nvPicPr>
                  <pic:blipFill>
                    <a:blip r:embed="rId22">
                      <a:extLst>
                        <a:ext uri="{28A0092B-C50C-407E-A947-70E740481C1C}">
                          <a14:useLocalDpi xmlns:a14="http://schemas.microsoft.com/office/drawing/2010/main" val="0"/>
                        </a:ext>
                      </a:extLst>
                    </a:blip>
                    <a:stretch>
                      <a:fillRect/>
                    </a:stretch>
                  </pic:blipFill>
                  <pic:spPr>
                    <a:xfrm>
                      <a:off x="0" y="0"/>
                      <a:ext cx="2980944" cy="2176272"/>
                    </a:xfrm>
                    <a:prstGeom prst="rect">
                      <a:avLst/>
                    </a:prstGeom>
                  </pic:spPr>
                </pic:pic>
              </a:graphicData>
            </a:graphic>
          </wp:inline>
        </w:drawing>
      </w:r>
    </w:p>
    <w:p w14:paraId="6F958905" w14:textId="6B4E45B4" w:rsidR="000154E9" w:rsidRDefault="00A7687F" w:rsidP="00A7687F">
      <w:pPr>
        <w:spacing w:before="480"/>
        <w:jc w:val="center"/>
        <w:rPr>
          <w:rFonts w:ascii="Verdana" w:hAnsi="Verdana"/>
          <w:sz w:val="20"/>
          <w:szCs w:val="20"/>
        </w:rPr>
      </w:pPr>
      <w:r>
        <w:rPr>
          <w:noProof/>
        </w:rPr>
        <w:drawing>
          <wp:inline distT="0" distB="0" distL="0" distR="0" wp14:anchorId="34D50B91" wp14:editId="7E1A795E">
            <wp:extent cx="3337560" cy="245059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P-DHCP New Entry.png"/>
                    <pic:cNvPicPr/>
                  </pic:nvPicPr>
                  <pic:blipFill>
                    <a:blip r:embed="rId23">
                      <a:extLst>
                        <a:ext uri="{28A0092B-C50C-407E-A947-70E740481C1C}">
                          <a14:useLocalDpi xmlns:a14="http://schemas.microsoft.com/office/drawing/2010/main" val="0"/>
                        </a:ext>
                      </a:extLst>
                    </a:blip>
                    <a:stretch>
                      <a:fillRect/>
                    </a:stretch>
                  </pic:blipFill>
                  <pic:spPr>
                    <a:xfrm>
                      <a:off x="0" y="0"/>
                      <a:ext cx="3337560" cy="2450592"/>
                    </a:xfrm>
                    <a:prstGeom prst="rect">
                      <a:avLst/>
                    </a:prstGeom>
                  </pic:spPr>
                </pic:pic>
              </a:graphicData>
            </a:graphic>
          </wp:inline>
        </w:drawing>
      </w:r>
    </w:p>
    <w:p w14:paraId="46CB23E0" w14:textId="72FC5480" w:rsidR="00A7687F" w:rsidRPr="00231605" w:rsidRDefault="00A7687F" w:rsidP="00231605">
      <w:pPr>
        <w:ind w:left="720"/>
        <w:rPr>
          <w:rFonts w:ascii="Verdana" w:hAnsi="Verdana"/>
          <w:sz w:val="20"/>
          <w:szCs w:val="20"/>
        </w:rPr>
      </w:pPr>
      <w:r w:rsidRPr="00231605">
        <w:rPr>
          <w:rFonts w:ascii="Verdana" w:hAnsi="Verdana"/>
          <w:sz w:val="20"/>
          <w:szCs w:val="20"/>
        </w:rPr>
        <w:t xml:space="preserve">Here we will enter an IP (which stands for Internet Protocol) address for the PLC. An IPv4 address is made up of four octets separated by ‘dots’. Each octet can be a number between 0 and 255. </w:t>
      </w:r>
      <w:r w:rsidR="005E3120">
        <w:rPr>
          <w:rFonts w:ascii="Verdana" w:hAnsi="Verdana"/>
          <w:sz w:val="20"/>
          <w:szCs w:val="20"/>
        </w:rPr>
        <w:t>See the instructor for the IP address of your computer</w:t>
      </w:r>
      <w:r w:rsidRPr="00231605">
        <w:rPr>
          <w:rFonts w:ascii="Verdana" w:hAnsi="Verdana"/>
          <w:sz w:val="20"/>
          <w:szCs w:val="20"/>
        </w:rPr>
        <w:t xml:space="preserve">. </w:t>
      </w:r>
    </w:p>
    <w:p w14:paraId="7A2C10D4" w14:textId="4C79E89B"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Enter the first three octets of the </w:t>
      </w:r>
      <w:r w:rsidR="00A07D04">
        <w:rPr>
          <w:rFonts w:ascii="Verdana" w:hAnsi="Verdana"/>
          <w:noProof/>
          <w:sz w:val="20"/>
          <w:szCs w:val="20"/>
        </w:rPr>
        <w:t>computer</w:t>
      </w:r>
      <w:r w:rsidRPr="00231605">
        <w:rPr>
          <w:rFonts w:ascii="Verdana" w:hAnsi="Verdana"/>
          <w:noProof/>
          <w:sz w:val="20"/>
          <w:szCs w:val="20"/>
        </w:rPr>
        <w:t xml:space="preserve"> into the IP Address field and make the fourth octet any value between 0-255 that is </w:t>
      </w:r>
      <w:r w:rsidRPr="009534FA">
        <w:rPr>
          <w:rFonts w:ascii="Verdana" w:hAnsi="Verdana"/>
          <w:b/>
          <w:noProof/>
          <w:sz w:val="20"/>
          <w:szCs w:val="20"/>
          <w:u w:val="single"/>
        </w:rPr>
        <w:t>not th</w:t>
      </w:r>
      <w:r w:rsidR="006F493C">
        <w:rPr>
          <w:rFonts w:ascii="Verdana" w:hAnsi="Verdana"/>
          <w:b/>
          <w:noProof/>
          <w:sz w:val="20"/>
          <w:szCs w:val="20"/>
          <w:u w:val="single"/>
        </w:rPr>
        <w:t>e</w:t>
      </w:r>
      <w:bookmarkStart w:id="1" w:name="_GoBack"/>
      <w:bookmarkEnd w:id="1"/>
      <w:r w:rsidRPr="009534FA">
        <w:rPr>
          <w:rFonts w:ascii="Verdana" w:hAnsi="Verdana"/>
          <w:b/>
          <w:noProof/>
          <w:sz w:val="20"/>
          <w:szCs w:val="20"/>
          <w:u w:val="single"/>
        </w:rPr>
        <w:t xml:space="preserve"> same as</w:t>
      </w:r>
      <w:r w:rsidR="009534FA">
        <w:rPr>
          <w:rFonts w:ascii="Verdana" w:hAnsi="Verdana"/>
          <w:noProof/>
          <w:sz w:val="20"/>
          <w:szCs w:val="20"/>
        </w:rPr>
        <w:t xml:space="preserve"> the </w:t>
      </w:r>
      <w:r w:rsidR="00A07D04">
        <w:rPr>
          <w:rFonts w:ascii="Verdana" w:hAnsi="Verdana"/>
          <w:noProof/>
          <w:sz w:val="20"/>
          <w:szCs w:val="20"/>
        </w:rPr>
        <w:t>computer’s</w:t>
      </w:r>
      <w:r w:rsidR="009534FA">
        <w:rPr>
          <w:rFonts w:ascii="Verdana" w:hAnsi="Verdana"/>
          <w:noProof/>
          <w:sz w:val="20"/>
          <w:szCs w:val="20"/>
        </w:rPr>
        <w:t xml:space="preserve"> fourth octet.</w:t>
      </w:r>
      <w:r w:rsidR="00A07D04">
        <w:rPr>
          <w:rFonts w:ascii="Verdana" w:hAnsi="Verdana"/>
          <w:noProof/>
          <w:sz w:val="20"/>
          <w:szCs w:val="20"/>
        </w:rPr>
        <w:t xml:space="preserve"> If your computer’s IP address is 169.254.14.75, then the IP address of your PLC will be </w:t>
      </w:r>
      <w:r w:rsidR="00A07D04">
        <w:rPr>
          <w:rFonts w:ascii="Verdana" w:hAnsi="Verdana"/>
          <w:noProof/>
          <w:sz w:val="20"/>
          <w:szCs w:val="20"/>
        </w:rPr>
        <w:t>169.254.14.</w:t>
      </w:r>
      <w:r w:rsidR="00A07D04" w:rsidRPr="00A07D04">
        <w:rPr>
          <w:rFonts w:ascii="Verdana" w:hAnsi="Verdana"/>
          <w:i/>
          <w:noProof/>
          <w:sz w:val="20"/>
          <w:szCs w:val="20"/>
        </w:rPr>
        <w:t>(any number between 0-255 that isn’t 75)</w:t>
      </w:r>
      <w:r w:rsidR="00A07D04">
        <w:rPr>
          <w:rFonts w:ascii="Verdana" w:hAnsi="Verdana"/>
          <w:noProof/>
          <w:sz w:val="20"/>
          <w:szCs w:val="20"/>
        </w:rPr>
        <w:t>.</w:t>
      </w:r>
    </w:p>
    <w:p w14:paraId="078E87A9" w14:textId="3D49692C"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Enter a Hostname that begins with “ML” (for MicroLogix) and ends with two numbers and a letter that corresponds to the label on your MicroLogix PLC. So, if the PLC has a label 2A, the host name woul</w:t>
      </w:r>
      <w:r w:rsidR="00A07D04">
        <w:rPr>
          <w:rFonts w:ascii="Verdana" w:hAnsi="Verdana"/>
          <w:noProof/>
          <w:sz w:val="20"/>
          <w:szCs w:val="20"/>
        </w:rPr>
        <w:t>d be ML02A.  The corresponding d</w:t>
      </w:r>
      <w:r w:rsidRPr="00231605">
        <w:rPr>
          <w:rFonts w:ascii="Verdana" w:hAnsi="Verdana"/>
          <w:noProof/>
          <w:sz w:val="20"/>
          <w:szCs w:val="20"/>
        </w:rPr>
        <w:t>escription would be MicroLogix 1100 PLC 02A.</w:t>
      </w:r>
    </w:p>
    <w:p w14:paraId="4C51BE0F" w14:textId="77777777" w:rsidR="009534FA" w:rsidRDefault="009534FA">
      <w:pPr>
        <w:rPr>
          <w:rFonts w:ascii="Verdana" w:hAnsi="Verdana"/>
          <w:sz w:val="20"/>
          <w:szCs w:val="20"/>
        </w:rPr>
      </w:pPr>
      <w:r>
        <w:rPr>
          <w:rFonts w:ascii="Verdana" w:hAnsi="Verdana"/>
          <w:sz w:val="20"/>
          <w:szCs w:val="20"/>
        </w:rPr>
        <w:br w:type="page"/>
      </w:r>
    </w:p>
    <w:p w14:paraId="01F70E94" w14:textId="005DE46A" w:rsidR="00A7687F" w:rsidRPr="00231605" w:rsidRDefault="00A7687F" w:rsidP="00231605">
      <w:pPr>
        <w:ind w:left="720"/>
        <w:rPr>
          <w:rFonts w:ascii="Verdana" w:hAnsi="Verdana"/>
          <w:sz w:val="20"/>
          <w:szCs w:val="20"/>
        </w:rPr>
      </w:pPr>
      <w:r w:rsidRPr="00231605">
        <w:rPr>
          <w:rFonts w:ascii="Verdana" w:hAnsi="Verdana"/>
          <w:sz w:val="20"/>
          <w:szCs w:val="20"/>
        </w:rPr>
        <w:lastRenderedPageBreak/>
        <w:t xml:space="preserve">Below is </w:t>
      </w:r>
      <w:r w:rsidR="0095531F">
        <w:rPr>
          <w:rFonts w:ascii="Verdana" w:hAnsi="Verdana"/>
          <w:sz w:val="20"/>
          <w:szCs w:val="20"/>
        </w:rPr>
        <w:t>a</w:t>
      </w:r>
      <w:r w:rsidRPr="00231605">
        <w:rPr>
          <w:rFonts w:ascii="Verdana" w:hAnsi="Verdana"/>
          <w:sz w:val="20"/>
          <w:szCs w:val="20"/>
        </w:rPr>
        <w:t xml:space="preserve"> completed screen.</w:t>
      </w:r>
      <w:r w:rsidR="0095531F">
        <w:rPr>
          <w:rFonts w:ascii="Verdana" w:hAnsi="Verdana"/>
          <w:sz w:val="20"/>
          <w:szCs w:val="20"/>
        </w:rPr>
        <w:t xml:space="preserve"> (Your addresses will be different)</w:t>
      </w:r>
    </w:p>
    <w:p w14:paraId="14573A8A" w14:textId="05850C68" w:rsidR="00A7687F" w:rsidRDefault="00A7687F" w:rsidP="00A7687F">
      <w:pPr>
        <w:jc w:val="center"/>
      </w:pPr>
      <w:r>
        <w:rPr>
          <w:noProof/>
        </w:rPr>
        <w:drawing>
          <wp:inline distT="0" distB="0" distL="0" distR="0" wp14:anchorId="108C8DEA" wp14:editId="04428AC1">
            <wp:extent cx="3310128" cy="2414016"/>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P-DHCP Completed.png"/>
                    <pic:cNvPicPr/>
                  </pic:nvPicPr>
                  <pic:blipFill>
                    <a:blip r:embed="rId24">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75AACBC1" w14:textId="6BF234BA"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w:t>
      </w:r>
      <w:r w:rsidR="00A07D04">
        <w:rPr>
          <w:rFonts w:ascii="Verdana" w:hAnsi="Verdana"/>
          <w:noProof/>
          <w:sz w:val="20"/>
          <w:szCs w:val="20"/>
        </w:rPr>
        <w:t>computer</w:t>
      </w:r>
      <w:r w:rsidRPr="00231605">
        <w:rPr>
          <w:rFonts w:ascii="Verdana" w:hAnsi="Verdana"/>
          <w:noProof/>
          <w:sz w:val="20"/>
          <w:szCs w:val="20"/>
        </w:rPr>
        <w:t xml:space="preserve">’s wireless is still off. </w:t>
      </w:r>
    </w:p>
    <w:p w14:paraId="3457918B" w14:textId="67111BA8"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Highlight the PLC in the </w:t>
      </w:r>
      <w:r w:rsidRPr="00A07D04">
        <w:rPr>
          <w:rFonts w:ascii="Verdana" w:hAnsi="Verdana"/>
          <w:i/>
          <w:noProof/>
          <w:sz w:val="20"/>
          <w:szCs w:val="20"/>
        </w:rPr>
        <w:t>Relation List</w:t>
      </w:r>
      <w:r w:rsidRPr="00231605">
        <w:rPr>
          <w:rFonts w:ascii="Verdana" w:hAnsi="Verdana"/>
          <w:noProof/>
          <w:sz w:val="20"/>
          <w:szCs w:val="20"/>
        </w:rPr>
        <w:t xml:space="preserve"> and press the [Enable BOOTP]. This will take </w:t>
      </w:r>
      <w:r w:rsidR="00A07D04">
        <w:rPr>
          <w:rFonts w:ascii="Verdana" w:hAnsi="Verdana"/>
          <w:noProof/>
          <w:sz w:val="20"/>
          <w:szCs w:val="20"/>
        </w:rPr>
        <w:t xml:space="preserve">a </w:t>
      </w:r>
      <w:r w:rsidRPr="00231605">
        <w:rPr>
          <w:rFonts w:ascii="Verdana" w:hAnsi="Verdana"/>
          <w:noProof/>
          <w:sz w:val="20"/>
          <w:szCs w:val="20"/>
        </w:rPr>
        <w:t>little while to complete.</w:t>
      </w:r>
    </w:p>
    <w:p w14:paraId="1E7740AA" w14:textId="2F7E0D29" w:rsidR="00A7687F" w:rsidRDefault="00A7687F" w:rsidP="00A7687F">
      <w:pPr>
        <w:jc w:val="center"/>
      </w:pPr>
      <w:r>
        <w:rPr>
          <w:noProof/>
        </w:rPr>
        <mc:AlternateContent>
          <mc:Choice Requires="wps">
            <w:drawing>
              <wp:anchor distT="0" distB="0" distL="114300" distR="114300" simplePos="0" relativeHeight="251658240" behindDoc="0" locked="0" layoutInCell="1" allowOverlap="1" wp14:anchorId="5FF871F4" wp14:editId="17389621">
                <wp:simplePos x="0" y="0"/>
                <wp:positionH relativeFrom="column">
                  <wp:posOffset>5037950</wp:posOffset>
                </wp:positionH>
                <wp:positionV relativeFrom="paragraph">
                  <wp:posOffset>1952838</wp:posOffset>
                </wp:positionV>
                <wp:extent cx="1889760" cy="516255"/>
                <wp:effectExtent l="0" t="0" r="15240" b="645795"/>
                <wp:wrapNone/>
                <wp:docPr id="41" name="Speech Bubble: Rectangle with Corners Rounded 41"/>
                <wp:cNvGraphicFramePr/>
                <a:graphic xmlns:a="http://schemas.openxmlformats.org/drawingml/2006/main">
                  <a:graphicData uri="http://schemas.microsoft.com/office/word/2010/wordprocessingShape">
                    <wps:wsp>
                      <wps:cNvSpPr/>
                      <wps:spPr>
                        <a:xfrm>
                          <a:off x="0" y="0"/>
                          <a:ext cx="1889760" cy="516255"/>
                        </a:xfrm>
                        <a:prstGeom prst="wedgeRoundRectCallout">
                          <a:avLst>
                            <a:gd name="adj1" fmla="val 4317"/>
                            <a:gd name="adj2" fmla="val 168132"/>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0A088" w14:textId="77777777" w:rsidR="00BB3BE3" w:rsidRPr="001D0134" w:rsidRDefault="00BB3BE3" w:rsidP="00A7687F">
                            <w:pPr>
                              <w:jc w:val="center"/>
                              <w:rPr>
                                <w:rFonts w:ascii="Verdana" w:hAnsi="Verdana"/>
                                <w:color w:val="000000" w:themeColor="text1"/>
                              </w:rPr>
                            </w:pPr>
                            <w:r w:rsidRPr="001D0134">
                              <w:rPr>
                                <w:rFonts w:ascii="Verdana" w:hAnsi="Verdana"/>
                                <w:color w:val="000000" w:themeColor="text1"/>
                              </w:rPr>
                              <w:t>New address should show up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71F4" id="Speech Bubble: Rectangle with Corners Rounded 41" o:spid="_x0000_s1027" type="#_x0000_t62" style="position:absolute;left:0;text-align:left;margin-left:396.7pt;margin-top:153.75pt;width:148.8pt;height:4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" adj="11732,47117" fillcolor="#fff2cc [663]" strokecolor="#1f4d78 [1604]" strokeweight="1pt">
                <v:textbox>
                  <w:txbxContent>
                    <w:p w14:paraId="1DB0A088" w14:textId="77777777" w:rsidR="00BB3BE3" w:rsidRPr="001D0134" w:rsidRDefault="00BB3BE3" w:rsidP="00A7687F">
                      <w:pPr>
                        <w:jc w:val="center"/>
                        <w:rPr>
                          <w:rFonts w:ascii="Verdana" w:hAnsi="Verdana"/>
                          <w:color w:val="000000" w:themeColor="text1"/>
                        </w:rPr>
                      </w:pPr>
                      <w:r w:rsidRPr="001D0134">
                        <w:rPr>
                          <w:rFonts w:ascii="Verdana" w:hAnsi="Verdana"/>
                          <w:color w:val="000000" w:themeColor="text1"/>
                        </w:rPr>
                        <w:t>New address should show up here</w:t>
                      </w:r>
                    </w:p>
                  </w:txbxContent>
                </v:textbox>
              </v:shape>
            </w:pict>
          </mc:Fallback>
        </mc:AlternateContent>
      </w:r>
      <w:r>
        <w:rPr>
          <w:noProof/>
        </w:rPr>
        <w:drawing>
          <wp:inline distT="0" distB="0" distL="0" distR="0" wp14:anchorId="679FAC18" wp14:editId="356C1084">
            <wp:extent cx="3310128" cy="2414016"/>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TP-DHCP Enable BOOTP.png"/>
                    <pic:cNvPicPr/>
                  </pic:nvPicPr>
                  <pic:blipFill>
                    <a:blip r:embed="rId25">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4D4DCF9A"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bookmarkStart w:id="2" w:name="_Toc484091754"/>
      <w:r w:rsidRPr="00231605">
        <w:rPr>
          <w:rFonts w:ascii="Verdana" w:hAnsi="Verdana"/>
          <w:noProof/>
          <w:sz w:val="20"/>
          <w:szCs w:val="20"/>
        </w:rPr>
        <w:t>Check PLC IP</w:t>
      </w:r>
      <w:bookmarkEnd w:id="2"/>
      <w:r w:rsidRPr="00231605">
        <w:rPr>
          <w:rFonts w:ascii="Verdana" w:hAnsi="Verdana"/>
          <w:noProof/>
          <w:sz w:val="20"/>
          <w:szCs w:val="20"/>
        </w:rPr>
        <w:t xml:space="preserve"> - Once complete, your PLC will display your related IP address.</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09"/>
        <w:gridCol w:w="3036"/>
      </w:tblGrid>
      <w:tr w:rsidR="00A7687F" w14:paraId="58FA21EC" w14:textId="77777777" w:rsidTr="00231605">
        <w:tc>
          <w:tcPr>
            <w:tcW w:w="3079" w:type="dxa"/>
          </w:tcPr>
          <w:p w14:paraId="3D22365D" w14:textId="77777777" w:rsidR="00A7687F" w:rsidRDefault="00A7687F" w:rsidP="00BB3BE3">
            <w:pPr>
              <w:jc w:val="center"/>
            </w:pPr>
            <w:r>
              <w:rPr>
                <w:noProof/>
              </w:rPr>
              <w:drawing>
                <wp:inline distT="0" distB="0" distL="0" distR="0" wp14:anchorId="0A90B85D" wp14:editId="25D58FBC">
                  <wp:extent cx="1764792" cy="1207008"/>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2992" w:type="dxa"/>
          </w:tcPr>
          <w:p w14:paraId="648C6B72" w14:textId="77777777" w:rsidR="00A7687F" w:rsidRDefault="00A7687F" w:rsidP="00BB3BE3">
            <w:pPr>
              <w:jc w:val="center"/>
            </w:pPr>
            <w:r>
              <w:rPr>
                <w:noProof/>
              </w:rPr>
              <w:drawing>
                <wp:inline distT="0" distB="0" distL="0" distR="0" wp14:anchorId="518E809C" wp14:editId="211E9328">
                  <wp:extent cx="1773936" cy="120700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019" w:type="dxa"/>
          </w:tcPr>
          <w:p w14:paraId="7A02D033" w14:textId="77FFE841" w:rsidR="00A7687F" w:rsidRDefault="00A7687F" w:rsidP="008C7798">
            <w:pPr>
              <w:spacing w:after="120"/>
              <w:jc w:val="center"/>
            </w:pPr>
            <w:r>
              <w:rPr>
                <w:noProof/>
              </w:rPr>
              <w:drawing>
                <wp:inline distT="0" distB="0" distL="0" distR="0" wp14:anchorId="14E089EC" wp14:editId="7808F11B">
                  <wp:extent cx="1783080" cy="120700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p>
        </w:tc>
      </w:tr>
    </w:tbl>
    <w:p w14:paraId="778F71EF" w14:textId="77777777" w:rsidR="009534FA" w:rsidRPr="009534FA" w:rsidRDefault="009534FA" w:rsidP="009534FA">
      <w:pPr>
        <w:spacing w:after="120"/>
        <w:ind w:left="720"/>
        <w:rPr>
          <w:rFonts w:ascii="Verdana" w:hAnsi="Verdana"/>
          <w:noProof/>
          <w:sz w:val="20"/>
          <w:szCs w:val="20"/>
        </w:rPr>
      </w:pPr>
      <w:bookmarkStart w:id="3" w:name="_Toc484091755"/>
    </w:p>
    <w:p w14:paraId="4C72AB9B" w14:textId="77777777" w:rsidR="009534FA" w:rsidRDefault="009534FA">
      <w:pPr>
        <w:rPr>
          <w:rFonts w:ascii="Verdana" w:hAnsi="Verdana"/>
          <w:noProof/>
          <w:sz w:val="20"/>
          <w:szCs w:val="20"/>
        </w:rPr>
      </w:pPr>
      <w:r>
        <w:rPr>
          <w:rFonts w:ascii="Verdana" w:hAnsi="Verdana"/>
          <w:noProof/>
          <w:sz w:val="20"/>
          <w:szCs w:val="20"/>
        </w:rPr>
        <w:br w:type="page"/>
      </w:r>
    </w:p>
    <w:p w14:paraId="0EF43C12" w14:textId="07DF004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lastRenderedPageBreak/>
        <w:t>Save Boot Configuration</w:t>
      </w:r>
      <w:bookmarkEnd w:id="3"/>
      <w:r w:rsidRPr="00231605">
        <w:rPr>
          <w:rFonts w:ascii="Verdana" w:hAnsi="Verdana"/>
          <w:noProof/>
          <w:sz w:val="20"/>
          <w:szCs w:val="20"/>
        </w:rPr>
        <w:t xml:space="preserve"> - Save the boot configuration to be used at a later date.</w:t>
      </w:r>
      <w:r w:rsidR="00A07D04">
        <w:rPr>
          <w:rFonts w:ascii="Verdana" w:hAnsi="Verdana"/>
          <w:noProof/>
          <w:sz w:val="20"/>
          <w:szCs w:val="20"/>
        </w:rPr>
        <w:t xml:space="preserve"> The filename should start with </w:t>
      </w:r>
      <w:r w:rsidR="00A07D04" w:rsidRPr="00231605">
        <w:rPr>
          <w:rFonts w:ascii="Verdana" w:hAnsi="Verdana"/>
          <w:noProof/>
          <w:sz w:val="20"/>
          <w:szCs w:val="20"/>
        </w:rPr>
        <w:t>“ML” (for MicroLogix) and end with two numbers and a letter that corresponds to the label on your MicroLogix PLC</w:t>
      </w:r>
      <w:r w:rsidR="00A07D04">
        <w:rPr>
          <w:rFonts w:ascii="Verdana" w:hAnsi="Verdana"/>
          <w:noProof/>
          <w:sz w:val="20"/>
          <w:szCs w:val="20"/>
        </w:rPr>
        <w:t>.</w:t>
      </w:r>
    </w:p>
    <w:p w14:paraId="4AB13024" w14:textId="3948AED5" w:rsidR="00A7687F" w:rsidRDefault="00A7687F" w:rsidP="00A7687F">
      <w:pPr>
        <w:jc w:val="center"/>
        <w:rPr>
          <w:rFonts w:ascii="Verdana" w:hAnsi="Verdana"/>
        </w:rPr>
      </w:pPr>
      <w:r>
        <w:rPr>
          <w:noProof/>
        </w:rPr>
        <w:drawing>
          <wp:inline distT="0" distB="0" distL="0" distR="0" wp14:anchorId="7DACF0DB" wp14:editId="5B44165E">
            <wp:extent cx="3319272" cy="2441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t Config Save.png"/>
                    <pic:cNvPicPr/>
                  </pic:nvPicPr>
                  <pic:blipFill>
                    <a:blip r:embed="rId26">
                      <a:extLst>
                        <a:ext uri="{28A0092B-C50C-407E-A947-70E740481C1C}">
                          <a14:useLocalDpi xmlns:a14="http://schemas.microsoft.com/office/drawing/2010/main" val="0"/>
                        </a:ext>
                      </a:extLst>
                    </a:blip>
                    <a:stretch>
                      <a:fillRect/>
                    </a:stretch>
                  </pic:blipFill>
                  <pic:spPr>
                    <a:xfrm>
                      <a:off x="0" y="0"/>
                      <a:ext cx="3319272" cy="2441448"/>
                    </a:xfrm>
                    <a:prstGeom prst="rect">
                      <a:avLst/>
                    </a:prstGeom>
                  </pic:spPr>
                </pic:pic>
              </a:graphicData>
            </a:graphic>
          </wp:inline>
        </w:drawing>
      </w:r>
    </w:p>
    <w:p w14:paraId="3467FC58" w14:textId="2332FBE2" w:rsidR="00231605" w:rsidRPr="00231605" w:rsidRDefault="00231605" w:rsidP="00231605">
      <w:pPr>
        <w:ind w:left="720"/>
        <w:rPr>
          <w:rFonts w:ascii="Verdana" w:hAnsi="Verdana"/>
          <w:sz w:val="20"/>
          <w:szCs w:val="20"/>
        </w:rPr>
      </w:pPr>
      <w:r w:rsidRPr="00231605">
        <w:rPr>
          <w:rFonts w:ascii="Verdana" w:hAnsi="Verdana"/>
          <w:sz w:val="20"/>
          <w:szCs w:val="20"/>
        </w:rPr>
        <w:t>Once</w:t>
      </w:r>
      <w:r w:rsidR="008A5D71">
        <w:rPr>
          <w:rFonts w:ascii="Verdana" w:hAnsi="Verdana"/>
          <w:sz w:val="20"/>
          <w:szCs w:val="20"/>
        </w:rPr>
        <w:t xml:space="preserve"> this procedure is complete and the configuration is saved, all that is required to establish communications with the PLC in the future is to invoke BOOTP and open th</w:t>
      </w:r>
      <w:r w:rsidR="00A07D04">
        <w:rPr>
          <w:rFonts w:ascii="Verdana" w:hAnsi="Verdana"/>
          <w:sz w:val="20"/>
          <w:szCs w:val="20"/>
        </w:rPr>
        <w:t>e file that you just saved</w:t>
      </w:r>
      <w:r w:rsidR="008A5D71">
        <w:rPr>
          <w:rFonts w:ascii="Verdana" w:hAnsi="Verdana"/>
          <w:sz w:val="20"/>
          <w:szCs w:val="20"/>
        </w:rPr>
        <w:t xml:space="preserve">. The BOOTP server shall </w:t>
      </w:r>
      <w:r w:rsidR="008C7798">
        <w:rPr>
          <w:rFonts w:ascii="Verdana" w:hAnsi="Verdana"/>
          <w:sz w:val="20"/>
          <w:szCs w:val="20"/>
        </w:rPr>
        <w:t>assign the IP address to the PLC based on the configuration that has been saved in this file.</w:t>
      </w:r>
    </w:p>
    <w:p w14:paraId="5B96601C" w14:textId="402B91FD" w:rsidR="00BB3BE3" w:rsidRDefault="00BB3BE3">
      <w:pPr>
        <w:rPr>
          <w:rFonts w:ascii="Verdana" w:hAnsi="Verdana"/>
          <w:sz w:val="20"/>
          <w:szCs w:val="20"/>
        </w:rPr>
      </w:pPr>
      <w:r>
        <w:rPr>
          <w:rFonts w:ascii="Verdana" w:hAnsi="Verdana"/>
          <w:sz w:val="20"/>
          <w:szCs w:val="20"/>
        </w:rPr>
        <w:br w:type="page"/>
      </w:r>
    </w:p>
    <w:p w14:paraId="628C6309" w14:textId="47429F4B" w:rsidR="00C86D41" w:rsidRPr="00C834FC" w:rsidRDefault="00BB3BE3" w:rsidP="00BB3BE3">
      <w:pPr>
        <w:spacing w:before="480"/>
        <w:jc w:val="center"/>
        <w:rPr>
          <w:rFonts w:ascii="Verdana" w:hAnsi="Verdana"/>
          <w:sz w:val="20"/>
          <w:szCs w:val="20"/>
        </w:rPr>
      </w:pPr>
      <w:r>
        <w:rPr>
          <w:rFonts w:ascii="Verdana" w:hAnsi="Verdana"/>
          <w:sz w:val="20"/>
          <w:szCs w:val="20"/>
        </w:rPr>
        <w:lastRenderedPageBreak/>
        <w:t>This page left intentionally almost blank</w:t>
      </w:r>
    </w:p>
    <w:sectPr w:rsidR="00C86D41" w:rsidRPr="00C834FC" w:rsidSect="00E013AA">
      <w:headerReference w:type="first" r:id="rId27"/>
      <w:footerReference w:type="first" r:id="rId2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DF88" w14:textId="77777777" w:rsidR="00386CFC" w:rsidRDefault="00386CFC" w:rsidP="005B3A86">
      <w:pPr>
        <w:spacing w:after="0" w:line="240" w:lineRule="auto"/>
      </w:pPr>
      <w:r>
        <w:separator/>
      </w:r>
    </w:p>
  </w:endnote>
  <w:endnote w:type="continuationSeparator" w:id="0">
    <w:p w14:paraId="31A2EDDD" w14:textId="77777777" w:rsidR="00386CFC" w:rsidRDefault="00386CFC" w:rsidP="005B3A86">
      <w:pPr>
        <w:spacing w:after="0" w:line="240" w:lineRule="auto"/>
      </w:pPr>
      <w:r>
        <w:continuationSeparator/>
      </w:r>
    </w:p>
  </w:endnote>
  <w:endnote w:type="continuationNotice" w:id="1">
    <w:p w14:paraId="5EFEB263" w14:textId="77777777" w:rsidR="00386CFC" w:rsidRDefault="00386C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0FF5" w14:textId="265CF0E2" w:rsidR="00BB3BE3" w:rsidRPr="0095531F" w:rsidRDefault="00BB3BE3" w:rsidP="0095531F">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sidR="008126F1">
      <w:rPr>
        <w:rFonts w:ascii="BankGothic Lt BT" w:hAnsi="BankGothic Lt BT"/>
        <w:caps/>
        <w:noProof/>
        <w:sz w:val="16"/>
        <w:szCs w:val="18"/>
      </w:rPr>
      <w:t>6</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4</w:t>
    </w:r>
    <w:r w:rsidRPr="0095531F">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B2EA9" w14:textId="59399419" w:rsidR="00BB3BE3" w:rsidRPr="0095531F" w:rsidRDefault="00BB3BE3"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4</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5</w:t>
    </w:r>
    <w:r w:rsidRPr="0095531F">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54218" w14:textId="1321333D" w:rsidR="00BB3BE3" w:rsidRPr="0095531F" w:rsidRDefault="00BB3BE3"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4</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1</w:t>
    </w:r>
    <w:r w:rsidRPr="0095531F">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17B7" w14:textId="04D62935" w:rsidR="00BB3BE3" w:rsidRPr="0095531F" w:rsidRDefault="00BB3BE3" w:rsidP="0095531F">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2</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006F493C">
      <w:rPr>
        <w:rFonts w:ascii="BankGothic Lt BT" w:hAnsi="BankGothic Lt BT"/>
        <w:caps/>
        <w:sz w:val="16"/>
        <w:szCs w:val="18"/>
      </w:rPr>
      <w:t>4</w:t>
    </w:r>
    <w:r w:rsidRPr="0095531F">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28D19" w14:textId="77777777" w:rsidR="00386CFC" w:rsidRDefault="00386CFC" w:rsidP="005B3A86">
      <w:pPr>
        <w:spacing w:after="0" w:line="240" w:lineRule="auto"/>
      </w:pPr>
      <w:r>
        <w:separator/>
      </w:r>
    </w:p>
  </w:footnote>
  <w:footnote w:type="continuationSeparator" w:id="0">
    <w:p w14:paraId="56D695AE" w14:textId="77777777" w:rsidR="00386CFC" w:rsidRDefault="00386CFC" w:rsidP="005B3A86">
      <w:pPr>
        <w:spacing w:after="0" w:line="240" w:lineRule="auto"/>
      </w:pPr>
      <w:r>
        <w:continuationSeparator/>
      </w:r>
    </w:p>
  </w:footnote>
  <w:footnote w:type="continuationNotice" w:id="1">
    <w:p w14:paraId="0732BF80" w14:textId="77777777" w:rsidR="00386CFC" w:rsidRDefault="00386C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FCAC" w14:textId="78A990AA" w:rsidR="00BB3BE3" w:rsidRPr="0095531F" w:rsidRDefault="00BB3BE3" w:rsidP="00261027">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006F493C">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50460F67" w14:textId="0265A02D" w:rsidR="00BB3BE3" w:rsidRPr="000154E9" w:rsidRDefault="00BB3BE3"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F493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F493C">
      <w:rPr>
        <w:rFonts w:ascii="BankGothic Lt BT" w:hAnsi="BankGothic Lt BT"/>
        <w:sz w:val="18"/>
        <w:szCs w:val="18"/>
      </w:rPr>
      <w:t>Introduction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7F740" w14:textId="1D90F5F5" w:rsidR="00BB3BE3" w:rsidRPr="0095531F" w:rsidRDefault="00BB3BE3" w:rsidP="00261027">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006F493C">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2D8502F4" w14:textId="2792FD43" w:rsidR="00BB3BE3" w:rsidRPr="000154E9" w:rsidRDefault="00BB3BE3"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F493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F493C">
      <w:rPr>
        <w:rFonts w:ascii="BankGothic Lt BT" w:hAnsi="BankGothic Lt BT"/>
        <w:sz w:val="18"/>
        <w:szCs w:val="18"/>
      </w:rPr>
      <w:t>Introduction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BB3BE3" w14:paraId="7EAC14A3" w14:textId="77777777" w:rsidTr="00E130F3">
      <w:tc>
        <w:tcPr>
          <w:tcW w:w="630" w:type="dxa"/>
        </w:tcPr>
        <w:p w14:paraId="705A0D82" w14:textId="77777777" w:rsidR="00BB3BE3" w:rsidRDefault="00BB3BE3" w:rsidP="00B025CF">
          <w:pPr>
            <w:pStyle w:val="Header"/>
            <w:rPr>
              <w:rFonts w:ascii="Verdana" w:hAnsi="Verdana"/>
              <w:sz w:val="16"/>
              <w:szCs w:val="16"/>
            </w:rPr>
          </w:pPr>
          <w:r>
            <w:rPr>
              <w:rFonts w:ascii="Verdana" w:hAnsi="Verdana"/>
              <w:noProof/>
              <w:sz w:val="16"/>
              <w:szCs w:val="16"/>
            </w:rPr>
            <w:drawing>
              <wp:inline distT="0" distB="0" distL="0" distR="0" wp14:anchorId="19294C37" wp14:editId="605D8B5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9C517E2" w14:textId="661ABA8E" w:rsidR="00BB3BE3" w:rsidRPr="0095531F" w:rsidRDefault="00BB3BE3" w:rsidP="00B025CF">
          <w:pPr>
            <w:pStyle w:val="Header"/>
            <w:jc w:val="center"/>
            <w:rPr>
              <w:rFonts w:ascii="Verdana" w:hAnsi="Verdana"/>
              <w:caps/>
              <w:sz w:val="32"/>
              <w:szCs w:val="32"/>
            </w:rPr>
          </w:pPr>
          <w:r w:rsidRPr="0095531F">
            <w:rPr>
              <w:rFonts w:ascii="BankGothic Md BT" w:hAnsi="BankGothic Md BT"/>
              <w:caps/>
              <w:sz w:val="32"/>
              <w:szCs w:val="32"/>
            </w:rPr>
            <w:fldChar w:fldCharType="begin"/>
          </w:r>
          <w:r w:rsidRPr="0095531F">
            <w:rPr>
              <w:rFonts w:ascii="BankGothic Md BT" w:hAnsi="BankGothic Md BT"/>
              <w:caps/>
              <w:sz w:val="32"/>
              <w:szCs w:val="32"/>
            </w:rPr>
            <w:instrText xml:space="preserve"> DOCPROPERTY  DocInstitution  \* MERGEFORMAT </w:instrText>
          </w:r>
          <w:r w:rsidRPr="0095531F">
            <w:rPr>
              <w:rFonts w:ascii="BankGothic Md BT" w:hAnsi="BankGothic Md BT"/>
              <w:caps/>
              <w:sz w:val="32"/>
              <w:szCs w:val="32"/>
            </w:rPr>
            <w:fldChar w:fldCharType="separate"/>
          </w:r>
          <w:r w:rsidR="006F493C">
            <w:rPr>
              <w:rFonts w:ascii="BankGothic Md BT" w:hAnsi="BankGothic Md BT"/>
              <w:caps/>
              <w:sz w:val="32"/>
              <w:szCs w:val="32"/>
            </w:rPr>
            <w:t>Ranken Technical College</w:t>
          </w:r>
          <w:r w:rsidRPr="0095531F">
            <w:rPr>
              <w:rFonts w:ascii="BankGothic Md BT" w:hAnsi="BankGothic Md BT"/>
              <w:caps/>
              <w:sz w:val="32"/>
              <w:szCs w:val="32"/>
            </w:rPr>
            <w:fldChar w:fldCharType="end"/>
          </w:r>
        </w:p>
      </w:tc>
      <w:tc>
        <w:tcPr>
          <w:tcW w:w="625" w:type="dxa"/>
        </w:tcPr>
        <w:p w14:paraId="2932030F" w14:textId="77777777" w:rsidR="00BB3BE3" w:rsidRDefault="00BB3BE3" w:rsidP="00B025CF">
          <w:pPr>
            <w:pStyle w:val="Header"/>
            <w:jc w:val="center"/>
            <w:rPr>
              <w:rFonts w:ascii="Verdana" w:hAnsi="Verdana"/>
              <w:sz w:val="16"/>
              <w:szCs w:val="16"/>
            </w:rPr>
          </w:pPr>
          <w:r>
            <w:rPr>
              <w:rFonts w:ascii="Verdana" w:hAnsi="Verdana"/>
              <w:noProof/>
              <w:sz w:val="16"/>
              <w:szCs w:val="16"/>
            </w:rPr>
            <w:drawing>
              <wp:inline distT="0" distB="0" distL="0" distR="0" wp14:anchorId="7FB816CB" wp14:editId="544F69C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2AA0A847" w14:textId="77777777" w:rsidR="00BB3BE3" w:rsidRPr="00B025CF" w:rsidRDefault="00BB3BE3"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E13D" w14:textId="4357B4AA" w:rsidR="00BB3BE3" w:rsidRPr="0095531F" w:rsidRDefault="00BB3BE3" w:rsidP="0095531F">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006F493C">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1E09BDD9" w14:textId="44AC6352" w:rsidR="00BB3BE3" w:rsidRPr="000154E9" w:rsidRDefault="00BB3BE3"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F493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F493C">
      <w:rPr>
        <w:rFonts w:ascii="BankGothic Lt BT" w:hAnsi="BankGothic Lt BT"/>
        <w:sz w:val="18"/>
        <w:szCs w:val="18"/>
      </w:rPr>
      <w:t>Introduction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D397A"/>
    <w:multiLevelType w:val="hybridMultilevel"/>
    <w:tmpl w:val="627223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07"/>
    <w:rsid w:val="000124C7"/>
    <w:rsid w:val="000154E9"/>
    <w:rsid w:val="00041E52"/>
    <w:rsid w:val="00046097"/>
    <w:rsid w:val="000544E1"/>
    <w:rsid w:val="000A23B3"/>
    <w:rsid w:val="00101028"/>
    <w:rsid w:val="00141840"/>
    <w:rsid w:val="002025E4"/>
    <w:rsid w:val="00220307"/>
    <w:rsid w:val="00222A30"/>
    <w:rsid w:val="00224C5A"/>
    <w:rsid w:val="00231605"/>
    <w:rsid w:val="00235718"/>
    <w:rsid w:val="00261027"/>
    <w:rsid w:val="002E22BE"/>
    <w:rsid w:val="00307505"/>
    <w:rsid w:val="00386CFC"/>
    <w:rsid w:val="00422289"/>
    <w:rsid w:val="00431790"/>
    <w:rsid w:val="004332DB"/>
    <w:rsid w:val="00472F8B"/>
    <w:rsid w:val="004A2EEB"/>
    <w:rsid w:val="00563FC6"/>
    <w:rsid w:val="005B3A86"/>
    <w:rsid w:val="005E3120"/>
    <w:rsid w:val="00613E4E"/>
    <w:rsid w:val="006F19A5"/>
    <w:rsid w:val="006F493C"/>
    <w:rsid w:val="006F7F1A"/>
    <w:rsid w:val="007140C7"/>
    <w:rsid w:val="00723673"/>
    <w:rsid w:val="008126F1"/>
    <w:rsid w:val="00866D5F"/>
    <w:rsid w:val="0087668A"/>
    <w:rsid w:val="008975D5"/>
    <w:rsid w:val="008A5D71"/>
    <w:rsid w:val="008C7798"/>
    <w:rsid w:val="009219E3"/>
    <w:rsid w:val="009534FA"/>
    <w:rsid w:val="0095531F"/>
    <w:rsid w:val="009559C9"/>
    <w:rsid w:val="009B042B"/>
    <w:rsid w:val="009F2DFA"/>
    <w:rsid w:val="009F76D1"/>
    <w:rsid w:val="00A07D04"/>
    <w:rsid w:val="00A7687F"/>
    <w:rsid w:val="00AA2C66"/>
    <w:rsid w:val="00B025CF"/>
    <w:rsid w:val="00B457A7"/>
    <w:rsid w:val="00B755C0"/>
    <w:rsid w:val="00BB3BE3"/>
    <w:rsid w:val="00BC5B62"/>
    <w:rsid w:val="00C834FC"/>
    <w:rsid w:val="00C86D41"/>
    <w:rsid w:val="00CA0AED"/>
    <w:rsid w:val="00CB5A57"/>
    <w:rsid w:val="00CB5F0C"/>
    <w:rsid w:val="00CD238B"/>
    <w:rsid w:val="00CE3BF2"/>
    <w:rsid w:val="00CF7AA0"/>
    <w:rsid w:val="00DA380B"/>
    <w:rsid w:val="00DC19D0"/>
    <w:rsid w:val="00DC51B1"/>
    <w:rsid w:val="00DE558D"/>
    <w:rsid w:val="00E013AA"/>
    <w:rsid w:val="00E130F3"/>
    <w:rsid w:val="00EA0805"/>
    <w:rsid w:val="00F61762"/>
    <w:rsid w:val="00F631A1"/>
    <w:rsid w:val="00F9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A2FC2"/>
  <w15:chartTrackingRefBased/>
  <w15:docId w15:val="{79B98ECB-7F16-4DEA-8B87-8A6A3B96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47</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2018-10-24T15:21:00Z</cp:lastPrinted>
  <dcterms:created xsi:type="dcterms:W3CDTF">2018-03-19T15:11:00Z</dcterms:created>
  <dcterms:modified xsi:type="dcterms:W3CDTF">2018-10-24T15:21:00Z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RSLogix Addressing</vt:lpwstr>
  </property>
  <property fmtid="{D5CDD505-2E9C-101B-9397-08002B2CF9AE}" pid="4" name="DocNum">
    <vt:i4>4</vt:i4>
  </property>
  <property fmtid="{D5CDD505-2E9C-101B-9397-08002B2CF9AE}" pid="5" name="DocCourse">
    <vt:lpwstr>Introduction to Automation</vt:lpwstr>
  </property>
  <property fmtid="{D5CDD505-2E9C-101B-9397-08002B2CF9AE}" pid="6" name="DocUnit">
    <vt:lpwstr>Introduction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