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498591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765AD">
        <w:rPr>
          <w:rFonts w:ascii="Verdana" w:hAnsi="Verdana"/>
          <w:b/>
          <w:sz w:val="24"/>
          <w:szCs w:val="24"/>
        </w:rPr>
        <w:t>Simple Water Supply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16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B0816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D58DE7C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="00B24F9D">
        <w:rPr>
          <w:rFonts w:ascii="Verdana" w:hAnsi="Verdana"/>
          <w:sz w:val="20"/>
          <w:szCs w:val="20"/>
        </w:rPr>
        <w:t xml:space="preserve"> a </w:t>
      </w:r>
      <w:r w:rsidRPr="00DC2F3B">
        <w:rPr>
          <w:rFonts w:ascii="Verdana" w:hAnsi="Verdana"/>
          <w:sz w:val="20"/>
          <w:szCs w:val="20"/>
        </w:rPr>
        <w:t xml:space="preserve">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783EC2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4950E8">
        <w:rPr>
          <w:rFonts w:ascii="Verdana" w:hAnsi="Verdana"/>
          <w:sz w:val="20"/>
          <w:szCs w:val="20"/>
        </w:rPr>
        <w:fldChar w:fldCharType="begin"/>
      </w:r>
      <w:r w:rsidR="004950E8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4950E8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Intro to PLC</w:t>
      </w:r>
      <w:r w:rsidR="004950E8">
        <w:rPr>
          <w:rFonts w:ascii="Verdana" w:hAnsi="Verdana"/>
          <w:sz w:val="20"/>
          <w:szCs w:val="20"/>
        </w:rPr>
        <w:fldChar w:fldCharType="end"/>
      </w:r>
      <w:r w:rsidR="00D71C66">
        <w:rPr>
          <w:rFonts w:ascii="Verdana" w:hAnsi="Verdana"/>
          <w:sz w:val="20"/>
          <w:szCs w:val="20"/>
        </w:rPr>
        <w:t xml:space="preserve">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0BD8C003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</w:t>
            </w:r>
            <w:r w:rsidR="0001217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2311A0FC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Low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0E9E50AF" w:rsidR="003357D7" w:rsidRPr="003357D7" w:rsidRDefault="00012174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6C01FCAE" w:rsidR="003D5A8E" w:rsidRPr="005915F6" w:rsidRDefault="00012174" w:rsidP="006543EC">
      <w:pPr>
        <w:spacing w:before="120" w:after="120"/>
        <w:rPr>
          <w:rFonts w:ascii="Verdana" w:hAnsi="Verdana"/>
          <w:b/>
        </w:rPr>
      </w:pPr>
      <w:r w:rsidRPr="00012174">
        <w:rPr>
          <w:noProof/>
        </w:rPr>
        <w:drawing>
          <wp:anchor distT="0" distB="0" distL="114300" distR="114300" simplePos="0" relativeHeight="251658240" behindDoc="0" locked="0" layoutInCell="1" allowOverlap="1" wp14:anchorId="0D44BDB9" wp14:editId="358D4115">
            <wp:simplePos x="0" y="0"/>
            <wp:positionH relativeFrom="column">
              <wp:posOffset>4796931</wp:posOffset>
            </wp:positionH>
            <wp:positionV relativeFrom="paragraph">
              <wp:posOffset>326249</wp:posOffset>
            </wp:positionV>
            <wp:extent cx="1453896" cy="18836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ED">
        <w:rPr>
          <w:rFonts w:ascii="Verdana" w:hAnsi="Verdana"/>
          <w:b/>
        </w:rPr>
        <w:t>Instructions</w:t>
      </w:r>
    </w:p>
    <w:p w14:paraId="07EFFCD2" w14:textId="3288808A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The pump control relay shall be connected to both DC, for control signals, and AC, to start/stop the pump. Ensure that all voltages are </w:t>
      </w:r>
      <w:r w:rsidRPr="00DD59CF">
        <w:rPr>
          <w:rFonts w:ascii="Verdana" w:hAnsi="Verdana"/>
          <w:sz w:val="20"/>
          <w:szCs w:val="20"/>
        </w:rPr>
        <w:t>separated</w:t>
      </w:r>
      <w:r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DD59CF">
        <w:rPr>
          <w:rFonts w:ascii="Verdana" w:hAnsi="Verdana"/>
          <w:sz w:val="20"/>
          <w:szCs w:val="20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Pr="00EE4B76">
        <w:rPr>
          <w:rFonts w:ascii="Verdana" w:hAnsi="Verdana"/>
          <w:sz w:val="20"/>
          <w:szCs w:val="20"/>
        </w:rPr>
        <w:t>.</w:t>
      </w:r>
      <w:r w:rsidRPr="002364FE">
        <w:rPr>
          <w:rFonts w:ascii="Verdana" w:hAnsi="Verdana"/>
          <w:sz w:val="20"/>
          <w:szCs w:val="20"/>
        </w:rPr>
        <w:t xml:space="preserve"> </w:t>
      </w:r>
      <w:r w:rsidRPr="00A55AA0">
        <w:rPr>
          <w:rFonts w:ascii="Verdana" w:hAnsi="Verdana"/>
          <w:sz w:val="20"/>
          <w:szCs w:val="20"/>
        </w:rPr>
        <w:t>Render the schematic using a CAD type software package</w:t>
      </w:r>
      <w:r>
        <w:rPr>
          <w:rFonts w:ascii="Verdana" w:hAnsi="Verdana"/>
          <w:sz w:val="20"/>
          <w:szCs w:val="20"/>
        </w:rPr>
        <w:t>. P</w:t>
      </w:r>
      <w:r w:rsidRPr="00A55AA0">
        <w:rPr>
          <w:rFonts w:ascii="Verdana" w:hAnsi="Verdana"/>
          <w:sz w:val="20"/>
          <w:szCs w:val="20"/>
        </w:rPr>
        <w:t xml:space="preserve">ost the schematic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 w:rsidR="004950E8">
        <w:rPr>
          <w:rFonts w:ascii="Verdana" w:hAnsi="Verdana"/>
          <w:sz w:val="20"/>
          <w:szCs w:val="20"/>
        </w:rPr>
        <w:t>I2P</w:t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Job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7765AD">
        <w:rPr>
          <w:rFonts w:ascii="Verdana" w:hAnsi="Verdana"/>
          <w:sz w:val="20"/>
          <w:szCs w:val="20"/>
        </w:rPr>
        <w:t>16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r w:rsidR="004950E8">
        <w:rPr>
          <w:rFonts w:ascii="Verdana" w:hAnsi="Verdana"/>
          <w:sz w:val="20"/>
          <w:szCs w:val="20"/>
        </w:rPr>
        <w:t xml:space="preserve"> 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2C601692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5D4DC906" w14:textId="77777777" w:rsidTr="00C82F6A">
        <w:trPr>
          <w:trHeight w:val="360"/>
        </w:trPr>
        <w:tc>
          <w:tcPr>
            <w:tcW w:w="504" w:type="dxa"/>
          </w:tcPr>
          <w:p w14:paraId="6FF1B9F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85AC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0401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889F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215C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85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C07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DBA3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ECFBA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05B8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3A30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D145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591F6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5A24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85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59E2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11FC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3AF52940" w14:textId="77777777" w:rsidTr="00C82F6A">
        <w:trPr>
          <w:trHeight w:val="360"/>
        </w:trPr>
        <w:tc>
          <w:tcPr>
            <w:tcW w:w="504" w:type="dxa"/>
          </w:tcPr>
          <w:p w14:paraId="0C25C4F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429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584E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8AC7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E537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5A39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61FF7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2851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D62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0BF68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E403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1376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7F6B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759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9264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7D63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6D87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388DB9ED" w14:textId="77777777" w:rsidTr="00C82F6A">
        <w:trPr>
          <w:trHeight w:val="360"/>
        </w:trPr>
        <w:tc>
          <w:tcPr>
            <w:tcW w:w="504" w:type="dxa"/>
          </w:tcPr>
          <w:p w14:paraId="6A3C429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D423A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68945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06D5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F1C8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6989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89F85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8B64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5ED7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B35A4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C09A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2BF32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3AE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967D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083B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A8FB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8908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2E3EC892" w14:textId="77777777" w:rsidTr="00C82F6A">
        <w:trPr>
          <w:trHeight w:val="360"/>
        </w:trPr>
        <w:tc>
          <w:tcPr>
            <w:tcW w:w="504" w:type="dxa"/>
          </w:tcPr>
          <w:p w14:paraId="3022912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6D5F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EB2DF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E156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8A3C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FF77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45DF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614F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E223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F37F7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6D7F6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BE3CD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1899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78D64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21D6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61D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D41B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2F8E9469" w14:textId="77777777" w:rsidTr="00C82F6A">
        <w:trPr>
          <w:trHeight w:val="360"/>
        </w:trPr>
        <w:tc>
          <w:tcPr>
            <w:tcW w:w="504" w:type="dxa"/>
          </w:tcPr>
          <w:p w14:paraId="39A160A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4E749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9E3D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58BF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8324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D2DE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5B5A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79CB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4F84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5415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86B2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40BD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A6179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E393F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0F0C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0FD8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AB64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27FBE5A3" w14:textId="77777777" w:rsidTr="00C82F6A">
        <w:trPr>
          <w:trHeight w:val="360"/>
        </w:trPr>
        <w:tc>
          <w:tcPr>
            <w:tcW w:w="504" w:type="dxa"/>
          </w:tcPr>
          <w:p w14:paraId="0BE05B7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67A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E858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62195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2FCCF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98D6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63951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B955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7DA38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6E88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5A42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A804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8DA2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5A4E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49F4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FC48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7274E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950E8" w:rsidRPr="003D272D" w14:paraId="0B3CC223" w14:textId="77777777" w:rsidTr="00C82F6A">
        <w:trPr>
          <w:trHeight w:val="360"/>
        </w:trPr>
        <w:tc>
          <w:tcPr>
            <w:tcW w:w="504" w:type="dxa"/>
          </w:tcPr>
          <w:p w14:paraId="05A573A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51EA64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9BE51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707E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7515C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8F67D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04D880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27E1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C1F28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4237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F14F36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78D9A7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42D26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F9BFA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B3BE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F457B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96823" w14:textId="77777777" w:rsidR="004950E8" w:rsidRPr="003D272D" w:rsidRDefault="004950E8" w:rsidP="00C82F6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E316429" w14:textId="77777777" w:rsidR="007765AD" w:rsidRPr="00FE6B2D" w:rsidRDefault="007765AD" w:rsidP="007765AD">
      <w:pPr>
        <w:tabs>
          <w:tab w:val="left" w:pos="405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Test Logic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  <w:bookmarkStart w:id="0" w:name="_GoBack"/>
      <w:bookmarkEnd w:id="0"/>
    </w:p>
    <w:sectPr w:rsidR="007765A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DFC37" w14:textId="77777777" w:rsidR="00001E42" w:rsidRDefault="00001E42" w:rsidP="005B3A86">
      <w:pPr>
        <w:spacing w:after="0" w:line="240" w:lineRule="auto"/>
      </w:pPr>
      <w:r>
        <w:separator/>
      </w:r>
    </w:p>
  </w:endnote>
  <w:endnote w:type="continuationSeparator" w:id="0">
    <w:p w14:paraId="6D64387F" w14:textId="77777777" w:rsidR="00001E42" w:rsidRDefault="00001E42" w:rsidP="005B3A86">
      <w:pPr>
        <w:spacing w:after="0" w:line="240" w:lineRule="auto"/>
      </w:pPr>
      <w:r>
        <w:continuationSeparator/>
      </w:r>
    </w:p>
  </w:endnote>
  <w:endnote w:type="continuationNotice" w:id="1">
    <w:p w14:paraId="606A95F9" w14:textId="77777777" w:rsidR="00001E42" w:rsidRDefault="00001E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7D7495C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FECA9C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032CA8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FD82CFF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7765AD">
      <w:rPr>
        <w:rFonts w:ascii="BankGothic Lt BT" w:hAnsi="BankGothic Lt BT"/>
        <w:caps/>
        <w:sz w:val="16"/>
        <w:szCs w:val="18"/>
      </w:rPr>
      <w:t>16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262D" w14:textId="77777777" w:rsidR="00001E42" w:rsidRDefault="00001E42" w:rsidP="005B3A86">
      <w:pPr>
        <w:spacing w:after="0" w:line="240" w:lineRule="auto"/>
      </w:pPr>
      <w:r>
        <w:separator/>
      </w:r>
    </w:p>
  </w:footnote>
  <w:footnote w:type="continuationSeparator" w:id="0">
    <w:p w14:paraId="6C87B70A" w14:textId="77777777" w:rsidR="00001E42" w:rsidRDefault="00001E42" w:rsidP="005B3A86">
      <w:pPr>
        <w:spacing w:after="0" w:line="240" w:lineRule="auto"/>
      </w:pPr>
      <w:r>
        <w:continuationSeparator/>
      </w:r>
    </w:p>
  </w:footnote>
  <w:footnote w:type="continuationNotice" w:id="1">
    <w:p w14:paraId="068D65BC" w14:textId="77777777" w:rsidR="00001E42" w:rsidRDefault="00001E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F1C3D4F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765AD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17402D4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765A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765AD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164D5E01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765AD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46022D2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765A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765AD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14195892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765A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23127E5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7765AD">
      <w:rPr>
        <w:rFonts w:ascii="BankGothic Lt BT" w:hAnsi="BankGothic Lt BT"/>
        <w:caps/>
        <w:sz w:val="24"/>
        <w:szCs w:val="24"/>
      </w:rPr>
      <w:t>Simple Water Supply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A4874CA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765A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765AD">
      <w:rPr>
        <w:rFonts w:ascii="BankGothic Lt BT" w:hAnsi="BankGothic Lt BT"/>
        <w:sz w:val="18"/>
        <w:szCs w:val="18"/>
      </w:rPr>
      <w:t>Intro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1E42"/>
    <w:rsid w:val="000119B9"/>
    <w:rsid w:val="00012174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C5DE9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05DF"/>
    <w:rsid w:val="002C1E06"/>
    <w:rsid w:val="002D5866"/>
    <w:rsid w:val="002E22BE"/>
    <w:rsid w:val="00306901"/>
    <w:rsid w:val="00307505"/>
    <w:rsid w:val="003211AC"/>
    <w:rsid w:val="00325520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950E8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765AD"/>
    <w:rsid w:val="007801EC"/>
    <w:rsid w:val="00784EF5"/>
    <w:rsid w:val="00785FFA"/>
    <w:rsid w:val="007940C2"/>
    <w:rsid w:val="00795744"/>
    <w:rsid w:val="007A72C0"/>
    <w:rsid w:val="007B510D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03CDE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4F9D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4A0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6790B"/>
    <w:rsid w:val="00C8002D"/>
    <w:rsid w:val="00C834FC"/>
    <w:rsid w:val="00C86D41"/>
    <w:rsid w:val="00C93627"/>
    <w:rsid w:val="00C959AF"/>
    <w:rsid w:val="00CA19D8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77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2018-11-12T14:53:00Z</cp:lastPrinted>
  <dcterms:created xsi:type="dcterms:W3CDTF">2018-09-09T22:47:00Z</dcterms:created>
  <dcterms:modified xsi:type="dcterms:W3CDTF">2018-11-12T15:01:00Z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Simple Water Supply Control</vt:lpwstr>
  </property>
  <property fmtid="{D5CDD505-2E9C-101B-9397-08002B2CF9AE}" pid="4" name="DocNum">
    <vt:i4>16</vt:i4>
  </property>
  <property fmtid="{D5CDD505-2E9C-101B-9397-08002B2CF9AE}" pid="5" name="DocCourse">
    <vt:lpwstr>Intro to Automation</vt:lpwstr>
  </property>
  <property fmtid="{D5CDD505-2E9C-101B-9397-08002B2CF9AE}" pid="6" name="DocUnit">
    <vt:lpwstr>Intro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