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98239" w14:textId="77777777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proofErr w:type="spellStart"/>
      <w:r w:rsidR="00174805">
        <w:rPr>
          <w:rFonts w:ascii="Verdana" w:hAnsi="Verdana"/>
          <w:b/>
          <w:sz w:val="24"/>
          <w:szCs w:val="24"/>
        </w:rPr>
        <w:t>DocTitle</w:t>
      </w:r>
      <w:proofErr w:type="spellEnd"/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74805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74805">
        <w:rPr>
          <w:rFonts w:ascii="Verdana" w:hAnsi="Verdana"/>
          <w:sz w:val="20"/>
          <w:szCs w:val="20"/>
        </w:rPr>
        <w:t>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3135AEBB" w14:textId="7777777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74805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74805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74805">
        <w:rPr>
          <w:rFonts w:ascii="Verdana" w:hAnsi="Verdana"/>
          <w:sz w:val="20"/>
          <w:szCs w:val="20"/>
        </w:rPr>
        <w:t>0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737D16AB" w14:textId="77777777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0DB9D0D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424CA2D" w14:textId="77777777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list, state, name, label, record, define, select, describe, reproduce (knowledge)</w:t>
      </w:r>
    </w:p>
    <w:p w14:paraId="326CDAA5" w14:textId="77777777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723673">
        <w:rPr>
          <w:rFonts w:ascii="Verdana" w:hAnsi="Verdana"/>
          <w:sz w:val="20"/>
          <w:szCs w:val="20"/>
        </w:rPr>
        <w:t>explain, translate, identify, describe, classify, locate, interpret, compare, estimate (comprehension)</w:t>
      </w:r>
    </w:p>
    <w:p w14:paraId="150CAB8F" w14:textId="77777777" w:rsidR="006F7F1A" w:rsidRP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6F7F1A">
        <w:rPr>
          <w:rFonts w:ascii="Verdana" w:hAnsi="Verdana"/>
          <w:sz w:val="20"/>
          <w:szCs w:val="20"/>
        </w:rPr>
        <w:t xml:space="preserve">Student shall apply, </w:t>
      </w:r>
      <w:r w:rsidR="00723673">
        <w:rPr>
          <w:rFonts w:ascii="Verdana" w:hAnsi="Verdana"/>
          <w:sz w:val="20"/>
          <w:szCs w:val="20"/>
        </w:rPr>
        <w:t xml:space="preserve">demonstrate, </w:t>
      </w:r>
      <w:r w:rsidRPr="006F7F1A">
        <w:rPr>
          <w:rFonts w:ascii="Verdana" w:hAnsi="Verdana"/>
          <w:sz w:val="20"/>
          <w:szCs w:val="20"/>
        </w:rPr>
        <w:t xml:space="preserve">complete, </w:t>
      </w:r>
      <w:r w:rsidR="00723673">
        <w:rPr>
          <w:rFonts w:ascii="Verdana" w:hAnsi="Verdana"/>
          <w:sz w:val="20"/>
          <w:szCs w:val="20"/>
        </w:rPr>
        <w:t xml:space="preserve">sketch, </w:t>
      </w:r>
      <w:r w:rsidRPr="006F7F1A">
        <w:rPr>
          <w:rFonts w:ascii="Verdana" w:hAnsi="Verdana"/>
          <w:sz w:val="20"/>
          <w:szCs w:val="20"/>
        </w:rPr>
        <w:t>construct</w:t>
      </w:r>
      <w:r>
        <w:rPr>
          <w:rFonts w:ascii="Verdana" w:hAnsi="Verdana"/>
          <w:sz w:val="20"/>
          <w:szCs w:val="20"/>
        </w:rPr>
        <w:t xml:space="preserve">, execute </w:t>
      </w:r>
      <w:r w:rsidRPr="006F7F1A">
        <w:rPr>
          <w:rFonts w:ascii="Verdana" w:hAnsi="Verdana"/>
          <w:sz w:val="20"/>
          <w:szCs w:val="20"/>
        </w:rPr>
        <w:t>(application)</w:t>
      </w:r>
    </w:p>
    <w:p w14:paraId="221E4898" w14:textId="77777777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analyze, distinguish, differentiate, calculate, quantify, measure, relate, test, extrapolate (analysis)</w:t>
      </w:r>
    </w:p>
    <w:p w14:paraId="7ED3B92B" w14:textId="77777777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develop, build, design, formulate, integrate, compose, collect (synthesis)</w:t>
      </w:r>
    </w:p>
    <w:p w14:paraId="1B73B18A" w14:textId="77777777" w:rsidR="006F7F1A" w:rsidRDefault="00723673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review, assess, appraise, select, measure, choose, evaluate, interpret (evaluation)</w:t>
      </w:r>
    </w:p>
    <w:p w14:paraId="406ECBFB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59435A5" w14:textId="77777777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174805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 xml:space="preserve">(answer key, </w:t>
      </w:r>
      <w:r w:rsidRPr="00B52137">
        <w:rPr>
          <w:rFonts w:ascii="Verdana" w:hAnsi="Verdana"/>
          <w:sz w:val="20"/>
          <w:szCs w:val="20"/>
        </w:rPr>
        <w:t>Introduction to PLC rubric</w:t>
      </w:r>
      <w:r w:rsidR="000544E1" w:rsidRPr="00B52137">
        <w:rPr>
          <w:rFonts w:ascii="Verdana" w:hAnsi="Verdana"/>
          <w:sz w:val="20"/>
          <w:szCs w:val="20"/>
        </w:rPr>
        <w:t>)</w:t>
      </w:r>
      <w:r w:rsidRPr="00B52137">
        <w:rPr>
          <w:rFonts w:ascii="Verdana" w:hAnsi="Verdana"/>
          <w:sz w:val="20"/>
          <w:szCs w:val="20"/>
        </w:rPr>
        <w:t>.</w:t>
      </w:r>
    </w:p>
    <w:p w14:paraId="51DAF67F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82F5435" w14:textId="77777777" w:rsidR="00E013AA" w:rsidRPr="000154E9" w:rsidRDefault="00E013AA" w:rsidP="00C834FC">
      <w:pPr>
        <w:spacing w:after="120"/>
        <w:ind w:left="7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Instructions.</w:t>
      </w:r>
    </w:p>
    <w:p w14:paraId="2ABE4893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60F308A4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669F623A" w14:textId="77777777" w:rsidR="00B025CF" w:rsidRPr="00C834FC" w:rsidRDefault="00B025CF" w:rsidP="007140C7">
      <w:pPr>
        <w:spacing w:before="480"/>
        <w:rPr>
          <w:rFonts w:ascii="Verdana" w:hAnsi="Verdana"/>
          <w:sz w:val="20"/>
          <w:szCs w:val="20"/>
        </w:rPr>
      </w:pPr>
    </w:p>
    <w:p w14:paraId="0B88456F" w14:textId="77777777" w:rsidR="000154E9" w:rsidRPr="00C834FC" w:rsidRDefault="000154E9">
      <w:pPr>
        <w:rPr>
          <w:rFonts w:ascii="Verdana" w:hAnsi="Verdana"/>
          <w:sz w:val="20"/>
          <w:szCs w:val="20"/>
        </w:rPr>
      </w:pPr>
      <w:r w:rsidRPr="00C834FC">
        <w:rPr>
          <w:rFonts w:ascii="Verdana" w:hAnsi="Verdana"/>
          <w:sz w:val="20"/>
          <w:szCs w:val="20"/>
        </w:rPr>
        <w:br w:type="page"/>
      </w:r>
    </w:p>
    <w:p w14:paraId="05DC5831" w14:textId="77777777" w:rsidR="000154E9" w:rsidRPr="00C834FC" w:rsidRDefault="000154E9" w:rsidP="007140C7">
      <w:pPr>
        <w:spacing w:before="480"/>
        <w:rPr>
          <w:rFonts w:ascii="Verdana" w:hAnsi="Verdana"/>
          <w:sz w:val="20"/>
          <w:szCs w:val="20"/>
        </w:rPr>
      </w:pPr>
    </w:p>
    <w:p w14:paraId="7130115C" w14:textId="77777777" w:rsidR="00C86D41" w:rsidRPr="00C834FC" w:rsidRDefault="00C86D41">
      <w:pPr>
        <w:rPr>
          <w:rFonts w:ascii="Verdana" w:hAnsi="Verdana"/>
          <w:sz w:val="20"/>
          <w:szCs w:val="20"/>
        </w:rPr>
      </w:pPr>
      <w:r w:rsidRPr="00C834FC">
        <w:rPr>
          <w:rFonts w:ascii="Verdana" w:hAnsi="Verdana"/>
          <w:sz w:val="20"/>
          <w:szCs w:val="20"/>
        </w:rPr>
        <w:br w:type="page"/>
      </w:r>
    </w:p>
    <w:p w14:paraId="5C16F426" w14:textId="77777777" w:rsidR="00C86D41" w:rsidRPr="00C834FC" w:rsidRDefault="00C86D41" w:rsidP="00C86D41">
      <w:pPr>
        <w:tabs>
          <w:tab w:val="left" w:pos="3507"/>
        </w:tabs>
        <w:spacing w:before="480"/>
        <w:rPr>
          <w:rFonts w:ascii="Verdana" w:hAnsi="Verdana"/>
          <w:sz w:val="20"/>
          <w:szCs w:val="20"/>
        </w:rPr>
      </w:pPr>
      <w:r w:rsidRPr="00C834FC">
        <w:rPr>
          <w:rFonts w:ascii="Verdana" w:hAnsi="Verdana"/>
          <w:sz w:val="20"/>
          <w:szCs w:val="20"/>
        </w:rPr>
        <w:lastRenderedPageBreak/>
        <w:tab/>
      </w:r>
    </w:p>
    <w:p w14:paraId="77A14E36" w14:textId="77777777" w:rsidR="00C86D41" w:rsidRPr="00C834FC" w:rsidRDefault="00C86D41" w:rsidP="007140C7">
      <w:pPr>
        <w:spacing w:before="480"/>
        <w:rPr>
          <w:rFonts w:ascii="Verdana" w:hAnsi="Verdana"/>
          <w:sz w:val="20"/>
          <w:szCs w:val="20"/>
        </w:rPr>
      </w:pPr>
    </w:p>
    <w:sectPr w:rsidR="00C86D41" w:rsidRPr="00C834FC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0BA6E" w14:textId="77777777" w:rsidR="00174805" w:rsidRDefault="00174805" w:rsidP="005B3A86">
      <w:pPr>
        <w:spacing w:after="0" w:line="240" w:lineRule="auto"/>
      </w:pPr>
      <w:r>
        <w:separator/>
      </w:r>
    </w:p>
  </w:endnote>
  <w:endnote w:type="continuationSeparator" w:id="0">
    <w:p w14:paraId="394FCC1C" w14:textId="77777777" w:rsidR="00174805" w:rsidRDefault="00174805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215EC" w14:textId="77777777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4805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174805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174805">
      <w:rPr>
        <w:rFonts w:ascii="BankGothic Lt BT" w:hAnsi="BankGothic Lt BT"/>
        <w:caps/>
        <w:sz w:val="16"/>
        <w:szCs w:val="18"/>
      </w:rPr>
      <w:t>Job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174805">
      <w:rPr>
        <w:rFonts w:ascii="BankGothic Lt BT" w:hAnsi="BankGothic Lt BT"/>
        <w:caps/>
        <w:sz w:val="16"/>
        <w:szCs w:val="18"/>
      </w:rPr>
      <w:t>0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1D4008AE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F8CF7" w14:textId="77777777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4805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4805"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174805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174805">
      <w:rPr>
        <w:rFonts w:ascii="BankGothic Lt BT" w:hAnsi="BankGothic Lt BT"/>
        <w:caps/>
        <w:noProof/>
        <w:sz w:val="16"/>
        <w:szCs w:val="18"/>
      </w:rPr>
      <w:t>3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8D389" w14:textId="77777777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4805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4805"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174805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174805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CC80E" w14:textId="77777777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480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174805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174805">
      <w:rPr>
        <w:rFonts w:ascii="BankGothic Lt BT" w:hAnsi="BankGothic Lt BT"/>
        <w:caps/>
        <w:sz w:val="16"/>
        <w:szCs w:val="18"/>
      </w:rPr>
      <w:t>Job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174805">
      <w:rPr>
        <w:rFonts w:ascii="BankGothic Lt BT" w:hAnsi="BankGothic Lt BT"/>
        <w:caps/>
        <w:sz w:val="16"/>
        <w:szCs w:val="18"/>
      </w:rPr>
      <w:t>0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44ACC" w14:textId="77777777" w:rsidR="00174805" w:rsidRDefault="00174805" w:rsidP="005B3A86">
      <w:pPr>
        <w:spacing w:after="0" w:line="240" w:lineRule="auto"/>
      </w:pPr>
      <w:r>
        <w:separator/>
      </w:r>
    </w:p>
  </w:footnote>
  <w:footnote w:type="continuationSeparator" w:id="0">
    <w:p w14:paraId="150D3D6B" w14:textId="77777777" w:rsidR="00174805" w:rsidRDefault="00174805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BC46E" w14:textId="77777777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74805">
      <w:rPr>
        <w:rFonts w:ascii="BankGothic Lt BT" w:hAnsi="BankGothic Lt BT"/>
        <w:caps/>
        <w:sz w:val="24"/>
        <w:szCs w:val="24"/>
      </w:rPr>
      <w:t>DocTitle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6EB7C3C" w14:textId="77777777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7480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74805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39B1" w14:textId="77777777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74805">
      <w:rPr>
        <w:rFonts w:ascii="BankGothic Lt BT" w:hAnsi="BankGothic Lt BT"/>
        <w:caps/>
        <w:sz w:val="24"/>
        <w:szCs w:val="24"/>
      </w:rPr>
      <w:t>DocTitle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7743FC7" w14:textId="77777777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7480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74805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0438C746" w14:textId="77777777" w:rsidTr="00E130F3">
      <w:tc>
        <w:tcPr>
          <w:tcW w:w="630" w:type="dxa"/>
        </w:tcPr>
        <w:p w14:paraId="781FAEE1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DB595" wp14:editId="2CCBF25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284EA44" w14:textId="77777777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174805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01C2EB5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1CCBF3" wp14:editId="16C8E2A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141831A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59287" w14:textId="77777777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74805">
      <w:rPr>
        <w:rFonts w:ascii="BankGothic Lt BT" w:hAnsi="BankGothic Lt BT"/>
        <w:caps/>
        <w:sz w:val="24"/>
        <w:szCs w:val="24"/>
      </w:rPr>
      <w:t>DocTitle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40321CE" w14:textId="77777777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7480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74805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805"/>
    <w:rsid w:val="000154E9"/>
    <w:rsid w:val="00041E52"/>
    <w:rsid w:val="000524AC"/>
    <w:rsid w:val="000544E1"/>
    <w:rsid w:val="000A23B3"/>
    <w:rsid w:val="00101028"/>
    <w:rsid w:val="00141840"/>
    <w:rsid w:val="00174805"/>
    <w:rsid w:val="002025E4"/>
    <w:rsid w:val="00222A30"/>
    <w:rsid w:val="00224C5A"/>
    <w:rsid w:val="00261027"/>
    <w:rsid w:val="002E22BE"/>
    <w:rsid w:val="00307505"/>
    <w:rsid w:val="003F6D63"/>
    <w:rsid w:val="00422289"/>
    <w:rsid w:val="00431790"/>
    <w:rsid w:val="004332DB"/>
    <w:rsid w:val="00472F8B"/>
    <w:rsid w:val="005B3A86"/>
    <w:rsid w:val="00613E4E"/>
    <w:rsid w:val="006F19A5"/>
    <w:rsid w:val="006F7F1A"/>
    <w:rsid w:val="007140C7"/>
    <w:rsid w:val="00723673"/>
    <w:rsid w:val="007C2507"/>
    <w:rsid w:val="00866D5F"/>
    <w:rsid w:val="008975D5"/>
    <w:rsid w:val="009219E3"/>
    <w:rsid w:val="009559C9"/>
    <w:rsid w:val="009B042B"/>
    <w:rsid w:val="009F2DFA"/>
    <w:rsid w:val="009F76D1"/>
    <w:rsid w:val="00B025CF"/>
    <w:rsid w:val="00B457A7"/>
    <w:rsid w:val="00B52137"/>
    <w:rsid w:val="00B755C0"/>
    <w:rsid w:val="00BB7522"/>
    <w:rsid w:val="00C834FC"/>
    <w:rsid w:val="00C86D41"/>
    <w:rsid w:val="00CB5A57"/>
    <w:rsid w:val="00CB5F0C"/>
    <w:rsid w:val="00CE3BF2"/>
    <w:rsid w:val="00CF7AA0"/>
    <w:rsid w:val="00DA380B"/>
    <w:rsid w:val="00DC19D0"/>
    <w:rsid w:val="00DC51B1"/>
    <w:rsid w:val="00E013AA"/>
    <w:rsid w:val="00E130F3"/>
    <w:rsid w:val="00EA0805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E0AC6"/>
  <w15:chartTrackingRefBased/>
  <w15:docId w15:val="{78A464FA-95B0-4C21-BBA5-4C838A17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</cp:revision>
  <cp:lastPrinted>2018-03-25T13:29:00Z</cp:lastPrinted>
  <dcterms:created xsi:type="dcterms:W3CDTF">2018-03-25T13:27:00Z</dcterms:created>
  <dcterms:modified xsi:type="dcterms:W3CDTF">2018-03-25T13:30:00Z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DocTitle</vt:lpwstr>
  </property>
  <property fmtid="{D5CDD505-2E9C-101B-9397-08002B2CF9AE}" pid="4" name="DocNum">
    <vt:i4>0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