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294E0B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240C7">
        <w:rPr>
          <w:rFonts w:ascii="Verdana" w:hAnsi="Verdana"/>
          <w:b/>
          <w:sz w:val="24"/>
          <w:szCs w:val="24"/>
        </w:rPr>
        <w:t>ESTOP and Select</w:t>
      </w:r>
      <w:bookmarkStart w:id="0" w:name="_GoBack"/>
      <w:bookmarkEnd w:id="0"/>
      <w:r w:rsidR="009240C7">
        <w:rPr>
          <w:rFonts w:ascii="Verdana" w:hAnsi="Verdana"/>
          <w:b/>
          <w:sz w:val="24"/>
          <w:szCs w:val="24"/>
        </w:rPr>
        <w:t>or Switches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C4F766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75276E4A" w14:textId="67EE4A7E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identify the function of a “latching” switch.</w:t>
      </w:r>
    </w:p>
    <w:p w14:paraId="04BEFC88" w14:textId="3468F6E5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recognize a mushroom head pushbutton and its use.</w:t>
      </w:r>
    </w:p>
    <w:p w14:paraId="2DEA9365" w14:textId="3D04BB6F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contrast the difference between a two-position selector switch and a three-position selector switch.</w:t>
      </w:r>
    </w:p>
    <w:p w14:paraId="1B25670E" w14:textId="4D94EEAA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interpret NEMA symbols for a mushroom-head pushbutton and both selector switches.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44A893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240C7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08516340" w:rsidR="001C2E27" w:rsidRDefault="004E66E2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</w:t>
      </w:r>
      <w:r w:rsidR="001C2E27" w:rsidRPr="005915F6">
        <w:rPr>
          <w:rFonts w:ascii="Verdana" w:hAnsi="Verdana"/>
          <w:b/>
        </w:rPr>
        <w:t>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4E66E2" w:rsidRPr="0015262A" w14:paraId="07F3198D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F945AF" w14:textId="77777777" w:rsidR="004E66E2" w:rsidRPr="0015262A" w:rsidRDefault="004E66E2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4E66E2" w:rsidRPr="0015262A" w14:paraId="62A1B2BB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FAE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6BF4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5446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66E2" w:rsidRPr="0015262A" w14:paraId="46E9F26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9DB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E034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EE4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4E66E2" w:rsidRPr="0015262A" w14:paraId="20834232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3B80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6E6D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05AA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3PSS</w:t>
            </w:r>
          </w:p>
        </w:tc>
      </w:tr>
      <w:tr w:rsidR="004E66E2" w:rsidRPr="0015262A" w14:paraId="6783ADC4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405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608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Switch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C0E77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2PSS</w:t>
            </w:r>
          </w:p>
        </w:tc>
      </w:tr>
      <w:tr w:rsidR="004E66E2" w:rsidRPr="0015262A" w14:paraId="4FABEE03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AE1D6E" w14:textId="77777777" w:rsidR="004E66E2" w:rsidRPr="0015262A" w:rsidRDefault="004E66E2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4E66E2" w:rsidRPr="0015262A" w14:paraId="0BF4770C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B5E5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CCA2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56C5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4E66E2" w:rsidRPr="0015262A" w14:paraId="2DAEEBAE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B2AB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238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526D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</w:t>
            </w:r>
          </w:p>
        </w:tc>
      </w:tr>
      <w:tr w:rsidR="004E66E2" w:rsidRPr="0015262A" w14:paraId="6F0DEA5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3E31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9853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A5650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</w:p>
        </w:tc>
      </w:tr>
      <w:tr w:rsidR="004E66E2" w:rsidRPr="0015262A" w14:paraId="554B4A7A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FD0D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8F7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0E8AF" w14:textId="77777777" w:rsidR="004E66E2" w:rsidRPr="0015262A" w:rsidRDefault="004E66E2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</w:p>
        </w:tc>
      </w:tr>
    </w:tbl>
    <w:p w14:paraId="3F8FF8B8" w14:textId="75372022" w:rsidR="003D5A8E" w:rsidRPr="005915F6" w:rsidRDefault="00A527ED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C72D4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30690126" w:rsidR="00D71C66" w:rsidRDefault="00C72D46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C72D46">
        <w:rPr>
          <w:noProof/>
        </w:rPr>
        <w:drawing>
          <wp:inline distT="0" distB="0" distL="0" distR="0" wp14:anchorId="33CF6CBD" wp14:editId="1F413EF5">
            <wp:extent cx="5769864" cy="21214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856FA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097AA8C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1DBBA6A6" w14:textId="77777777" w:rsidTr="00241D7A">
        <w:tc>
          <w:tcPr>
            <w:tcW w:w="1345" w:type="dxa"/>
          </w:tcPr>
          <w:p w14:paraId="41AA562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EB6F66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0C185D3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08D4D5F3" w14:textId="77777777" w:rsidTr="00241D7A">
        <w:tc>
          <w:tcPr>
            <w:tcW w:w="1345" w:type="dxa"/>
          </w:tcPr>
          <w:p w14:paraId="42F4E83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87DBC3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A0D8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267E5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Press ESTOP. Notice that the pushbutton stays “latched”.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42999FD" w14:textId="77777777" w:rsidTr="00241D7A">
        <w:tc>
          <w:tcPr>
            <w:tcW w:w="1345" w:type="dxa"/>
          </w:tcPr>
          <w:p w14:paraId="18CAA17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0A0E00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6BEE37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1D73193B" w14:textId="77777777" w:rsidTr="00241D7A">
        <w:tc>
          <w:tcPr>
            <w:tcW w:w="1345" w:type="dxa"/>
          </w:tcPr>
          <w:p w14:paraId="4B052A2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02E9F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B7B3A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9BBBE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head of ESTOP to “un-latch” the pushbutton.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8533EEE" w14:textId="77777777" w:rsidTr="00241D7A">
        <w:tc>
          <w:tcPr>
            <w:tcW w:w="1345" w:type="dxa"/>
          </w:tcPr>
          <w:p w14:paraId="68858EF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66C9D2E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67AD8EF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48928638" w14:textId="77777777" w:rsidTr="00241D7A">
        <w:tc>
          <w:tcPr>
            <w:tcW w:w="1345" w:type="dxa"/>
          </w:tcPr>
          <w:p w14:paraId="7CA1DAB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50AFC4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73D3D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33E54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the position of the selector switch to the “B” position.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A51A420" w14:textId="77777777" w:rsidTr="00241D7A">
        <w:tc>
          <w:tcPr>
            <w:tcW w:w="1345" w:type="dxa"/>
          </w:tcPr>
          <w:p w14:paraId="39F024A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4CBAA2D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F05BD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21F14075" w14:textId="77777777" w:rsidTr="00241D7A">
        <w:tc>
          <w:tcPr>
            <w:tcW w:w="1345" w:type="dxa"/>
          </w:tcPr>
          <w:p w14:paraId="7912151F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C13A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F2E96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427DC7" w14:textId="77777777" w:rsidR="00CB535B" w:rsidRPr="00CB535B" w:rsidRDefault="00CB535B" w:rsidP="00CB535B">
      <w:pPr>
        <w:pStyle w:val="ListParagraph"/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Wire the circuit shown below. Before powering up your circuit, get approval from your instructor. After approval you may energize your circuit and answer the questions below the schematic.</w:t>
      </w:r>
    </w:p>
    <w:p w14:paraId="74E01AC0" w14:textId="4B1881B1" w:rsidR="00CB535B" w:rsidRPr="007462FA" w:rsidRDefault="00C72D46" w:rsidP="00C72D46">
      <w:pPr>
        <w:pStyle w:val="ListParagraph"/>
        <w:spacing w:before="480" w:after="120"/>
        <w:contextualSpacing w:val="0"/>
        <w:jc w:val="center"/>
        <w:rPr>
          <w:rFonts w:ascii="Verdana" w:hAnsi="Verdana"/>
        </w:rPr>
      </w:pPr>
      <w:r w:rsidRPr="00C72D46">
        <w:rPr>
          <w:noProof/>
        </w:rPr>
        <w:drawing>
          <wp:inline distT="0" distB="0" distL="0" distR="0" wp14:anchorId="17F11EE6" wp14:editId="6E827EA4">
            <wp:extent cx="5824728" cy="1362456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28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F2153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786BC005" w14:textId="77777777" w:rsidTr="00241D7A">
        <w:tc>
          <w:tcPr>
            <w:tcW w:w="1530" w:type="dxa"/>
          </w:tcPr>
          <w:p w14:paraId="465E447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974945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FDB1313" w14:textId="77777777" w:rsidTr="00241D7A">
        <w:tc>
          <w:tcPr>
            <w:tcW w:w="1530" w:type="dxa"/>
          </w:tcPr>
          <w:p w14:paraId="58B267A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FDBA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277A594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2B532C6D" w14:textId="77777777" w:rsidTr="00241D7A">
        <w:tc>
          <w:tcPr>
            <w:tcW w:w="1530" w:type="dxa"/>
          </w:tcPr>
          <w:p w14:paraId="73180B4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7C74E3C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3682BE4C" w14:textId="77777777" w:rsidTr="00241D7A">
        <w:tc>
          <w:tcPr>
            <w:tcW w:w="1530" w:type="dxa"/>
          </w:tcPr>
          <w:p w14:paraId="30DC111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766E3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0CB4D6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69460FD0" w14:textId="77777777" w:rsidTr="00241D7A">
        <w:tc>
          <w:tcPr>
            <w:tcW w:w="1530" w:type="dxa"/>
          </w:tcPr>
          <w:p w14:paraId="2265B34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329A6C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700E305" w14:textId="77777777" w:rsidTr="00241D7A">
        <w:tc>
          <w:tcPr>
            <w:tcW w:w="1530" w:type="dxa"/>
          </w:tcPr>
          <w:p w14:paraId="3FD988A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5C9D07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12099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List three applications that is type of selector switch may be useful.</w:t>
      </w:r>
    </w:p>
    <w:p w14:paraId="47079ADC" w14:textId="77777777" w:rsidR="00CB535B" w:rsidRPr="00CB535B" w:rsidRDefault="00CB535B" w:rsidP="00CB535B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</w:p>
    <w:sectPr w:rsidR="00CB535B" w:rsidRPr="00CB535B" w:rsidSect="00856FA3">
      <w:headerReference w:type="first" r:id="rId15"/>
      <w:footerReference w:type="first" r:id="rId16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EC0D" w14:textId="77777777" w:rsidR="007E2C47" w:rsidRDefault="007E2C47" w:rsidP="005B3A86">
      <w:pPr>
        <w:spacing w:after="0" w:line="240" w:lineRule="auto"/>
      </w:pPr>
      <w:r>
        <w:separator/>
      </w:r>
    </w:p>
  </w:endnote>
  <w:endnote w:type="continuationSeparator" w:id="0">
    <w:p w14:paraId="048422FF" w14:textId="77777777" w:rsidR="007E2C47" w:rsidRDefault="007E2C47" w:rsidP="005B3A86">
      <w:pPr>
        <w:spacing w:after="0" w:line="240" w:lineRule="auto"/>
      </w:pPr>
      <w:r>
        <w:continuationSeparator/>
      </w:r>
    </w:p>
  </w:endnote>
  <w:endnote w:type="continuationNotice" w:id="1">
    <w:p w14:paraId="015307A7" w14:textId="77777777" w:rsidR="007E2C47" w:rsidRDefault="007E2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D9FCA3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71E6EA39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2E60D2D" w:rsidR="00D71C66" w:rsidRPr="007C2507" w:rsidRDefault="00D71C66" w:rsidP="00856FA3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B76894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5E9466B1" wp14:editId="7E346AFD">
          <wp:extent cx="457200" cy="100584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reative_Commons_Symbol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56FA3">
      <w:rPr>
        <w:rFonts w:ascii="BankGothic Lt BT" w:hAnsi="BankGothic Lt BT"/>
        <w:caps/>
        <w:sz w:val="16"/>
        <w:szCs w:val="18"/>
      </w:rPr>
      <w:t xml:space="preserve">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564966A5" w:rsidR="00E013AA" w:rsidRPr="005D621A" w:rsidRDefault="00783440" w:rsidP="00856FA3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B76894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58F3B4E3" wp14:editId="424CA6E1">
          <wp:extent cx="457200" cy="10058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reative_Commons_Symbol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56FA3">
      <w:rPr>
        <w:rFonts w:ascii="BankGothic Lt BT" w:hAnsi="BankGothic Lt BT"/>
        <w:caps/>
        <w:sz w:val="16"/>
        <w:szCs w:val="18"/>
      </w:rPr>
      <w:t xml:space="preserve"> matthew leigh</w:t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240C7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093FE" w14:textId="77777777" w:rsidR="007E2C47" w:rsidRDefault="007E2C47" w:rsidP="005B3A86">
      <w:pPr>
        <w:spacing w:after="0" w:line="240" w:lineRule="auto"/>
      </w:pPr>
      <w:r>
        <w:separator/>
      </w:r>
    </w:p>
  </w:footnote>
  <w:footnote w:type="continuationSeparator" w:id="0">
    <w:p w14:paraId="7866762C" w14:textId="77777777" w:rsidR="007E2C47" w:rsidRDefault="007E2C47" w:rsidP="005B3A86">
      <w:pPr>
        <w:spacing w:after="0" w:line="240" w:lineRule="auto"/>
      </w:pPr>
      <w:r>
        <w:continuationSeparator/>
      </w:r>
    </w:p>
  </w:footnote>
  <w:footnote w:type="continuationNotice" w:id="1">
    <w:p w14:paraId="0F6D171E" w14:textId="77777777" w:rsidR="007E2C47" w:rsidRDefault="007E2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EB75872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240C7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09B5C09C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9240C7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9240C7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317AAC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240C7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7BD04969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40C7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240C7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23A2B790" w:rsidR="00D71C66" w:rsidRPr="007C2507" w:rsidRDefault="0014030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>
            <w:rPr>
              <w:rFonts w:ascii="BankGothic Md BT" w:hAnsi="BankGothic Md BT"/>
              <w:caps/>
              <w:sz w:val="32"/>
              <w:szCs w:val="32"/>
            </w:rPr>
            <w:instrText xml:space="preserve"> DOCPROPERTY  DocDept  \* MERGEFORMAT </w:instrText>
          </w:r>
          <w:r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240C7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D70DD5F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9240C7">
      <w:rPr>
        <w:rFonts w:ascii="BankGothic Lt BT" w:hAnsi="BankGothic Lt BT"/>
        <w:caps/>
        <w:sz w:val="24"/>
        <w:szCs w:val="24"/>
      </w:rPr>
      <w:t>ESTOP and Selector Switches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7109CF3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9240C7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9240C7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0"/>
  </w:num>
  <w:num w:numId="23">
    <w:abstractNumId w:val="25"/>
  </w:num>
  <w:num w:numId="24">
    <w:abstractNumId w:val="12"/>
  </w:num>
  <w:num w:numId="25">
    <w:abstractNumId w:val="26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300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24F8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8AC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4E66E2"/>
    <w:rsid w:val="00517F65"/>
    <w:rsid w:val="00517F9F"/>
    <w:rsid w:val="005401EC"/>
    <w:rsid w:val="0054235F"/>
    <w:rsid w:val="005501CC"/>
    <w:rsid w:val="00561F05"/>
    <w:rsid w:val="0056211D"/>
    <w:rsid w:val="00585D29"/>
    <w:rsid w:val="00590070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3440"/>
    <w:rsid w:val="00784EF5"/>
    <w:rsid w:val="007940C2"/>
    <w:rsid w:val="00795744"/>
    <w:rsid w:val="007C0BE0"/>
    <w:rsid w:val="007C2507"/>
    <w:rsid w:val="007D33A1"/>
    <w:rsid w:val="007E2C47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5FE3"/>
    <w:rsid w:val="00856FA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00B2"/>
    <w:rsid w:val="009219E3"/>
    <w:rsid w:val="009240C7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76894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1E93"/>
    <w:rsid w:val="00C44E27"/>
    <w:rsid w:val="00C46D59"/>
    <w:rsid w:val="00C51C34"/>
    <w:rsid w:val="00C56AB2"/>
    <w:rsid w:val="00C602F1"/>
    <w:rsid w:val="00C67326"/>
    <w:rsid w:val="00C72D4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37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2018-09-27T02:42:00Z</cp:lastPrinted>
  <dcterms:created xsi:type="dcterms:W3CDTF">2018-08-28T17:16:00Z</dcterms:created>
  <dcterms:modified xsi:type="dcterms:W3CDTF">2018-09-27T05:25:00Z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 and Selector Switches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