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78173D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71BCB">
        <w:rPr>
          <w:rFonts w:ascii="Verdana" w:hAnsi="Verdana"/>
          <w:b/>
          <w:sz w:val="24"/>
          <w:szCs w:val="24"/>
        </w:rPr>
        <w:t>ESTOP-Stop-Start using Auxiliary Contacts for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71BCB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71BCB">
        <w:rPr>
          <w:rFonts w:ascii="Verdana" w:hAnsi="Verdana"/>
          <w:sz w:val="20"/>
          <w:szCs w:val="20"/>
        </w:rPr>
        <w:t>21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39A7D6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71BCB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71BCB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71BCB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A355372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545C4A03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30BD62F7" w14:textId="283AD2D6" w:rsidR="00F218B9" w:rsidRPr="00F218B9" w:rsidRDefault="00F218B9" w:rsidP="00F218B9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</w:t>
      </w:r>
      <w:r w:rsidRPr="00F218B9">
        <w:rPr>
          <w:rFonts w:ascii="Verdana" w:hAnsi="Verdana"/>
          <w:sz w:val="20"/>
          <w:szCs w:val="20"/>
        </w:rPr>
        <w:t>stablish the use of a motor contactor and controlling a three-phase motor.</w:t>
      </w:r>
    </w:p>
    <w:p w14:paraId="6C8A6B94" w14:textId="78897E06" w:rsidR="00F218B9" w:rsidRPr="00F218B9" w:rsidRDefault="00F218B9" w:rsidP="00F218B9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F218B9">
        <w:rPr>
          <w:rFonts w:ascii="Verdana" w:hAnsi="Verdana"/>
          <w:sz w:val="20"/>
          <w:szCs w:val="20"/>
        </w:rPr>
        <w:t>efine the connections to a motor contactor and auxiliary contacts and their terminal numbers.</w:t>
      </w:r>
    </w:p>
    <w:p w14:paraId="154E0268" w14:textId="56456BCF" w:rsidR="00F218B9" w:rsidRPr="00F218B9" w:rsidRDefault="00F218B9" w:rsidP="00F218B9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F218B9">
        <w:rPr>
          <w:rFonts w:ascii="Verdana" w:hAnsi="Verdana"/>
          <w:sz w:val="20"/>
          <w:szCs w:val="20"/>
        </w:rPr>
        <w:t>ifferentiate between needing to use a clapper relay for indicator lights verses adding a set of auxiliary contacts to a motor contactor.</w:t>
      </w:r>
    </w:p>
    <w:p w14:paraId="4761383A" w14:textId="4DED2A53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2E64CAA1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171BCB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304EAC">
        <w:rPr>
          <w:rFonts w:ascii="Verdana" w:hAnsi="Verdana"/>
          <w:sz w:val="20"/>
          <w:szCs w:val="20"/>
        </w:rPr>
        <w:fldChar w:fldCharType="begin"/>
      </w:r>
      <w:r w:rsidR="00304EAC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304EAC">
        <w:rPr>
          <w:rFonts w:ascii="Verdana" w:hAnsi="Verdana"/>
          <w:sz w:val="20"/>
          <w:szCs w:val="20"/>
        </w:rPr>
        <w:fldChar w:fldCharType="separate"/>
      </w:r>
      <w:r w:rsidR="00171BCB">
        <w:rPr>
          <w:rFonts w:ascii="Verdana" w:hAnsi="Verdana"/>
          <w:sz w:val="20"/>
          <w:szCs w:val="20"/>
        </w:rPr>
        <w:t>Manual Motor Control</w:t>
      </w:r>
      <w:r w:rsidR="00304EAC">
        <w:rPr>
          <w:rFonts w:ascii="Verdana" w:hAnsi="Verdana"/>
          <w:sz w:val="20"/>
          <w:szCs w:val="20"/>
        </w:rPr>
        <w:fldChar w:fldCharType="end"/>
      </w:r>
      <w:r w:rsidR="00304EAC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F6B2FA1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330"/>
        <w:gridCol w:w="396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942DA" w:rsidRPr="0015262A" w14:paraId="196C459E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C6FB" w14:textId="2BEA1928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Mushroom-head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6193" w14:textId="2706D157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2ECD" w14:textId="057EC457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15262A" w:rsidRPr="0015262A" w14:paraId="0DAE2186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5FB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B20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BF0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218B9" w:rsidRPr="0015262A" w14:paraId="373BCCBD" w14:textId="77777777" w:rsidTr="00C55B4E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DD11" w14:textId="77777777" w:rsidR="00F218B9" w:rsidRPr="0015262A" w:rsidRDefault="00F218B9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B60E" w14:textId="77777777" w:rsidR="00F218B9" w:rsidRPr="0015262A" w:rsidRDefault="00F218B9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31F7" w14:textId="77777777" w:rsidR="00F218B9" w:rsidRPr="0015262A" w:rsidRDefault="00F218B9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2C1EC18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15262A" w:rsidRPr="0015262A" w14:paraId="00F07107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A2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408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4405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946A15" w:rsidRPr="0015262A" w14:paraId="21AC9021" w14:textId="77777777" w:rsidTr="00C43D1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FAAC" w14:textId="17A7CBBF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Three-phase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Contactor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5E65" w14:textId="4C59ED1F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Three-phase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Contactor</w:t>
            </w:r>
            <w:r w:rsidR="00C43D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="00C43D15" w:rsidRPr="00C62DAE">
              <w:rPr>
                <w:rFonts w:ascii="Verdana" w:eastAsia="Times New Roman" w:hAnsi="Verdana" w:cs="Calibri"/>
                <w:color w:val="000000"/>
                <w:sz w:val="20"/>
                <w:szCs w:val="20"/>
                <w:u w:val="single"/>
              </w:rPr>
              <w:t>with Auxiliary Contacts, 1</w:t>
            </w:r>
            <w:r w:rsidR="00171BCB">
              <w:rPr>
                <w:rFonts w:ascii="Verdana" w:eastAsia="Times New Roman" w:hAnsi="Verdana" w:cs="Calibri"/>
                <w:color w:val="000000"/>
                <w:sz w:val="20"/>
                <w:szCs w:val="20"/>
                <w:u w:val="single"/>
              </w:rPr>
              <w:t xml:space="preserve"> </w:t>
            </w:r>
            <w:r w:rsidR="00C43D15" w:rsidRPr="00C62DAE">
              <w:rPr>
                <w:rFonts w:ascii="Verdana" w:eastAsia="Times New Roman" w:hAnsi="Verdana" w:cs="Calibri"/>
                <w:color w:val="000000"/>
                <w:sz w:val="20"/>
                <w:szCs w:val="20"/>
                <w:u w:val="single"/>
              </w:rPr>
              <w:t>NO and 1</w:t>
            </w:r>
            <w:r w:rsidR="00171BCB">
              <w:rPr>
                <w:rFonts w:ascii="Verdana" w:eastAsia="Times New Roman" w:hAnsi="Verdana" w:cs="Calibri"/>
                <w:color w:val="000000"/>
                <w:sz w:val="20"/>
                <w:szCs w:val="20"/>
                <w:u w:val="single"/>
              </w:rPr>
              <w:t xml:space="preserve"> </w:t>
            </w:r>
            <w:bookmarkStart w:id="0" w:name="_GoBack"/>
            <w:bookmarkEnd w:id="0"/>
            <w:r w:rsidR="00C43D15" w:rsidRPr="00C62DAE">
              <w:rPr>
                <w:rFonts w:ascii="Verdana" w:eastAsia="Times New Roman" w:hAnsi="Verdana" w:cs="Calibri"/>
                <w:color w:val="000000"/>
                <w:sz w:val="20"/>
                <w:szCs w:val="20"/>
                <w:u w:val="single"/>
              </w:rPr>
              <w:t>NC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E3A" w14:textId="1B401E14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C1</w:t>
            </w:r>
          </w:p>
        </w:tc>
      </w:tr>
      <w:tr w:rsidR="0015262A" w:rsidRPr="0015262A" w14:paraId="7F67FED1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19D2F447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/3P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4F6BB43C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Three-phase</w:t>
            </w:r>
            <w:r w:rsidR="00B744D6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AC 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083F54C2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3F8FF8B8" w14:textId="3544B6D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A1B0F67" w14:textId="397E616D" w:rsidR="0025551C" w:rsidRPr="00627614" w:rsidRDefault="00F218B9" w:rsidP="00EE4B76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 a </w:t>
      </w:r>
      <w:r w:rsidR="006703D4">
        <w:rPr>
          <w:rFonts w:ascii="Verdana" w:hAnsi="Verdana"/>
          <w:sz w:val="20"/>
          <w:szCs w:val="20"/>
        </w:rPr>
        <w:t>stop/s</w:t>
      </w:r>
      <w:r w:rsidRPr="00F218B9">
        <w:rPr>
          <w:rFonts w:ascii="Verdana" w:hAnsi="Verdana"/>
          <w:sz w:val="20"/>
          <w:szCs w:val="20"/>
        </w:rPr>
        <w:t xml:space="preserve">tart motor control circuit </w:t>
      </w:r>
      <w:r w:rsidR="006703D4">
        <w:rPr>
          <w:rFonts w:ascii="Verdana" w:hAnsi="Verdana"/>
          <w:sz w:val="20"/>
          <w:szCs w:val="20"/>
        </w:rPr>
        <w:t xml:space="preserve">to control a three-phase motor </w:t>
      </w:r>
      <w:r w:rsidRPr="00F218B9">
        <w:rPr>
          <w:rFonts w:ascii="Verdana" w:hAnsi="Verdana"/>
          <w:sz w:val="20"/>
          <w:szCs w:val="20"/>
        </w:rPr>
        <w:t xml:space="preserve">using </w:t>
      </w:r>
      <w:r>
        <w:rPr>
          <w:rFonts w:ascii="Verdana" w:hAnsi="Verdana"/>
          <w:sz w:val="20"/>
          <w:szCs w:val="20"/>
        </w:rPr>
        <w:t>the devices listed above</w:t>
      </w:r>
      <w:r w:rsidRPr="00F218B9">
        <w:rPr>
          <w:rFonts w:ascii="Verdana" w:hAnsi="Verdana"/>
          <w:sz w:val="20"/>
          <w:szCs w:val="20"/>
        </w:rPr>
        <w:t xml:space="preserve">. Whenever the motor is running, the green light shall </w:t>
      </w:r>
      <w:r w:rsidR="006703D4">
        <w:rPr>
          <w:rFonts w:ascii="Verdana" w:hAnsi="Verdana"/>
          <w:sz w:val="20"/>
          <w:szCs w:val="20"/>
        </w:rPr>
        <w:t>illuminate,</w:t>
      </w:r>
      <w:r w:rsidRPr="00F218B9">
        <w:rPr>
          <w:rFonts w:ascii="Verdana" w:hAnsi="Verdana"/>
          <w:sz w:val="20"/>
          <w:szCs w:val="20"/>
        </w:rPr>
        <w:t xml:space="preserve"> and the red light shall be off. Whenever the motor is not running, the green light shall be </w:t>
      </w:r>
      <w:r w:rsidR="006703D4" w:rsidRPr="00F218B9">
        <w:rPr>
          <w:rFonts w:ascii="Verdana" w:hAnsi="Verdana"/>
          <w:sz w:val="20"/>
          <w:szCs w:val="20"/>
        </w:rPr>
        <w:t>off,</w:t>
      </w:r>
      <w:r w:rsidRPr="00F218B9">
        <w:rPr>
          <w:rFonts w:ascii="Verdana" w:hAnsi="Verdana"/>
          <w:sz w:val="20"/>
          <w:szCs w:val="20"/>
        </w:rPr>
        <w:t xml:space="preserve"> and the red light shall </w:t>
      </w:r>
      <w:r w:rsidR="006703D4">
        <w:rPr>
          <w:rFonts w:ascii="Verdana" w:hAnsi="Verdana"/>
          <w:sz w:val="20"/>
          <w:szCs w:val="20"/>
        </w:rPr>
        <w:t>illuminate</w:t>
      </w:r>
      <w:r w:rsidRPr="00F218B9">
        <w:rPr>
          <w:rFonts w:ascii="Verdana" w:hAnsi="Verdana"/>
          <w:sz w:val="20"/>
          <w:szCs w:val="20"/>
        </w:rPr>
        <w:t xml:space="preserve"> (even if stop button is pressed)</w:t>
      </w:r>
      <w:r w:rsidR="00304EAC" w:rsidRPr="00304EAC">
        <w:rPr>
          <w:rFonts w:ascii="Verdana" w:hAnsi="Verdana"/>
          <w:sz w:val="20"/>
          <w:szCs w:val="20"/>
        </w:rPr>
        <w:t>.</w:t>
      </w:r>
      <w:r w:rsidR="00776411">
        <w:rPr>
          <w:rFonts w:ascii="Verdana" w:hAnsi="Verdana"/>
          <w:sz w:val="20"/>
          <w:szCs w:val="20"/>
        </w:rPr>
        <w:t xml:space="preserve"> </w:t>
      </w:r>
      <w:r w:rsidR="006703D4">
        <w:rPr>
          <w:rFonts w:ascii="Verdana" w:hAnsi="Verdana"/>
          <w:sz w:val="20"/>
          <w:szCs w:val="20"/>
        </w:rPr>
        <w:t xml:space="preserve">The entire circuit shall be protected by an emergency stop button. 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Use the space on the opposite side of this page to design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circuit. Once complete,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 xml:space="preserve"> ensuring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to label all wires with the appropriate wire numbers. Have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171BCB">
        <w:rPr>
          <w:rFonts w:ascii="Verdana" w:hAnsi="Verdana"/>
          <w:i/>
          <w:color w:val="000000" w:themeColor="text1"/>
          <w:sz w:val="20"/>
          <w:szCs w:val="20"/>
        </w:rPr>
        <w:t>Job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171BCB">
        <w:rPr>
          <w:rFonts w:ascii="Verdana" w:hAnsi="Verdana"/>
          <w:i/>
          <w:color w:val="000000" w:themeColor="text1"/>
          <w:sz w:val="20"/>
          <w:szCs w:val="20"/>
        </w:rPr>
        <w:t>21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1C63C976" w14:textId="68C26C53" w:rsidR="00946A15" w:rsidRPr="00627614" w:rsidRDefault="006703D4" w:rsidP="00A33336">
      <w:pPr>
        <w:tabs>
          <w:tab w:val="left" w:pos="2026"/>
        </w:tabs>
        <w:spacing w:after="0" w:line="240" w:lineRule="auto"/>
        <w:ind w:left="36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6703D4">
        <w:rPr>
          <w:noProof/>
        </w:rPr>
        <w:drawing>
          <wp:inline distT="0" distB="0" distL="0" distR="0" wp14:anchorId="7FDA3514" wp14:editId="05C2AC35">
            <wp:extent cx="4114800" cy="18013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0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49D6" w14:textId="77777777" w:rsidR="00D71C66" w:rsidRPr="00D71C66" w:rsidRDefault="00D71C66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3EE4116B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5C24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6EB995D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676A9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71DD1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C3C272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6F4E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E5E2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CE80A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29ED3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7D53E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709B74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C965F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5913D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5ADC8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CBBE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65BE85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EC6B7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7A8B6106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7D1781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FB7D5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E04456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E74F3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8D7DAA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EC56C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4C9811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69E15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F690D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2021F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C4A72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4C43A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CC2D0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E7DA1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A6133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3B4E8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3FE04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AD643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AD643C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nil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nil"/>
              <w:right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9E0CB" w14:textId="77777777" w:rsidR="009F2601" w:rsidRDefault="009F2601" w:rsidP="005B3A86">
      <w:pPr>
        <w:spacing w:after="0" w:line="240" w:lineRule="auto"/>
      </w:pPr>
      <w:r>
        <w:separator/>
      </w:r>
    </w:p>
  </w:endnote>
  <w:endnote w:type="continuationSeparator" w:id="0">
    <w:p w14:paraId="62BC70E5" w14:textId="77777777" w:rsidR="009F2601" w:rsidRDefault="009F2601" w:rsidP="005B3A86">
      <w:pPr>
        <w:spacing w:after="0" w:line="240" w:lineRule="auto"/>
      </w:pPr>
      <w:r>
        <w:continuationSeparator/>
      </w:r>
    </w:p>
  </w:endnote>
  <w:endnote w:type="continuationNotice" w:id="1">
    <w:p w14:paraId="2FFD162A" w14:textId="77777777" w:rsidR="009F2601" w:rsidRDefault="009F26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3459133E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6CE4DC92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003F1CB5" w:rsidR="00D71C66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  <w:p w14:paraId="15D850DD" w14:textId="6D5F00FF" w:rsidR="00946A15" w:rsidRPr="007C2507" w:rsidRDefault="00946A15" w:rsidP="00946A1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>
      <w:rPr>
        <w:rFonts w:ascii="BankGothic Lt BT" w:hAnsi="BankGothic Lt BT"/>
        <w:caps/>
        <w:noProof/>
        <w:sz w:val="16"/>
        <w:szCs w:val="18"/>
      </w:rPr>
      <w:tab/>
      <w:t>author: matthew leigh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566DB34" w:rsidR="00E013A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21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171BCB">
      <w:rPr>
        <w:rFonts w:ascii="BankGothic Lt BT" w:hAnsi="BankGothic Lt BT"/>
        <w:caps/>
        <w:sz w:val="16"/>
        <w:szCs w:val="18"/>
      </w:rPr>
      <w:t>21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  <w:p w14:paraId="3903C99E" w14:textId="77777777" w:rsidR="006566FC" w:rsidRPr="007C2507" w:rsidRDefault="006566FC" w:rsidP="006566FC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>
      <w:rPr>
        <w:rFonts w:ascii="BankGothic Lt BT" w:hAnsi="BankGothic Lt BT"/>
        <w:caps/>
        <w:noProof/>
        <w:sz w:val="16"/>
        <w:szCs w:val="18"/>
      </w:rPr>
      <w:tab/>
      <w:t>author: matthew leigh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9225C" w14:textId="77777777" w:rsidR="009F2601" w:rsidRDefault="009F2601" w:rsidP="005B3A86">
      <w:pPr>
        <w:spacing w:after="0" w:line="240" w:lineRule="auto"/>
      </w:pPr>
      <w:r>
        <w:separator/>
      </w:r>
    </w:p>
  </w:footnote>
  <w:footnote w:type="continuationSeparator" w:id="0">
    <w:p w14:paraId="5A55A9FF" w14:textId="77777777" w:rsidR="009F2601" w:rsidRDefault="009F2601" w:rsidP="005B3A86">
      <w:pPr>
        <w:spacing w:after="0" w:line="240" w:lineRule="auto"/>
      </w:pPr>
      <w:r>
        <w:continuationSeparator/>
      </w:r>
    </w:p>
  </w:footnote>
  <w:footnote w:type="continuationNotice" w:id="1">
    <w:p w14:paraId="5728EBEB" w14:textId="77777777" w:rsidR="009F2601" w:rsidRDefault="009F26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65C74D07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71BCB">
      <w:rPr>
        <w:rFonts w:ascii="BankGothic Lt BT" w:hAnsi="BankGothic Lt BT"/>
        <w:caps/>
        <w:sz w:val="24"/>
        <w:szCs w:val="24"/>
      </w:rPr>
      <w:t>ESTOP-Stop-Start using Auxiliary Contacts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245F70A6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1BCB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1BCB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204F10C0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71BCB">
      <w:rPr>
        <w:rFonts w:ascii="BankGothic Lt BT" w:hAnsi="BankGothic Lt BT"/>
        <w:caps/>
        <w:sz w:val="24"/>
        <w:szCs w:val="24"/>
      </w:rPr>
      <w:t>ESTOP-Stop-Start using Auxiliary Contacts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24AD3A8C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1BCB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1BCB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3D02A3C1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71BC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02C3FB2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171BCB">
      <w:rPr>
        <w:rFonts w:ascii="BankGothic Lt BT" w:hAnsi="BankGothic Lt BT"/>
        <w:caps/>
        <w:sz w:val="24"/>
        <w:szCs w:val="24"/>
      </w:rPr>
      <w:t>ESTOP-Stop-Start using Auxiliary Contacts for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251FBC8C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1BCB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1BCB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262A"/>
    <w:rsid w:val="00154F4A"/>
    <w:rsid w:val="00171BCB"/>
    <w:rsid w:val="001727B4"/>
    <w:rsid w:val="001942DA"/>
    <w:rsid w:val="00195323"/>
    <w:rsid w:val="00195385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4EAC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0F5C"/>
    <w:rsid w:val="004C66D6"/>
    <w:rsid w:val="004D2056"/>
    <w:rsid w:val="004D3BAE"/>
    <w:rsid w:val="004D404D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B3A86"/>
    <w:rsid w:val="005C1B67"/>
    <w:rsid w:val="005C5AB9"/>
    <w:rsid w:val="005F2C47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03D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F0CE7"/>
    <w:rsid w:val="006F19A5"/>
    <w:rsid w:val="006F7F1A"/>
    <w:rsid w:val="00701B33"/>
    <w:rsid w:val="00705213"/>
    <w:rsid w:val="007065B2"/>
    <w:rsid w:val="007140C7"/>
    <w:rsid w:val="00723673"/>
    <w:rsid w:val="0074594A"/>
    <w:rsid w:val="00755822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A15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601"/>
    <w:rsid w:val="009F2DFA"/>
    <w:rsid w:val="009F5DE9"/>
    <w:rsid w:val="009F76D1"/>
    <w:rsid w:val="00A01864"/>
    <w:rsid w:val="00A10D17"/>
    <w:rsid w:val="00A154CC"/>
    <w:rsid w:val="00A31342"/>
    <w:rsid w:val="00A33336"/>
    <w:rsid w:val="00A3714A"/>
    <w:rsid w:val="00A405F4"/>
    <w:rsid w:val="00A42B1A"/>
    <w:rsid w:val="00A51B95"/>
    <w:rsid w:val="00A52776"/>
    <w:rsid w:val="00A527ED"/>
    <w:rsid w:val="00A633BC"/>
    <w:rsid w:val="00A66693"/>
    <w:rsid w:val="00A71971"/>
    <w:rsid w:val="00A8138E"/>
    <w:rsid w:val="00A90D05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6CC3"/>
    <w:rsid w:val="00C43D15"/>
    <w:rsid w:val="00C44E27"/>
    <w:rsid w:val="00C46D59"/>
    <w:rsid w:val="00C51C34"/>
    <w:rsid w:val="00C56AB2"/>
    <w:rsid w:val="00C602F1"/>
    <w:rsid w:val="00C62DAE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33AF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18B9"/>
    <w:rsid w:val="00F25CB1"/>
    <w:rsid w:val="00F570D1"/>
    <w:rsid w:val="00F61762"/>
    <w:rsid w:val="00F631A1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44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2018-10-08T15:34:00Z</cp:lastPrinted>
  <dcterms:created xsi:type="dcterms:W3CDTF">2018-09-24T18:02:00Z</dcterms:created>
  <dcterms:modified xsi:type="dcterms:W3CDTF">2018-10-08T15:34:00Z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ESTOP-Stop-Start using Auxiliary Contacts for 3P Motor</vt:lpwstr>
  </property>
  <property fmtid="{D5CDD505-2E9C-101B-9397-08002B2CF9AE}" pid="4" name="DocNum">
    <vt:i4>21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