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0C4AA3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0643E">
        <w:rPr>
          <w:rFonts w:ascii="Verdana" w:hAnsi="Verdana"/>
          <w:b/>
          <w:sz w:val="24"/>
          <w:szCs w:val="24"/>
        </w:rPr>
        <w:t>Time-Off Delay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652F3">
        <w:rPr>
          <w:rFonts w:ascii="Verdana" w:hAnsi="Verdana"/>
          <w:sz w:val="20"/>
          <w:szCs w:val="20"/>
        </w:rPr>
        <w:t>29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110818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DEC14A9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develop an understanding of a Time-Off Delay relay.</w:t>
      </w:r>
    </w:p>
    <w:p w14:paraId="04E15EBB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Student shall enhance motor control design skills.</w:t>
      </w:r>
    </w:p>
    <w:p w14:paraId="54FBDC69" w14:textId="77777777" w:rsidR="0020643E" w:rsidRPr="0020643E" w:rsidRDefault="0020643E" w:rsidP="002064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20643E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0EFB60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2064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F5430C" w:rsidRPr="0015262A" w14:paraId="1E6DDCA0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8E4647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5DC3F2DD" w:rsidR="00F4093E" w:rsidRPr="0015262A" w:rsidRDefault="005B2568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bookmarkStart w:id="0" w:name="_GoBack"/>
            <w:bookmarkEnd w:id="0"/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5294FC61" w:rsidR="00F4093E" w:rsidRPr="0015262A" w:rsidRDefault="00C652F3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2D5E2595" w:rsidR="0015262A" w:rsidRPr="0015262A" w:rsidRDefault="00C652F3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652F3" w:rsidRPr="0015262A" w14:paraId="63CE7CA3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07A1F" w14:textId="746B0BF1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 24VDC Off-Delay Relay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9EC5F" w14:textId="3D9F0057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 Delay Timer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DF50B" w14:textId="0DF20ED4" w:rsidR="00C652F3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TOF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35C8CEC0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Starter, with 2 </w:t>
            </w:r>
            <w:proofErr w:type="gramStart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2 NC auxiliary contacts 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1101C2C9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Starter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09582C95" w:rsidR="00946A15" w:rsidRPr="0015262A" w:rsidRDefault="00C652F3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MS6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71AF39CF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C652F3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6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5FFCA311" w:rsidR="00946A15" w:rsidRPr="00627614" w:rsidRDefault="00C652F3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C652F3">
        <w:rPr>
          <w:rFonts w:ascii="Verdana" w:hAnsi="Verdana"/>
          <w:noProof/>
          <w:sz w:val="20"/>
          <w:szCs w:val="20"/>
        </w:rPr>
        <w:t xml:space="preserve">Design a time delay motor control circuit using </w:t>
      </w:r>
      <w:r>
        <w:rPr>
          <w:rFonts w:ascii="Verdana" w:hAnsi="Verdana"/>
          <w:noProof/>
          <w:sz w:val="20"/>
          <w:szCs w:val="20"/>
        </w:rPr>
        <w:t>the devices listed above</w:t>
      </w:r>
      <w:r w:rsidRPr="00C652F3">
        <w:rPr>
          <w:rFonts w:ascii="Verdana" w:hAnsi="Verdana"/>
          <w:noProof/>
          <w:sz w:val="20"/>
          <w:szCs w:val="20"/>
        </w:rPr>
        <w:t xml:space="preserve">. One pushbutton shall be a </w:t>
      </w:r>
      <w:r>
        <w:rPr>
          <w:rFonts w:ascii="Verdana" w:hAnsi="Verdana"/>
          <w:noProof/>
          <w:sz w:val="20"/>
          <w:szCs w:val="20"/>
        </w:rPr>
        <w:t>START button</w:t>
      </w:r>
      <w:r w:rsidRPr="00C652F3">
        <w:rPr>
          <w:rFonts w:ascii="Verdana" w:hAnsi="Verdana"/>
          <w:noProof/>
          <w:sz w:val="20"/>
          <w:szCs w:val="20"/>
        </w:rPr>
        <w:t xml:space="preserve">. When the motor is </w:t>
      </w:r>
      <w:r>
        <w:rPr>
          <w:rFonts w:ascii="Verdana" w:hAnsi="Verdana"/>
          <w:noProof/>
          <w:sz w:val="20"/>
          <w:szCs w:val="20"/>
        </w:rPr>
        <w:t>energized</w:t>
      </w:r>
      <w:r w:rsidRPr="00C652F3">
        <w:rPr>
          <w:rFonts w:ascii="Verdana" w:hAnsi="Verdana"/>
          <w:noProof/>
          <w:sz w:val="20"/>
          <w:szCs w:val="20"/>
        </w:rPr>
        <w:t xml:space="preserve">, it shall run for 15 seconds then shut off. This shall be done using an Off-Delay relay in conjunction with a three-phase motor starter. The other pushbutton shall be a </w:t>
      </w:r>
      <w:r>
        <w:rPr>
          <w:rFonts w:ascii="Verdana" w:hAnsi="Verdana"/>
          <w:noProof/>
          <w:sz w:val="20"/>
          <w:szCs w:val="20"/>
        </w:rPr>
        <w:t>STOP</w:t>
      </w:r>
      <w:r w:rsidRPr="00C652F3">
        <w:rPr>
          <w:rFonts w:ascii="Verdana" w:hAnsi="Verdana"/>
          <w:noProof/>
          <w:sz w:val="20"/>
          <w:szCs w:val="20"/>
        </w:rPr>
        <w:t xml:space="preserve"> pushbutton. </w:t>
      </w:r>
      <w:r>
        <w:rPr>
          <w:rFonts w:ascii="Verdana" w:hAnsi="Verdana"/>
          <w:noProof/>
          <w:sz w:val="20"/>
          <w:szCs w:val="20"/>
        </w:rPr>
        <w:t>The green light shall indicate RUNNING</w:t>
      </w:r>
      <w:r w:rsidRPr="00C652F3">
        <w:rPr>
          <w:rFonts w:ascii="Verdana" w:hAnsi="Verdana"/>
          <w:noProof/>
          <w:sz w:val="20"/>
          <w:szCs w:val="20"/>
        </w:rPr>
        <w:t>, the re</w:t>
      </w:r>
      <w:r>
        <w:rPr>
          <w:rFonts w:ascii="Verdana" w:hAnsi="Verdana"/>
          <w:noProof/>
          <w:sz w:val="20"/>
          <w:szCs w:val="20"/>
        </w:rPr>
        <w:t>d light shall indicate STOPPED</w:t>
      </w:r>
      <w:r w:rsidRPr="00C652F3">
        <w:rPr>
          <w:rFonts w:ascii="Verdana" w:hAnsi="Verdana"/>
          <w:noProof/>
          <w:sz w:val="20"/>
          <w:szCs w:val="20"/>
        </w:rPr>
        <w:t xml:space="preserve"> and the yellow light shall indicate </w:t>
      </w:r>
      <w:r>
        <w:rPr>
          <w:rFonts w:ascii="Verdana" w:hAnsi="Verdana"/>
          <w:noProof/>
          <w:sz w:val="20"/>
          <w:szCs w:val="20"/>
        </w:rPr>
        <w:t>OVERLOAD</w:t>
      </w:r>
      <w:r w:rsidRPr="00C652F3">
        <w:rPr>
          <w:rFonts w:ascii="Verdana" w:hAnsi="Verdana"/>
          <w:noProof/>
          <w:sz w:val="20"/>
          <w:szCs w:val="20"/>
        </w:rPr>
        <w:t xml:space="preserve">. Use the space on the opposite side of this page to design </w:t>
      </w:r>
      <w:r>
        <w:rPr>
          <w:rFonts w:ascii="Verdana" w:hAnsi="Verdana"/>
          <w:noProof/>
          <w:sz w:val="20"/>
          <w:szCs w:val="20"/>
        </w:rPr>
        <w:t>the</w:t>
      </w:r>
      <w:r w:rsidRPr="00C652F3">
        <w:rPr>
          <w:rFonts w:ascii="Verdana" w:hAnsi="Verdana"/>
          <w:noProof/>
          <w:sz w:val="20"/>
          <w:szCs w:val="20"/>
        </w:rPr>
        <w:t xml:space="preserve"> circuit. 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20643E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404BD8">
        <w:rPr>
          <w:rFonts w:ascii="Verdana" w:hAnsi="Verdana"/>
          <w:i/>
          <w:color w:val="000000" w:themeColor="text1"/>
          <w:sz w:val="20"/>
          <w:szCs w:val="20"/>
        </w:rPr>
        <w:t>29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04BD8" w14:paraId="5F1F7661" w14:textId="77777777" w:rsidTr="00404BD8">
        <w:tc>
          <w:tcPr>
            <w:tcW w:w="5035" w:type="dxa"/>
            <w:vMerge w:val="restart"/>
            <w:vAlign w:val="center"/>
          </w:tcPr>
          <w:p w14:paraId="36368B43" w14:textId="7BDAFBD3" w:rsidR="00404BD8" w:rsidRDefault="00404BD8" w:rsidP="00404BD8">
            <w:pPr>
              <w:tabs>
                <w:tab w:val="right" w:pos="1008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CD71FB">
              <w:rPr>
                <w:rFonts w:ascii="Verdana" w:hAnsi="Verdana"/>
                <w:noProof/>
              </w:rPr>
              <w:drawing>
                <wp:inline distT="0" distB="0" distL="0" distR="0" wp14:anchorId="1AFBC697" wp14:editId="01407D2D">
                  <wp:extent cx="1709928" cy="1801368"/>
                  <wp:effectExtent l="0" t="0" r="508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928" cy="180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5894B6D" w14:textId="444560DD" w:rsidR="00404BD8" w:rsidRDefault="00404BD8" w:rsidP="00404BD8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04BD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8F86ACC" wp14:editId="34A1E17E">
                  <wp:extent cx="896112" cy="8046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BD8" w14:paraId="63FB1947" w14:textId="77777777" w:rsidTr="00404BD8">
        <w:tc>
          <w:tcPr>
            <w:tcW w:w="5035" w:type="dxa"/>
            <w:vMerge/>
          </w:tcPr>
          <w:p w14:paraId="550D42A6" w14:textId="77777777" w:rsidR="00404BD8" w:rsidRDefault="00404BD8" w:rsidP="00946A15">
            <w:pPr>
              <w:tabs>
                <w:tab w:val="right" w:pos="1008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35" w:type="dxa"/>
            <w:vAlign w:val="center"/>
          </w:tcPr>
          <w:p w14:paraId="78C2CB38" w14:textId="165D720D" w:rsidR="00404BD8" w:rsidRDefault="00404BD8" w:rsidP="00404BD8">
            <w:pPr>
              <w:tabs>
                <w:tab w:val="right" w:pos="10080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04BD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247705F" wp14:editId="19ED179E">
                  <wp:extent cx="905256" cy="704088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56" cy="704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85948" w14:textId="77777777" w:rsid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A08BF1B" w:rsidR="00404BD8" w:rsidRPr="00D71C66" w:rsidRDefault="00404BD8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404BD8" w:rsidRPr="00D71C66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BC572" w14:textId="77777777" w:rsidR="00F947F9" w:rsidRDefault="00F947F9" w:rsidP="005B3A86">
      <w:pPr>
        <w:spacing w:after="0" w:line="240" w:lineRule="auto"/>
      </w:pPr>
      <w:r>
        <w:separator/>
      </w:r>
    </w:p>
  </w:endnote>
  <w:endnote w:type="continuationSeparator" w:id="0">
    <w:p w14:paraId="5F7654B7" w14:textId="77777777" w:rsidR="00F947F9" w:rsidRDefault="00F947F9" w:rsidP="005B3A86">
      <w:pPr>
        <w:spacing w:after="0" w:line="240" w:lineRule="auto"/>
      </w:pPr>
      <w:r>
        <w:continuationSeparator/>
      </w:r>
    </w:p>
  </w:endnote>
  <w:endnote w:type="continuationNotice" w:id="1">
    <w:p w14:paraId="71EA5C5A" w14:textId="77777777" w:rsidR="00F947F9" w:rsidRDefault="00F947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3D1594D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634D30FC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60A6BF38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3A907904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20643E">
      <w:rPr>
        <w:rFonts w:ascii="BankGothic Lt BT" w:hAnsi="BankGothic Lt BT"/>
        <w:caps/>
        <w:sz w:val="16"/>
        <w:szCs w:val="18"/>
      </w:rPr>
      <w:t>28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1B0D5" w14:textId="77777777" w:rsidR="00F947F9" w:rsidRDefault="00F947F9" w:rsidP="005B3A86">
      <w:pPr>
        <w:spacing w:after="0" w:line="240" w:lineRule="auto"/>
      </w:pPr>
      <w:r>
        <w:separator/>
      </w:r>
    </w:p>
  </w:footnote>
  <w:footnote w:type="continuationSeparator" w:id="0">
    <w:p w14:paraId="76851513" w14:textId="77777777" w:rsidR="00F947F9" w:rsidRDefault="00F947F9" w:rsidP="005B3A86">
      <w:pPr>
        <w:spacing w:after="0" w:line="240" w:lineRule="auto"/>
      </w:pPr>
      <w:r>
        <w:continuationSeparator/>
      </w:r>
    </w:p>
  </w:footnote>
  <w:footnote w:type="continuationNotice" w:id="1">
    <w:p w14:paraId="407238BC" w14:textId="77777777" w:rsidR="00F947F9" w:rsidRDefault="00F947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BF3AD59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4A97C2F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457665BC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6155FF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064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3BD81CD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064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84775BD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20643E">
      <w:rPr>
        <w:rFonts w:ascii="BankGothic Lt BT" w:hAnsi="BankGothic Lt BT"/>
        <w:caps/>
        <w:sz w:val="24"/>
        <w:szCs w:val="24"/>
      </w:rPr>
      <w:t>Time-Off Delay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FB11AC8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20643E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0643E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04BD8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2568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06292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4E0B"/>
    <w:rsid w:val="00C36CC3"/>
    <w:rsid w:val="00C44E27"/>
    <w:rsid w:val="00C46D59"/>
    <w:rsid w:val="00C51C34"/>
    <w:rsid w:val="00C56AB2"/>
    <w:rsid w:val="00C602F1"/>
    <w:rsid w:val="00C652F3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34878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918B0"/>
    <w:rsid w:val="00F941C4"/>
    <w:rsid w:val="00F947F9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2018-10-11T08:35:00Z</cp:lastPrinted>
  <dcterms:created xsi:type="dcterms:W3CDTF">2018-10-11T08:34:00Z</dcterms:created>
  <dcterms:modified xsi:type="dcterms:W3CDTF">2018-10-11T09:46:00Z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Time-Off Delay for 3P Motor</vt:lpwstr>
  </property>
  <property fmtid="{D5CDD505-2E9C-101B-9397-08002B2CF9AE}" pid="4" name="DocNum">
    <vt:i4>29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